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2" w:rsidRDefault="001433F2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ФЕДЕРАЛЬНАЯ СЛУЖБА ГОСУДАРСТВЕННОЙ СТАТИСТИКИ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ПРИКАЗ</w:t>
      </w:r>
    </w:p>
    <w:p w:rsidR="001433F2" w:rsidRDefault="001433F2">
      <w:pPr>
        <w:pStyle w:val="ConsPlusTitle"/>
        <w:jc w:val="center"/>
      </w:pPr>
      <w:r>
        <w:t>от 3 октября 2017 г. N 653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ОБ УТВЕРЖДЕНИИ СТАТИСТИЧЕСКОГО ИНСТРУМЕНТАРИЯ</w:t>
      </w:r>
    </w:p>
    <w:p w:rsidR="001433F2" w:rsidRDefault="001433F2">
      <w:pPr>
        <w:pStyle w:val="ConsPlusTitle"/>
        <w:jc w:val="center"/>
      </w:pPr>
      <w:r>
        <w:t>ДЛЯ ОРГАНИЗАЦИИ МИНИСТЕРСТВОМ СПОРТА РОССИЙСКОЙ ФЕДЕРАЦИИ</w:t>
      </w:r>
    </w:p>
    <w:p w:rsidR="001433F2" w:rsidRDefault="001433F2">
      <w:pPr>
        <w:pStyle w:val="ConsPlusTitle"/>
        <w:jc w:val="center"/>
      </w:pPr>
      <w:r>
        <w:t>ФЕДЕРАЛЬНОГО СТАТИСТИЧЕСКОГО НАБЛЮДЕНИЯ ЗА ДЕЯТЕЛЬНОСТЬЮ</w:t>
      </w:r>
    </w:p>
    <w:p w:rsidR="001433F2" w:rsidRDefault="001433F2">
      <w:pPr>
        <w:pStyle w:val="ConsPlusTitle"/>
        <w:jc w:val="center"/>
      </w:pPr>
      <w:r>
        <w:t>УЧРЕЖДЕНИЙ ПО АДАПТИВНОЙ ФИЗИЧЕСКОЙ КУЛЬТУРЕ И СПОРТУ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5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Утвердить представленную Министерством спорта Российской Федерации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с </w:t>
      </w:r>
      <w:hyperlink w:anchor="P3933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Минспорта России, и ввести ее в действие с отчета за 2017 год.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Росстата от 25 ноября 2016 г. N 750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адаптивной физической культуре и спорту".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433F2" w:rsidRDefault="001433F2">
      <w:pPr>
        <w:pStyle w:val="ConsPlusNormal"/>
        <w:jc w:val="right"/>
      </w:pPr>
      <w:r>
        <w:t>руководителя Федеральной службы</w:t>
      </w:r>
    </w:p>
    <w:p w:rsidR="001433F2" w:rsidRDefault="001433F2">
      <w:pPr>
        <w:pStyle w:val="ConsPlusNormal"/>
        <w:jc w:val="right"/>
      </w:pPr>
      <w:r>
        <w:t>государственной статистики</w:t>
      </w:r>
    </w:p>
    <w:p w:rsidR="001433F2" w:rsidRDefault="001433F2">
      <w:pPr>
        <w:pStyle w:val="ConsPlusNormal"/>
        <w:jc w:val="right"/>
      </w:pPr>
      <w:r>
        <w:t>К.Э.ЛАЙКАМ</w:t>
      </w:r>
    </w:p>
    <w:p w:rsidR="001433F2" w:rsidRDefault="001433F2" w:rsidP="001433F2">
      <w:pPr>
        <w:pStyle w:val="ConsPlusNormal"/>
        <w:jc w:val="both"/>
      </w:pPr>
    </w:p>
    <w:p w:rsidR="001433F2" w:rsidRDefault="001433F2" w:rsidP="001433F2">
      <w:pPr>
        <w:sectPr w:rsidR="001433F2" w:rsidSect="00627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bookmarkStart w:id="1" w:name="P35"/>
            <w:bookmarkEnd w:id="1"/>
            <w:r>
              <w:t>СВЕДЕНИЯ ОБ АДАПТИВНОЙ ФИЗИЧЕСКОЙ КУЛЬТУРЕ И СПОРТЕ</w:t>
            </w:r>
          </w:p>
          <w:p w:rsidR="001433F2" w:rsidRDefault="001433F2">
            <w:pPr>
              <w:pStyle w:val="ConsPlusNormal"/>
              <w:jc w:val="center"/>
            </w:pPr>
            <w:r>
              <w:t>по состоянию на 31 декабря 20__ г.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2551"/>
        <w:gridCol w:w="993"/>
        <w:gridCol w:w="2976"/>
      </w:tblGrid>
      <w:tr w:rsidR="001433F2" w:rsidTr="001433F2"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Форма N 3-АФК</w:t>
            </w:r>
          </w:p>
        </w:tc>
      </w:tr>
      <w:tr w:rsidR="001433F2" w:rsidTr="001433F2">
        <w:tblPrEx>
          <w:tblBorders>
            <w:right w:val="none" w:sz="0" w:space="0" w:color="auto"/>
          </w:tblBorders>
        </w:tblPrEx>
        <w:tc>
          <w:tcPr>
            <w:tcW w:w="8284" w:type="dxa"/>
            <w:vMerge w:val="restart"/>
            <w:tcBorders>
              <w:top w:val="single" w:sz="4" w:space="0" w:color="auto"/>
              <w:bottom w:val="nil"/>
            </w:tcBorders>
          </w:tcPr>
          <w:p w:rsidR="001433F2" w:rsidRDefault="001433F2">
            <w:pPr>
              <w:pStyle w:val="ConsPlusNormal"/>
            </w:pPr>
            <w:r>
              <w:t xml:space="preserve">юридические лица, осуществляющие деятельность по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культуре и спорту:</w:t>
            </w:r>
          </w:p>
          <w:p w:rsidR="001433F2" w:rsidRDefault="001433F2">
            <w:pPr>
              <w:pStyle w:val="ConsPlusNormal"/>
              <w:ind w:left="283"/>
            </w:pPr>
            <w:r>
              <w:t xml:space="preserve">- органу местного самоуправления городских округов, </w:t>
            </w:r>
            <w:r>
              <w:lastRenderedPageBreak/>
              <w:t>муниципальных районов в области физической культуры и спорта,</w:t>
            </w:r>
          </w:p>
          <w:p w:rsidR="001433F2" w:rsidRDefault="001433F2">
            <w:pPr>
              <w:pStyle w:val="ConsPlusNormal"/>
              <w:ind w:left="283"/>
            </w:pPr>
            <w:r>
              <w:t>- территориальному органу исполнительной власти городов федерального значения в области физической культуры и спорта;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15 января после отчетного периода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</w:tcPr>
          <w:p w:rsidR="001433F2" w:rsidRDefault="001433F2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t>Приказ Росстата:</w:t>
            </w:r>
          </w:p>
          <w:p w:rsidR="001433F2" w:rsidRDefault="001433F2">
            <w:pPr>
              <w:pStyle w:val="ConsPlusNormal"/>
              <w:jc w:val="center"/>
            </w:pPr>
            <w:r>
              <w:t>Об утверждении формы</w:t>
            </w:r>
          </w:p>
          <w:p w:rsidR="001433F2" w:rsidRDefault="001433F2">
            <w:pPr>
              <w:pStyle w:val="ConsPlusNormal"/>
              <w:jc w:val="center"/>
            </w:pPr>
            <w:r>
              <w:lastRenderedPageBreak/>
              <w:t>от 03.10.2017 N 653</w:t>
            </w:r>
          </w:p>
          <w:p w:rsidR="001433F2" w:rsidRDefault="001433F2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433F2" w:rsidRDefault="001433F2">
            <w:pPr>
              <w:pStyle w:val="ConsPlusNormal"/>
              <w:jc w:val="center"/>
            </w:pPr>
            <w:r>
              <w:t>от __________ N ___</w:t>
            </w:r>
          </w:p>
          <w:p w:rsidR="001433F2" w:rsidRDefault="001433F2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433F2" w:rsidTr="001433F2">
        <w:tc>
          <w:tcPr>
            <w:tcW w:w="8284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Годовая</w:t>
            </w:r>
          </w:p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70"/>
        </w:trPr>
        <w:tc>
          <w:tcPr>
            <w:tcW w:w="8284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84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</w:pPr>
            <w:r>
              <w:t>органы местного самоуправления городских округов, муниципальных районов в области физической культуры и спорта, территориальные органы исполнительной власти городов федерального значения в области физической культуры и спорта:</w:t>
            </w:r>
          </w:p>
          <w:p w:rsidR="001433F2" w:rsidRDefault="001433F2">
            <w:pPr>
              <w:pStyle w:val="ConsPlusNormal"/>
              <w:ind w:left="283"/>
            </w:pPr>
            <w:r>
              <w:t>- органу исполнительной власти субъекта Российской Федерации в области физической культуры и спорта;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t>25 января после отчетного периода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/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84" w:type="dxa"/>
            <w:tcBorders>
              <w:top w:val="nil"/>
              <w:bottom w:val="single" w:sz="4" w:space="0" w:color="auto"/>
            </w:tcBorders>
          </w:tcPr>
          <w:p w:rsidR="001433F2" w:rsidRDefault="001433F2">
            <w:pPr>
              <w:pStyle w:val="ConsPlusNormal"/>
            </w:pPr>
            <w:r>
              <w:t>органы исполнительной власти субъектов Российской Федерации в области физической культуры и спорта:</w:t>
            </w:r>
          </w:p>
          <w:p w:rsidR="001433F2" w:rsidRDefault="001433F2">
            <w:pPr>
              <w:pStyle w:val="ConsPlusNormal"/>
              <w:ind w:left="283"/>
            </w:pPr>
            <w:r>
              <w:t>- Министерству спорта Российской Федерации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10 февраля после отчетного периода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/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674"/>
        <w:gridCol w:w="2674"/>
        <w:gridCol w:w="8379"/>
      </w:tblGrid>
      <w:tr w:rsidR="001433F2" w:rsidTr="001433F2">
        <w:tc>
          <w:tcPr>
            <w:tcW w:w="14804" w:type="dxa"/>
            <w:gridSpan w:val="4"/>
          </w:tcPr>
          <w:p w:rsidR="001433F2" w:rsidRDefault="001433F2">
            <w:pPr>
              <w:pStyle w:val="ConsPlusNormal"/>
            </w:pPr>
            <w:bookmarkStart w:id="2" w:name="P62"/>
            <w:bookmarkEnd w:id="2"/>
            <w:r>
              <w:t>Наименование отчитывающейся организации _____________________________</w:t>
            </w:r>
          </w:p>
        </w:tc>
      </w:tr>
      <w:tr w:rsidR="001433F2" w:rsidTr="001433F2">
        <w:tc>
          <w:tcPr>
            <w:tcW w:w="14804" w:type="dxa"/>
            <w:gridSpan w:val="4"/>
          </w:tcPr>
          <w:p w:rsidR="001433F2" w:rsidRDefault="001433F2">
            <w:pPr>
              <w:pStyle w:val="ConsPlusNormal"/>
            </w:pPr>
            <w:bookmarkStart w:id="3" w:name="P63"/>
            <w:bookmarkEnd w:id="3"/>
            <w:r>
              <w:t>Почтовый адрес ____________________________________________________</w:t>
            </w:r>
          </w:p>
        </w:tc>
      </w:tr>
      <w:tr w:rsidR="001433F2" w:rsidTr="001433F2">
        <w:tc>
          <w:tcPr>
            <w:tcW w:w="107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bookmarkStart w:id="4" w:name="P64"/>
            <w:bookmarkEnd w:id="4"/>
            <w:r>
              <w:t xml:space="preserve">Код формы по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727" w:type="dxa"/>
            <w:gridSpan w:val="3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</w:tr>
      <w:tr w:rsidR="001433F2" w:rsidTr="001433F2">
        <w:tc>
          <w:tcPr>
            <w:tcW w:w="1077" w:type="dxa"/>
            <w:vMerge/>
          </w:tcPr>
          <w:p w:rsidR="001433F2" w:rsidRDefault="001433F2"/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отчитывающейся организации по </w:t>
            </w:r>
            <w:r>
              <w:lastRenderedPageBreak/>
              <w:t>ОКПО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379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1077" w:type="dxa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9" w:type="dxa"/>
          </w:tcPr>
          <w:p w:rsidR="001433F2" w:rsidRDefault="001433F2">
            <w:pPr>
              <w:pStyle w:val="ConsPlusNormal"/>
              <w:jc w:val="center"/>
            </w:pPr>
            <w:r>
              <w:t>4</w:t>
            </w:r>
          </w:p>
        </w:tc>
      </w:tr>
      <w:tr w:rsidR="001433F2" w:rsidTr="001433F2">
        <w:tc>
          <w:tcPr>
            <w:tcW w:w="1077" w:type="dxa"/>
          </w:tcPr>
          <w:p w:rsidR="001433F2" w:rsidRDefault="001433F2">
            <w:pPr>
              <w:pStyle w:val="ConsPlusNormal"/>
              <w:jc w:val="center"/>
            </w:pPr>
            <w:r>
              <w:t>0609405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379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sectPr w:rsidR="001433F2" w:rsidSect="001433F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433F2" w:rsidRDefault="001433F2">
      <w:pPr>
        <w:pStyle w:val="ConsPlusNonformat"/>
        <w:jc w:val="both"/>
      </w:pPr>
      <w:bookmarkStart w:id="5" w:name="P78"/>
      <w:bookmarkEnd w:id="5"/>
      <w:r>
        <w:lastRenderedPageBreak/>
        <w:t xml:space="preserve">               Раздел I. Физкультурно-оздоровительная работа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10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1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18"/>
        <w:gridCol w:w="936"/>
        <w:gridCol w:w="567"/>
        <w:gridCol w:w="794"/>
        <w:gridCol w:w="624"/>
        <w:gridCol w:w="624"/>
        <w:gridCol w:w="850"/>
        <w:gridCol w:w="567"/>
        <w:gridCol w:w="567"/>
        <w:gridCol w:w="567"/>
        <w:gridCol w:w="567"/>
        <w:gridCol w:w="567"/>
        <w:gridCol w:w="567"/>
        <w:gridCol w:w="624"/>
        <w:gridCol w:w="680"/>
        <w:gridCol w:w="1247"/>
        <w:gridCol w:w="1020"/>
        <w:gridCol w:w="850"/>
        <w:gridCol w:w="824"/>
        <w:gridCol w:w="824"/>
      </w:tblGrid>
      <w:tr w:rsidR="001433F2">
        <w:tc>
          <w:tcPr>
            <w:tcW w:w="294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Учреждения, осуществляющие работу с инвалидами</w:t>
            </w:r>
          </w:p>
        </w:tc>
        <w:tc>
          <w:tcPr>
            <w:tcW w:w="71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36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Количество учреждений, объединений, организаций, всего,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3459" w:type="dxa"/>
            <w:gridSpan w:val="5"/>
          </w:tcPr>
          <w:p w:rsidR="001433F2" w:rsidRDefault="001433F2">
            <w:pPr>
              <w:pStyle w:val="ConsPlusNormal"/>
              <w:jc w:val="center"/>
            </w:pPr>
            <w:r>
              <w:t xml:space="preserve">Численность штатных работников в области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 (чел)</w:t>
            </w:r>
          </w:p>
        </w:tc>
        <w:tc>
          <w:tcPr>
            <w:tcW w:w="9471" w:type="dxa"/>
            <w:gridSpan w:val="13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адаптивной физической культурой и спортом (чел)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1" w:history="1">
              <w:r>
                <w:rPr>
                  <w:color w:val="0000FF"/>
                </w:rPr>
                <w:t>графы 4</w:t>
              </w:r>
            </w:hyperlink>
            <w:r>
              <w:t xml:space="preserve"> в сельской местности</w:t>
            </w:r>
          </w:p>
        </w:tc>
        <w:tc>
          <w:tcPr>
            <w:tcW w:w="2098" w:type="dxa"/>
            <w:gridSpan w:val="3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1" w:history="1">
              <w:r>
                <w:rPr>
                  <w:color w:val="0000FF"/>
                </w:rPr>
                <w:t>графы 4</w:t>
              </w:r>
            </w:hyperlink>
            <w:r>
              <w:t xml:space="preserve"> образование по специальности "Адаптивная физическая культура и спорт"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6"/>
          </w:tcPr>
          <w:p w:rsidR="001433F2" w:rsidRDefault="001433F2">
            <w:pPr>
              <w:pStyle w:val="ConsPlusNormal"/>
              <w:jc w:val="center"/>
            </w:pPr>
            <w:r>
              <w:t xml:space="preserve">в том числе в возрасте (из </w:t>
            </w:r>
            <w:hyperlink w:anchor="P116" w:history="1">
              <w:r>
                <w:rPr>
                  <w:color w:val="0000FF"/>
                </w:rPr>
                <w:t>графы 9</w:t>
              </w:r>
            </w:hyperlink>
            <w:r>
              <w:t>):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 сельской местности</w:t>
            </w:r>
          </w:p>
        </w:tc>
        <w:tc>
          <w:tcPr>
            <w:tcW w:w="4765" w:type="dxa"/>
            <w:gridSpan w:val="5"/>
          </w:tcPr>
          <w:p w:rsidR="001433F2" w:rsidRDefault="001433F2">
            <w:pPr>
              <w:pStyle w:val="ConsPlusNormal"/>
              <w:jc w:val="center"/>
            </w:pPr>
            <w:r>
              <w:t xml:space="preserve">из общей численности </w:t>
            </w:r>
            <w:proofErr w:type="gramStart"/>
            <w:r>
              <w:t>занимающихся</w:t>
            </w:r>
            <w:proofErr w:type="gramEnd"/>
            <w:r>
              <w:t xml:space="preserve"> </w:t>
            </w:r>
            <w:hyperlink w:anchor="P116" w:history="1">
              <w:r>
                <w:rPr>
                  <w:color w:val="0000FF"/>
                </w:rPr>
                <w:t>(графы 9)</w:t>
              </w:r>
            </w:hyperlink>
            <w:r>
              <w:t>:</w:t>
            </w:r>
          </w:p>
        </w:tc>
      </w:tr>
      <w:tr w:rsidR="001433F2">
        <w:trPr>
          <w:trHeight w:val="570"/>
        </w:trPr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794" w:type="dxa"/>
            <w:vMerge/>
          </w:tcPr>
          <w:p w:rsidR="001433F2" w:rsidRDefault="001433F2"/>
        </w:tc>
        <w:tc>
          <w:tcPr>
            <w:tcW w:w="2098" w:type="dxa"/>
            <w:gridSpan w:val="3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0 до 3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6 до 18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19 до 59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60 до 79 лет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80 лет и старше</w:t>
            </w:r>
          </w:p>
        </w:tc>
        <w:tc>
          <w:tcPr>
            <w:tcW w:w="680" w:type="dxa"/>
            <w:vMerge/>
          </w:tcPr>
          <w:p w:rsidR="001433F2" w:rsidRDefault="001433F2"/>
        </w:tc>
        <w:tc>
          <w:tcPr>
            <w:tcW w:w="124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лица, имеющие инвалидность по общему заболеванию</w:t>
            </w:r>
          </w:p>
        </w:tc>
        <w:tc>
          <w:tcPr>
            <w:tcW w:w="102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интеллектуальными нарушениями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зрения</w:t>
            </w:r>
          </w:p>
        </w:tc>
        <w:tc>
          <w:tcPr>
            <w:tcW w:w="8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слуха</w:t>
            </w:r>
          </w:p>
        </w:tc>
        <w:tc>
          <w:tcPr>
            <w:tcW w:w="8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ОДА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794" w:type="dxa"/>
            <w:vMerge/>
          </w:tcPr>
          <w:p w:rsidR="001433F2" w:rsidRDefault="001433F2"/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иные специалисты</w:t>
            </w:r>
          </w:p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1247" w:type="dxa"/>
            <w:vMerge/>
          </w:tcPr>
          <w:p w:rsidR="001433F2" w:rsidRDefault="001433F2"/>
        </w:tc>
        <w:tc>
          <w:tcPr>
            <w:tcW w:w="1020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824" w:type="dxa"/>
            <w:vMerge/>
          </w:tcPr>
          <w:p w:rsidR="001433F2" w:rsidRDefault="001433F2"/>
        </w:tc>
        <w:tc>
          <w:tcPr>
            <w:tcW w:w="824" w:type="dxa"/>
            <w:vMerge/>
          </w:tcPr>
          <w:p w:rsidR="001433F2" w:rsidRDefault="001433F2"/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  <w:jc w:val="center"/>
            </w:pPr>
            <w:bookmarkStart w:id="6" w:name="P110"/>
            <w:bookmarkEnd w:id="6"/>
            <w:r>
              <w:t>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7" w:name="P111"/>
            <w:bookmarkEnd w:id="7"/>
            <w:r>
              <w:t>4</w:t>
            </w:r>
          </w:p>
        </w:tc>
        <w:tc>
          <w:tcPr>
            <w:tcW w:w="794" w:type="dxa"/>
          </w:tcPr>
          <w:p w:rsidR="001433F2" w:rsidRDefault="001433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8" w:name="P116"/>
            <w:bookmarkEnd w:id="8"/>
            <w:r>
              <w:t>9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9" w:name="P117"/>
            <w:bookmarkEnd w:id="9"/>
            <w:r>
              <w:t>10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0" w:name="P118"/>
            <w:bookmarkEnd w:id="10"/>
            <w:r>
              <w:t>11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1" w:name="P119"/>
            <w:bookmarkEnd w:id="11"/>
            <w:r>
              <w:t>12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2" w:name="P120"/>
            <w:bookmarkEnd w:id="12"/>
            <w:r>
              <w:t>13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3" w:name="P121"/>
            <w:bookmarkEnd w:id="13"/>
            <w:r>
              <w:t>14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4" w:name="P122"/>
            <w:bookmarkEnd w:id="14"/>
            <w:r>
              <w:t>15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5" w:name="P123"/>
            <w:bookmarkEnd w:id="15"/>
            <w:r>
              <w:t>16</w:t>
            </w:r>
          </w:p>
        </w:tc>
        <w:tc>
          <w:tcPr>
            <w:tcW w:w="1247" w:type="dxa"/>
          </w:tcPr>
          <w:p w:rsidR="001433F2" w:rsidRDefault="00143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1433F2" w:rsidRDefault="001433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4" w:type="dxa"/>
          </w:tcPr>
          <w:p w:rsidR="001433F2" w:rsidRDefault="00143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1433F2" w:rsidRDefault="001433F2">
            <w:pPr>
              <w:pStyle w:val="ConsPlusNormal"/>
              <w:jc w:val="center"/>
            </w:pPr>
            <w:bookmarkStart w:id="16" w:name="P128"/>
            <w:bookmarkEnd w:id="16"/>
            <w:r>
              <w:t>21</w:t>
            </w: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</w:pPr>
            <w:r>
              <w:t xml:space="preserve">Всего учреждений, объединений, организаций (сумма </w:t>
            </w:r>
            <w:hyperlink w:anchor="P151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38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55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63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658" w:history="1">
              <w:r>
                <w:rPr>
                  <w:color w:val="0000FF"/>
                </w:rPr>
                <w:t>26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7" w:name="P130"/>
            <w:bookmarkEnd w:id="17"/>
            <w:r>
              <w:t>01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физической культуры и спорта </w:t>
            </w:r>
            <w:r>
              <w:lastRenderedPageBreak/>
              <w:t xml:space="preserve">(сумма </w:t>
            </w:r>
            <w:hyperlink w:anchor="P173" w:history="1">
              <w:r>
                <w:rPr>
                  <w:color w:val="0000FF"/>
                </w:rPr>
                <w:t>строк 03</w:t>
              </w:r>
            </w:hyperlink>
            <w:r>
              <w:t xml:space="preserve"> - </w:t>
            </w:r>
            <w:hyperlink w:anchor="P362" w:history="1">
              <w:r>
                <w:rPr>
                  <w:color w:val="0000FF"/>
                </w:rPr>
                <w:t>12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8" w:name="P151"/>
            <w:bookmarkEnd w:id="18"/>
            <w:r>
              <w:lastRenderedPageBreak/>
              <w:t>02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 по спорту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9" w:name="P173"/>
            <w:bookmarkEnd w:id="19"/>
            <w:r>
              <w:t>03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физкультурно-оздоровительные клубы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0" w:name="P194"/>
            <w:bookmarkEnd w:id="20"/>
            <w:r>
              <w:t>04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ДЮСАШ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1" w:name="P215"/>
            <w:bookmarkEnd w:id="21"/>
            <w:r>
              <w:t>05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2" w:name="P236"/>
            <w:bookmarkEnd w:id="22"/>
            <w:r>
              <w:t>06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спортивные учреждения по спорту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3" w:name="P257"/>
            <w:bookmarkEnd w:id="23"/>
            <w:r>
              <w:t>07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отделения, группы, смешанные группы по адаптивной физической культуре и спорту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4" w:name="P278"/>
            <w:bookmarkEnd w:id="24"/>
            <w:r>
              <w:t>08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училища олимпийского резерва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5" w:name="P299"/>
            <w:bookmarkEnd w:id="25"/>
            <w:r>
              <w:t>09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6" w:name="P320"/>
            <w:bookmarkEnd w:id="26"/>
            <w:r>
              <w:t>10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ШВСМ, СДЮШОР, ДЮСШ, ДООЦ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7" w:name="P341"/>
            <w:bookmarkEnd w:id="27"/>
            <w:r>
              <w:t>11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8" w:name="P362"/>
            <w:bookmarkEnd w:id="28"/>
            <w:r>
              <w:t>12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образования (сумма </w:t>
            </w:r>
            <w:hyperlink w:anchor="P405" w:history="1">
              <w:r>
                <w:rPr>
                  <w:color w:val="0000FF"/>
                </w:rPr>
                <w:t>строк 14</w:t>
              </w:r>
            </w:hyperlink>
            <w:r>
              <w:t xml:space="preserve"> - </w:t>
            </w:r>
            <w:hyperlink w:anchor="P531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9" w:name="P383"/>
            <w:bookmarkEnd w:id="29"/>
            <w:r>
              <w:t>13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дошкольные 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0" w:name="P405"/>
            <w:bookmarkEnd w:id="30"/>
            <w:r>
              <w:t>14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организации дополнительного образования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1" w:name="P426"/>
            <w:bookmarkEnd w:id="31"/>
            <w:r>
              <w:t>15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общеобразовательные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2" w:name="P447"/>
            <w:bookmarkEnd w:id="32"/>
            <w:r>
              <w:t>16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отдельные организации, осуществляющие образовательную деятельность по адаптированным основным образовательным программам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3" w:name="P468"/>
            <w:bookmarkEnd w:id="33"/>
            <w:r>
              <w:t>17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образовательные организации высшего образования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4" w:name="P489"/>
            <w:bookmarkEnd w:id="34"/>
            <w:r>
              <w:t>18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профессиональные 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5" w:name="P510"/>
            <w:bookmarkEnd w:id="35"/>
            <w:r>
              <w:t>19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6" w:name="P531"/>
            <w:bookmarkEnd w:id="36"/>
            <w:r>
              <w:t>20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труда и социальной защиты (сумма </w:t>
            </w:r>
            <w:hyperlink w:anchor="P574" w:history="1">
              <w:r>
                <w:rPr>
                  <w:color w:val="0000FF"/>
                </w:rPr>
                <w:t>строк 22</w:t>
              </w:r>
            </w:hyperlink>
            <w:r>
              <w:t xml:space="preserve"> - </w:t>
            </w:r>
            <w:hyperlink w:anchor="P616" w:history="1">
              <w:r>
                <w:rPr>
                  <w:color w:val="0000FF"/>
                </w:rPr>
                <w:t>24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7" w:name="P552"/>
            <w:bookmarkEnd w:id="37"/>
            <w:r>
              <w:t>21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психоневрологические интернаты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8" w:name="P574"/>
            <w:bookmarkEnd w:id="38"/>
            <w:r>
              <w:t>22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реабилитационные центры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9" w:name="P595"/>
            <w:bookmarkEnd w:id="39"/>
            <w:r>
              <w:t>23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0" w:name="P616"/>
            <w:bookmarkEnd w:id="40"/>
            <w:r>
              <w:t>24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В сфере здравоохранения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1" w:name="P637"/>
            <w:bookmarkEnd w:id="41"/>
            <w:r>
              <w:t>25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Всероссийских </w:t>
            </w:r>
            <w:r>
              <w:lastRenderedPageBreak/>
              <w:t>общественных организаций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2" w:name="P658"/>
            <w:bookmarkEnd w:id="42"/>
            <w:r>
              <w:lastRenderedPageBreak/>
              <w:t>26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 xml:space="preserve">Из общего числа </w:t>
            </w:r>
            <w:hyperlink w:anchor="P130" w:history="1">
              <w:r>
                <w:rPr>
                  <w:color w:val="0000FF"/>
                </w:rPr>
                <w:t>(строка 01)</w:t>
              </w:r>
            </w:hyperlink>
            <w:r>
              <w:t xml:space="preserve"> - в сельской местности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3" w:name="P679"/>
            <w:bookmarkEnd w:id="43"/>
            <w:r>
              <w:t>27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44" w:name="P700"/>
      <w:bookmarkEnd w:id="44"/>
      <w:r>
        <w:t xml:space="preserve">                    Раздел II. Спортивные сооружения,</w:t>
      </w:r>
    </w:p>
    <w:p w:rsidR="001433F2" w:rsidRDefault="001433F2">
      <w:pPr>
        <w:pStyle w:val="ConsPlusNonformat"/>
        <w:jc w:val="both"/>
      </w:pPr>
      <w:r>
        <w:t xml:space="preserve">                   </w:t>
      </w:r>
      <w:proofErr w:type="gramStart"/>
      <w:r>
        <w:t>приспособленные</w:t>
      </w:r>
      <w:proofErr w:type="gramEnd"/>
      <w:r>
        <w:t xml:space="preserve"> к занятиям инвалидов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 Код по ОКЕИ: единица - </w:t>
      </w:r>
      <w:hyperlink r:id="rId12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3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24"/>
        <w:gridCol w:w="510"/>
        <w:gridCol w:w="680"/>
        <w:gridCol w:w="624"/>
        <w:gridCol w:w="624"/>
        <w:gridCol w:w="680"/>
        <w:gridCol w:w="624"/>
        <w:gridCol w:w="1587"/>
        <w:gridCol w:w="1701"/>
        <w:gridCol w:w="1531"/>
        <w:gridCol w:w="1191"/>
        <w:gridCol w:w="1587"/>
        <w:gridCol w:w="1417"/>
        <w:gridCol w:w="1247"/>
        <w:gridCol w:w="850"/>
        <w:gridCol w:w="850"/>
        <w:gridCol w:w="1134"/>
        <w:gridCol w:w="1020"/>
      </w:tblGrid>
      <w:tr w:rsidR="001433F2">
        <w:tc>
          <w:tcPr>
            <w:tcW w:w="294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Наименование спортивного сооружения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003" w:type="dxa"/>
            <w:gridSpan w:val="13"/>
          </w:tcPr>
          <w:p w:rsidR="001433F2" w:rsidRDefault="001433F2">
            <w:pPr>
              <w:pStyle w:val="ConsPlusNormal"/>
              <w:jc w:val="center"/>
            </w:pPr>
            <w:r>
              <w:t>Количество спортсооружений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834" w:type="dxa"/>
            <w:gridSpan w:val="3"/>
          </w:tcPr>
          <w:p w:rsidR="001433F2" w:rsidRDefault="001433F2">
            <w:pPr>
              <w:pStyle w:val="ConsPlusNormal"/>
              <w:jc w:val="center"/>
            </w:pPr>
            <w:r>
              <w:t>Численность сотрудников (чел)</w:t>
            </w:r>
          </w:p>
        </w:tc>
        <w:tc>
          <w:tcPr>
            <w:tcW w:w="102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общего числа спортивных сооружений </w:t>
            </w:r>
            <w:hyperlink w:anchor="P729" w:history="1">
              <w:r>
                <w:rPr>
                  <w:color w:val="0000FF"/>
                </w:rPr>
                <w:t>(графа 3)</w:t>
              </w:r>
            </w:hyperlink>
            <w:r>
              <w:t xml:space="preserve"> в сельской местности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51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729" w:history="1">
              <w:r>
                <w:rPr>
                  <w:color w:val="0000FF"/>
                </w:rPr>
                <w:t>графы 3</w:t>
              </w:r>
            </w:hyperlink>
            <w:r>
              <w:t xml:space="preserve"> </w:t>
            </w:r>
            <w:proofErr w:type="gramStart"/>
            <w:r>
              <w:t>оснащенных</w:t>
            </w:r>
            <w:proofErr w:type="gramEnd"/>
          </w:p>
        </w:tc>
        <w:tc>
          <w:tcPr>
            <w:tcW w:w="2552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 xml:space="preserve">в том числе по формам собственности (из </w:t>
            </w:r>
            <w:hyperlink w:anchor="P729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58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proofErr w:type="gramStart"/>
            <w:r>
              <w:t xml:space="preserve">Построенные и введенные с 01.07.2016 в эксплуатацию, в которых предоставляются услуги населению, полностью соответствующие </w:t>
            </w:r>
            <w:r>
              <w:lastRenderedPageBreak/>
              <w:t>требованиям доступности для инвалидов объектов и услуг</w:t>
            </w:r>
            <w:proofErr w:type="gramEnd"/>
          </w:p>
        </w:tc>
        <w:tc>
          <w:tcPr>
            <w:tcW w:w="170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Существующие спортивные сооружения, которые в результате проведения капитального ремонта, реконструкции, модернизации полностью соответству</w:t>
            </w:r>
            <w:r>
              <w:lastRenderedPageBreak/>
              <w:t>ют требованиям доступности объектов и услуг для инвалидов</w:t>
            </w:r>
          </w:p>
        </w:tc>
        <w:tc>
          <w:tcPr>
            <w:tcW w:w="153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Вновь введенные в эксплуатацию спортивные сооружения, полностью соответствующие требованиям </w:t>
            </w:r>
            <w:r>
              <w:lastRenderedPageBreak/>
              <w:t>доступности объектов и услуг для инвалидов, в которых предоставляются услуги населению</w:t>
            </w:r>
          </w:p>
        </w:tc>
        <w:tc>
          <w:tcPr>
            <w:tcW w:w="119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Имеющие утвержденные паспорта доступности объектов и предоставляемых на них услуг</w:t>
            </w:r>
          </w:p>
        </w:tc>
        <w:tc>
          <w:tcPr>
            <w:tcW w:w="158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На которых обеспечиваются условия индивидуальной мобильности инвалидов и возможность для самостоятельного их </w:t>
            </w:r>
            <w:r>
              <w:lastRenderedPageBreak/>
              <w:t>передвижения по зданию и (при необходимости) по территории объекта</w:t>
            </w:r>
          </w:p>
        </w:tc>
        <w:tc>
          <w:tcPr>
            <w:tcW w:w="141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На которых обеспечено сопровождение инвалидов, имеющих стойкие расстройства функции зрения, </w:t>
            </w:r>
            <w:r>
              <w:lastRenderedPageBreak/>
              <w:t>слуха и самостоятельного передвижения, и оказание им помощи</w:t>
            </w:r>
          </w:p>
        </w:tc>
        <w:tc>
          <w:tcPr>
            <w:tcW w:w="124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На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услуги с использованием русского жестового языка, с допуском сурдопер</w:t>
            </w:r>
            <w:r>
              <w:lastRenderedPageBreak/>
              <w:t>еводчика и тифлосурдопереводчика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proofErr w:type="gramStart"/>
            <w:r>
              <w:lastRenderedPageBreak/>
              <w:t>Предоставляющих</w:t>
            </w:r>
            <w:proofErr w:type="gramEnd"/>
            <w:r>
              <w:t xml:space="preserve"> услуги инвалидам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инструктирование или обучение для работы с инвалидам</w:t>
            </w:r>
            <w:r>
              <w:lastRenderedPageBreak/>
              <w:t>и</w:t>
            </w:r>
          </w:p>
        </w:tc>
        <w:tc>
          <w:tcPr>
            <w:tcW w:w="113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Предоставляющих услуги, на которых возложено оказание инвалидам помощи при </w:t>
            </w:r>
            <w:r>
              <w:lastRenderedPageBreak/>
              <w:t>предоставлении им услуг</w:t>
            </w:r>
          </w:p>
        </w:tc>
        <w:tc>
          <w:tcPr>
            <w:tcW w:w="1020" w:type="dxa"/>
            <w:vMerge/>
          </w:tcPr>
          <w:p w:rsidR="001433F2" w:rsidRDefault="001433F2"/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510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субъектов РФ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1587" w:type="dxa"/>
            <w:vMerge/>
          </w:tcPr>
          <w:p w:rsidR="001433F2" w:rsidRDefault="001433F2"/>
        </w:tc>
        <w:tc>
          <w:tcPr>
            <w:tcW w:w="1701" w:type="dxa"/>
            <w:vMerge/>
          </w:tcPr>
          <w:p w:rsidR="001433F2" w:rsidRDefault="001433F2"/>
        </w:tc>
        <w:tc>
          <w:tcPr>
            <w:tcW w:w="1531" w:type="dxa"/>
            <w:vMerge/>
          </w:tcPr>
          <w:p w:rsidR="001433F2" w:rsidRDefault="001433F2"/>
        </w:tc>
        <w:tc>
          <w:tcPr>
            <w:tcW w:w="1191" w:type="dxa"/>
            <w:vMerge/>
          </w:tcPr>
          <w:p w:rsidR="001433F2" w:rsidRDefault="001433F2"/>
        </w:tc>
        <w:tc>
          <w:tcPr>
            <w:tcW w:w="1587" w:type="dxa"/>
            <w:vMerge/>
          </w:tcPr>
          <w:p w:rsidR="001433F2" w:rsidRDefault="001433F2"/>
        </w:tc>
        <w:tc>
          <w:tcPr>
            <w:tcW w:w="1417" w:type="dxa"/>
            <w:vMerge/>
          </w:tcPr>
          <w:p w:rsidR="001433F2" w:rsidRDefault="001433F2"/>
        </w:tc>
        <w:tc>
          <w:tcPr>
            <w:tcW w:w="1247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1134" w:type="dxa"/>
            <w:vMerge/>
          </w:tcPr>
          <w:p w:rsidR="001433F2" w:rsidRDefault="001433F2"/>
        </w:tc>
        <w:tc>
          <w:tcPr>
            <w:tcW w:w="1020" w:type="dxa"/>
            <w:vMerge/>
          </w:tcPr>
          <w:p w:rsidR="001433F2" w:rsidRDefault="001433F2"/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jc w:val="center"/>
            </w:pPr>
            <w:bookmarkStart w:id="45" w:name="P727"/>
            <w:bookmarkEnd w:id="45"/>
            <w:r>
              <w:lastRenderedPageBreak/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  <w:jc w:val="center"/>
            </w:pPr>
            <w:bookmarkStart w:id="46" w:name="P729"/>
            <w:bookmarkEnd w:id="46"/>
            <w:r>
              <w:t>3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47" w:name="P730"/>
            <w:bookmarkEnd w:id="47"/>
            <w:r>
              <w:t>4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48" w:name="P731"/>
            <w:bookmarkEnd w:id="48"/>
            <w:r>
              <w:t>5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49" w:name="P732"/>
            <w:bookmarkEnd w:id="49"/>
            <w:r>
              <w:t>6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50" w:name="P733"/>
            <w:bookmarkEnd w:id="50"/>
            <w:r>
              <w:t>7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51" w:name="P734"/>
            <w:bookmarkEnd w:id="51"/>
            <w:r>
              <w:t>8</w:t>
            </w:r>
          </w:p>
        </w:tc>
        <w:tc>
          <w:tcPr>
            <w:tcW w:w="1587" w:type="dxa"/>
          </w:tcPr>
          <w:p w:rsidR="001433F2" w:rsidRDefault="001433F2">
            <w:pPr>
              <w:pStyle w:val="ConsPlusNormal"/>
              <w:jc w:val="center"/>
            </w:pPr>
            <w:bookmarkStart w:id="52" w:name="P735"/>
            <w:bookmarkEnd w:id="52"/>
            <w:r>
              <w:t>9</w:t>
            </w:r>
          </w:p>
        </w:tc>
        <w:tc>
          <w:tcPr>
            <w:tcW w:w="1701" w:type="dxa"/>
          </w:tcPr>
          <w:p w:rsidR="001433F2" w:rsidRDefault="001433F2">
            <w:pPr>
              <w:pStyle w:val="ConsPlusNormal"/>
              <w:jc w:val="center"/>
            </w:pPr>
            <w:bookmarkStart w:id="53" w:name="P736"/>
            <w:bookmarkEnd w:id="53"/>
            <w:r>
              <w:t>10</w:t>
            </w:r>
          </w:p>
        </w:tc>
        <w:tc>
          <w:tcPr>
            <w:tcW w:w="1531" w:type="dxa"/>
          </w:tcPr>
          <w:p w:rsidR="001433F2" w:rsidRDefault="001433F2">
            <w:pPr>
              <w:pStyle w:val="ConsPlusNormal"/>
              <w:jc w:val="center"/>
            </w:pPr>
            <w:bookmarkStart w:id="54" w:name="P737"/>
            <w:bookmarkEnd w:id="54"/>
            <w:r>
              <w:t>11</w:t>
            </w:r>
          </w:p>
        </w:tc>
        <w:tc>
          <w:tcPr>
            <w:tcW w:w="1191" w:type="dxa"/>
          </w:tcPr>
          <w:p w:rsidR="001433F2" w:rsidRDefault="001433F2">
            <w:pPr>
              <w:pStyle w:val="ConsPlusNormal"/>
              <w:jc w:val="center"/>
            </w:pPr>
            <w:bookmarkStart w:id="55" w:name="P738"/>
            <w:bookmarkEnd w:id="55"/>
            <w:r>
              <w:t>12</w:t>
            </w:r>
          </w:p>
        </w:tc>
        <w:tc>
          <w:tcPr>
            <w:tcW w:w="1587" w:type="dxa"/>
          </w:tcPr>
          <w:p w:rsidR="001433F2" w:rsidRDefault="001433F2">
            <w:pPr>
              <w:pStyle w:val="ConsPlusNormal"/>
              <w:jc w:val="center"/>
            </w:pPr>
            <w:bookmarkStart w:id="56" w:name="P739"/>
            <w:bookmarkEnd w:id="56"/>
            <w:r>
              <w:t>13</w:t>
            </w:r>
          </w:p>
        </w:tc>
        <w:tc>
          <w:tcPr>
            <w:tcW w:w="1417" w:type="dxa"/>
          </w:tcPr>
          <w:p w:rsidR="001433F2" w:rsidRDefault="001433F2">
            <w:pPr>
              <w:pStyle w:val="ConsPlusNormal"/>
              <w:jc w:val="center"/>
            </w:pPr>
            <w:bookmarkStart w:id="57" w:name="P740"/>
            <w:bookmarkEnd w:id="57"/>
            <w:r>
              <w:t>14</w:t>
            </w:r>
          </w:p>
        </w:tc>
        <w:tc>
          <w:tcPr>
            <w:tcW w:w="1247" w:type="dxa"/>
          </w:tcPr>
          <w:p w:rsidR="001433F2" w:rsidRDefault="001433F2">
            <w:pPr>
              <w:pStyle w:val="ConsPlusNormal"/>
              <w:jc w:val="center"/>
            </w:pPr>
            <w:bookmarkStart w:id="58" w:name="P741"/>
            <w:bookmarkEnd w:id="58"/>
            <w:r>
              <w:t>15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59" w:name="P742"/>
            <w:bookmarkEnd w:id="59"/>
            <w:r>
              <w:t>16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60" w:name="P743"/>
            <w:bookmarkEnd w:id="60"/>
            <w:r>
              <w:t>17</w:t>
            </w:r>
          </w:p>
        </w:tc>
        <w:tc>
          <w:tcPr>
            <w:tcW w:w="1134" w:type="dxa"/>
          </w:tcPr>
          <w:p w:rsidR="001433F2" w:rsidRDefault="001433F2">
            <w:pPr>
              <w:pStyle w:val="ConsPlusNormal"/>
              <w:jc w:val="center"/>
            </w:pPr>
            <w:bookmarkStart w:id="61" w:name="P744"/>
            <w:bookmarkEnd w:id="61"/>
            <w:r>
              <w:t>18</w:t>
            </w:r>
          </w:p>
        </w:tc>
        <w:tc>
          <w:tcPr>
            <w:tcW w:w="1020" w:type="dxa"/>
          </w:tcPr>
          <w:p w:rsidR="001433F2" w:rsidRDefault="001433F2">
            <w:pPr>
              <w:pStyle w:val="ConsPlusNormal"/>
              <w:jc w:val="center"/>
            </w:pPr>
            <w:bookmarkStart w:id="62" w:name="P745"/>
            <w:bookmarkEnd w:id="62"/>
            <w:r>
              <w:t>19</w:t>
            </w: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</w:pPr>
            <w:r>
              <w:t>Всего спортивных сооружений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768" w:history="1">
              <w:r>
                <w:rPr>
                  <w:color w:val="0000FF"/>
                </w:rPr>
                <w:t>строк 29</w:t>
              </w:r>
            </w:hyperlink>
            <w:r>
              <w:t xml:space="preserve"> - </w:t>
            </w:r>
            <w:hyperlink w:anchor="P825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863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882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w:anchor="P940" w:history="1">
              <w:r>
                <w:rPr>
                  <w:color w:val="0000FF"/>
                </w:rPr>
                <w:t>38</w:t>
              </w:r>
            </w:hyperlink>
            <w:r>
              <w:t xml:space="preserve"> - </w:t>
            </w:r>
            <w:hyperlink w:anchor="P1054" w:history="1">
              <w:r>
                <w:rPr>
                  <w:color w:val="0000FF"/>
                </w:rPr>
                <w:t>44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</w:t>
            </w:r>
          </w:p>
          <w:p w:rsidR="001433F2" w:rsidRDefault="001433F2">
            <w:pPr>
              <w:pStyle w:val="ConsPlusNormal"/>
            </w:pPr>
            <w:r>
              <w:t>Стадионы с трибунами на 1500 мести более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3" w:name="P768"/>
            <w:bookmarkEnd w:id="63"/>
            <w:r>
              <w:t>29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Плоскостные спортивные сооружения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4" w:name="P787"/>
            <w:bookmarkEnd w:id="64"/>
            <w:r>
              <w:t>30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Спортивные залы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5" w:name="P806"/>
            <w:bookmarkEnd w:id="65"/>
            <w:r>
              <w:t>31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Дворцы спорта - всего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6" w:name="P825"/>
            <w:bookmarkEnd w:id="66"/>
            <w:r>
              <w:t>32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 w:firstLine="284"/>
            </w:pPr>
            <w:r>
              <w:lastRenderedPageBreak/>
              <w:t>- из них с искусственным льдом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7" w:name="P844"/>
            <w:bookmarkEnd w:id="67"/>
            <w:r>
              <w:t>33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Крытые спортивные объекты с искусственным льдом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8" w:name="P863"/>
            <w:bookmarkEnd w:id="68"/>
            <w:r>
              <w:t>34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Манежи - всего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9" w:name="P882"/>
            <w:bookmarkEnd w:id="69"/>
            <w:r>
              <w:t>35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из них</w:t>
            </w:r>
          </w:p>
          <w:p w:rsidR="001433F2" w:rsidRDefault="001433F2">
            <w:pPr>
              <w:pStyle w:val="ConsPlusNormal"/>
              <w:ind w:left="567"/>
            </w:pPr>
            <w:r>
              <w:t>- легкоатлетические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0" w:name="P902"/>
            <w:bookmarkEnd w:id="70"/>
            <w:r>
              <w:t>36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- футбольные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1" w:name="P921"/>
            <w:bookmarkEnd w:id="71"/>
            <w:r>
              <w:t>37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Велотреки, велодромы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2" w:name="P940"/>
            <w:bookmarkEnd w:id="72"/>
            <w:r>
              <w:t>38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Плавательные бассейны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3" w:name="P959"/>
            <w:bookmarkEnd w:id="73"/>
            <w:r>
              <w:t>39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Лыжные базы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4" w:name="P978"/>
            <w:bookmarkEnd w:id="74"/>
            <w:r>
              <w:t>40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Биатлонные комплексы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5" w:name="P997"/>
            <w:bookmarkEnd w:id="75"/>
            <w:r>
              <w:t>41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Сооружения для стрелковых видов спорта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6" w:name="P1016"/>
            <w:bookmarkEnd w:id="76"/>
            <w:r>
              <w:t>42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lastRenderedPageBreak/>
              <w:t>Гребные базы и каналы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7" w:name="P1035"/>
            <w:bookmarkEnd w:id="77"/>
            <w:r>
              <w:t>43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Другие спортивные сооружения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8" w:name="P1054"/>
            <w:bookmarkEnd w:id="78"/>
            <w:r>
              <w:t>44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79" w:name="P1073"/>
      <w:bookmarkEnd w:id="79"/>
      <w:r>
        <w:t xml:space="preserve">             Раздел III. Финансирование </w:t>
      </w:r>
      <w:proofErr w:type="gramStart"/>
      <w:r>
        <w:t>адаптивной</w:t>
      </w:r>
      <w:proofErr w:type="gramEnd"/>
      <w:r>
        <w:t xml:space="preserve"> физической</w:t>
      </w:r>
    </w:p>
    <w:p w:rsidR="001433F2" w:rsidRDefault="001433F2">
      <w:pPr>
        <w:pStyle w:val="ConsPlusNonformat"/>
        <w:jc w:val="both"/>
      </w:pPr>
      <w:r>
        <w:t xml:space="preserve">                             культуры и спорта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4" w:history="1">
        <w:r>
          <w:rPr>
            <w:color w:val="0000FF"/>
          </w:rPr>
          <w:t>384</w:t>
        </w:r>
      </w:hyperlink>
    </w:p>
    <w:p w:rsidR="001433F2" w:rsidRDefault="001433F2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1027"/>
        <w:gridCol w:w="993"/>
        <w:gridCol w:w="992"/>
        <w:gridCol w:w="2126"/>
        <w:gridCol w:w="2268"/>
        <w:gridCol w:w="1985"/>
        <w:gridCol w:w="1984"/>
      </w:tblGrid>
      <w:tr w:rsidR="001433F2" w:rsidTr="001433F2">
        <w:tc>
          <w:tcPr>
            <w:tcW w:w="300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102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379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Фактически выделено бюджетных средств</w:t>
            </w:r>
          </w:p>
        </w:tc>
        <w:tc>
          <w:tcPr>
            <w:tcW w:w="198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Получено из внебюджетных источников</w:t>
            </w:r>
          </w:p>
        </w:tc>
        <w:tc>
          <w:tcPr>
            <w:tcW w:w="198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Израсходовано на 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 - всего</w:t>
            </w:r>
          </w:p>
        </w:tc>
      </w:tr>
      <w:tr w:rsidR="001433F2" w:rsidTr="001433F2">
        <w:tc>
          <w:tcPr>
            <w:tcW w:w="3004" w:type="dxa"/>
            <w:vMerge/>
          </w:tcPr>
          <w:p w:rsidR="001433F2" w:rsidRDefault="001433F2"/>
        </w:tc>
        <w:tc>
          <w:tcPr>
            <w:tcW w:w="1027" w:type="dxa"/>
            <w:vMerge/>
          </w:tcPr>
          <w:p w:rsidR="001433F2" w:rsidRDefault="001433F2"/>
        </w:tc>
        <w:tc>
          <w:tcPr>
            <w:tcW w:w="993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4394" w:type="dxa"/>
            <w:gridSpan w:val="2"/>
          </w:tcPr>
          <w:p w:rsidR="001433F2" w:rsidRDefault="001433F2">
            <w:pPr>
              <w:pStyle w:val="ConsPlusNormal"/>
              <w:jc w:val="center"/>
            </w:pPr>
            <w:r>
              <w:t>из консолидированного бюджета субъекта Российской Федерации</w:t>
            </w:r>
          </w:p>
        </w:tc>
        <w:tc>
          <w:tcPr>
            <w:tcW w:w="1985" w:type="dxa"/>
            <w:vMerge/>
          </w:tcPr>
          <w:p w:rsidR="001433F2" w:rsidRDefault="001433F2"/>
        </w:tc>
        <w:tc>
          <w:tcPr>
            <w:tcW w:w="1984" w:type="dxa"/>
            <w:vMerge/>
          </w:tcPr>
          <w:p w:rsidR="001433F2" w:rsidRDefault="001433F2"/>
        </w:tc>
      </w:tr>
      <w:tr w:rsidR="001433F2" w:rsidTr="001433F2">
        <w:tc>
          <w:tcPr>
            <w:tcW w:w="3004" w:type="dxa"/>
            <w:vMerge/>
          </w:tcPr>
          <w:p w:rsidR="001433F2" w:rsidRDefault="001433F2"/>
        </w:tc>
        <w:tc>
          <w:tcPr>
            <w:tcW w:w="1027" w:type="dxa"/>
            <w:vMerge/>
          </w:tcPr>
          <w:p w:rsidR="001433F2" w:rsidRDefault="001433F2"/>
        </w:tc>
        <w:tc>
          <w:tcPr>
            <w:tcW w:w="993" w:type="dxa"/>
            <w:vMerge/>
          </w:tcPr>
          <w:p w:rsidR="001433F2" w:rsidRDefault="001433F2"/>
        </w:tc>
        <w:tc>
          <w:tcPr>
            <w:tcW w:w="992" w:type="dxa"/>
            <w:vMerge/>
          </w:tcPr>
          <w:p w:rsidR="001433F2" w:rsidRDefault="001433F2"/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5" w:type="dxa"/>
            <w:vMerge/>
          </w:tcPr>
          <w:p w:rsidR="001433F2" w:rsidRDefault="001433F2"/>
        </w:tc>
        <w:tc>
          <w:tcPr>
            <w:tcW w:w="1984" w:type="dxa"/>
            <w:vMerge/>
          </w:tcPr>
          <w:p w:rsidR="001433F2" w:rsidRDefault="001433F2"/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  <w:jc w:val="center"/>
            </w:pPr>
            <w:bookmarkStart w:id="80" w:name="P1090"/>
            <w:bookmarkEnd w:id="80"/>
            <w:r>
              <w:t>3</w:t>
            </w:r>
          </w:p>
        </w:tc>
        <w:tc>
          <w:tcPr>
            <w:tcW w:w="992" w:type="dxa"/>
          </w:tcPr>
          <w:p w:rsidR="001433F2" w:rsidRDefault="001433F2">
            <w:pPr>
              <w:pStyle w:val="ConsPlusNormal"/>
              <w:jc w:val="center"/>
            </w:pPr>
            <w:bookmarkStart w:id="81" w:name="P1091"/>
            <w:bookmarkEnd w:id="81"/>
            <w:r>
              <w:t>4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bookmarkStart w:id="82" w:name="P1092"/>
            <w:bookmarkEnd w:id="82"/>
            <w:r>
              <w:t>5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bookmarkStart w:id="83" w:name="P1093"/>
            <w:bookmarkEnd w:id="83"/>
            <w:r>
              <w:t>6</w:t>
            </w:r>
          </w:p>
        </w:tc>
        <w:tc>
          <w:tcPr>
            <w:tcW w:w="1985" w:type="dxa"/>
          </w:tcPr>
          <w:p w:rsidR="001433F2" w:rsidRDefault="001433F2">
            <w:pPr>
              <w:pStyle w:val="ConsPlusNormal"/>
              <w:jc w:val="center"/>
            </w:pPr>
            <w:bookmarkStart w:id="84" w:name="P1094"/>
            <w:bookmarkEnd w:id="84"/>
            <w:r>
              <w:t>7</w:t>
            </w:r>
          </w:p>
        </w:tc>
        <w:tc>
          <w:tcPr>
            <w:tcW w:w="1984" w:type="dxa"/>
          </w:tcPr>
          <w:p w:rsidR="001433F2" w:rsidRDefault="001433F2">
            <w:pPr>
              <w:pStyle w:val="ConsPlusNormal"/>
              <w:jc w:val="center"/>
            </w:pPr>
            <w:bookmarkStart w:id="85" w:name="P1095"/>
            <w:bookmarkEnd w:id="85"/>
            <w:r>
              <w:t>8</w:t>
            </w: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</w:pPr>
            <w:r>
              <w:t>Расходы - всего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6" w:name="P1097"/>
            <w:bookmarkEnd w:id="86"/>
            <w:r>
              <w:t>45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firstLine="540"/>
            </w:pPr>
            <w:r>
              <w:t>из них:</w:t>
            </w:r>
          </w:p>
          <w:p w:rsidR="001433F2" w:rsidRDefault="001433F2">
            <w:pPr>
              <w:pStyle w:val="ConsPlusNormal"/>
              <w:ind w:left="283"/>
            </w:pPr>
            <w:r>
              <w:t>Проведение спортивных мероприятий среди инвалидов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7" w:name="P1106"/>
            <w:bookmarkEnd w:id="87"/>
            <w:r>
              <w:t>46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>Приобретение спортивного оборудования и инвентаря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8" w:name="P1114"/>
            <w:bookmarkEnd w:id="88"/>
            <w:r>
              <w:t>47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Капитальный ремонт </w:t>
            </w:r>
            <w:r>
              <w:lastRenderedPageBreak/>
              <w:t>спортсооружений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9" w:name="P1122"/>
            <w:bookmarkEnd w:id="89"/>
            <w:r>
              <w:lastRenderedPageBreak/>
              <w:t>48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Инвестиции на реконструкцию и строительство спортивных сооружений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0" w:name="P1130"/>
            <w:bookmarkEnd w:id="90"/>
            <w:r>
              <w:t>49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sectPr w:rsidR="001433F2" w:rsidSect="001433F2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1433F2" w:rsidRDefault="001433F2">
      <w:pPr>
        <w:pStyle w:val="ConsPlusNonformat"/>
        <w:jc w:val="both"/>
      </w:pPr>
      <w:bookmarkStart w:id="91" w:name="P1138"/>
      <w:bookmarkEnd w:id="91"/>
      <w:r>
        <w:lastRenderedPageBreak/>
        <w:t xml:space="preserve">                     Раздел IV. Развитие видов спорта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15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6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24"/>
        <w:gridCol w:w="680"/>
        <w:gridCol w:w="510"/>
        <w:gridCol w:w="737"/>
        <w:gridCol w:w="680"/>
        <w:gridCol w:w="907"/>
        <w:gridCol w:w="680"/>
        <w:gridCol w:w="680"/>
        <w:gridCol w:w="680"/>
        <w:gridCol w:w="907"/>
        <w:gridCol w:w="680"/>
        <w:gridCol w:w="680"/>
        <w:gridCol w:w="680"/>
        <w:gridCol w:w="907"/>
        <w:gridCol w:w="680"/>
        <w:gridCol w:w="680"/>
        <w:gridCol w:w="680"/>
      </w:tblGrid>
      <w:tr w:rsidR="001433F2">
        <w:tc>
          <w:tcPr>
            <w:tcW w:w="300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Спортивные дисциплины (в соответствии с ВРВС по видам спорта инвалидов)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Число отделений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0768" w:type="dxa"/>
            <w:gridSpan w:val="15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на этапах подготовки (чел)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51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 них в возрасте от 6 до 18 лет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67" w:history="1">
              <w:r>
                <w:rPr>
                  <w:color w:val="0000FF"/>
                </w:rPr>
                <w:t>графы 4</w:t>
              </w:r>
            </w:hyperlink>
            <w:r>
              <w:t xml:space="preserve"> в сельской местности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спортивно-оздоровительной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начальной подготовки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учебно-тренировочной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510" w:type="dxa"/>
            <w:vMerge/>
          </w:tcPr>
          <w:p w:rsidR="001433F2" w:rsidRDefault="001433F2"/>
        </w:tc>
        <w:tc>
          <w:tcPr>
            <w:tcW w:w="737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jc w:val="center"/>
            </w:pPr>
            <w:bookmarkStart w:id="92" w:name="P1164"/>
            <w:bookmarkEnd w:id="92"/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93" w:name="P1166"/>
            <w:bookmarkEnd w:id="93"/>
            <w:r>
              <w:t>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  <w:jc w:val="center"/>
            </w:pPr>
            <w:bookmarkStart w:id="94" w:name="P1167"/>
            <w:bookmarkEnd w:id="94"/>
            <w:r>
              <w:t>4</w:t>
            </w:r>
          </w:p>
        </w:tc>
        <w:tc>
          <w:tcPr>
            <w:tcW w:w="737" w:type="dxa"/>
          </w:tcPr>
          <w:p w:rsidR="001433F2" w:rsidRDefault="001433F2">
            <w:pPr>
              <w:pStyle w:val="ConsPlusNormal"/>
              <w:jc w:val="center"/>
            </w:pPr>
            <w:bookmarkStart w:id="95" w:name="P1168"/>
            <w:bookmarkEnd w:id="95"/>
            <w:r>
              <w:t>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96" w:name="P1169"/>
            <w:bookmarkEnd w:id="96"/>
            <w:r>
              <w:t>6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bookmarkStart w:id="97" w:name="P1170"/>
            <w:bookmarkEnd w:id="97"/>
            <w:r>
              <w:t>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18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Итого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1365" w:history="1">
              <w:r>
                <w:rPr>
                  <w:color w:val="0000FF"/>
                </w:rPr>
                <w:t>строк 60</w:t>
              </w:r>
            </w:hyperlink>
            <w:r>
              <w:t xml:space="preserve"> - </w:t>
            </w:r>
            <w:hyperlink w:anchor="P2445" w:history="1">
              <w:r>
                <w:rPr>
                  <w:color w:val="0000FF"/>
                </w:rPr>
                <w:t>120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8" w:name="P1184"/>
            <w:bookmarkEnd w:id="98"/>
            <w:r>
              <w:t>50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том числе из </w:t>
            </w:r>
            <w:hyperlink w:anchor="P1184" w:history="1">
              <w:r>
                <w:rPr>
                  <w:color w:val="0000FF"/>
                </w:rPr>
                <w:t>строки 50</w:t>
              </w:r>
            </w:hyperlink>
            <w:r>
              <w:t>:</w:t>
            </w:r>
          </w:p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9" w:name="P1203"/>
            <w:bookmarkEnd w:id="99"/>
            <w:r>
              <w:t>51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</w:t>
            </w:r>
            <w:r>
              <w:lastRenderedPageBreak/>
              <w:t>спортивные клубы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0" w:name="P1221"/>
            <w:bookmarkEnd w:id="100"/>
            <w:r>
              <w:lastRenderedPageBreak/>
              <w:t>52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1" w:name="P1239"/>
            <w:bookmarkEnd w:id="101"/>
            <w:r>
              <w:t>53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2" w:name="P1257"/>
            <w:bookmarkEnd w:id="102"/>
            <w:r>
              <w:t>54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спортивные учреждения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3" w:name="P1275"/>
            <w:bookmarkEnd w:id="103"/>
            <w:r>
              <w:t>55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училища олимпийского резерва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4" w:name="P1293"/>
            <w:bookmarkEnd w:id="104"/>
            <w:r>
              <w:t>56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центры спортивной подготовки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5" w:name="P1311"/>
            <w:bookmarkEnd w:id="105"/>
            <w:r>
              <w:t>57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ШВСМ, СДЮШОР, ДЮСШ, ДООЦ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6" w:name="P1329"/>
            <w:bookmarkEnd w:id="106"/>
            <w:r>
              <w:t>58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другие учреждения и организации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7" w:name="P1347"/>
            <w:bookmarkEnd w:id="107"/>
            <w:r>
              <w:t>59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Академическая гребля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8" w:name="P1365"/>
            <w:bookmarkEnd w:id="108"/>
            <w:r>
              <w:t>60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Армспорт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Бадминтон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Баскетбол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 10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Бочча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Велоспорт - </w:t>
            </w:r>
            <w:proofErr w:type="spellStart"/>
            <w:r>
              <w:t>маунтинбайк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тандем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шоссе, трек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Волейбол 6 </w:t>
            </w:r>
            <w:proofErr w:type="spellStart"/>
            <w:r>
              <w:t>x</w:t>
            </w:r>
            <w:proofErr w:type="spellEnd"/>
            <w:r>
              <w:t xml:space="preserve"> 6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пляжный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сидя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Вольная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Гандбол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Голбол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Гольф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Горнолыжный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Гребля на байдарках и каноэ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Греко-римская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Дартс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Дзюдо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Каратэ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Керлинг 4 </w:t>
            </w:r>
            <w:proofErr w:type="spellStart"/>
            <w:r>
              <w:t>x</w:t>
            </w:r>
            <w:proofErr w:type="spellEnd"/>
            <w:r>
              <w:t xml:space="preserve"> 4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Конный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Легкая атлетика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Лыжные гонки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Мини-футбол 5 </w:t>
            </w:r>
            <w:proofErr w:type="spellStart"/>
            <w:r>
              <w:t>x</w:t>
            </w:r>
            <w:proofErr w:type="spellEnd"/>
            <w:r>
              <w:t xml:space="preserve"> 5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Настольный 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Парусный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Пауэрлифтинг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Плавание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Пулевая стрельба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Сноуборд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Спортивное ориентирование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Спортивный туризм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Стрельба из лука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Танцы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Триатлон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Торбал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Тхэквондо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Фехтование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Футбол 11 </w:t>
            </w:r>
            <w:proofErr w:type="spellStart"/>
            <w:r>
              <w:t>x</w:t>
            </w:r>
            <w:proofErr w:type="spellEnd"/>
            <w:r>
              <w:t xml:space="preserve"> 11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ампутантов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лиц с заболеванием ЦП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Футзал</w:t>
            </w:r>
            <w:proofErr w:type="spellEnd"/>
            <w:r>
              <w:t xml:space="preserve"> 5 </w:t>
            </w:r>
            <w:proofErr w:type="spellStart"/>
            <w:r>
              <w:t>x</w:t>
            </w:r>
            <w:proofErr w:type="spellEnd"/>
            <w:r>
              <w:t xml:space="preserve"> 5 (B2,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Хоккей (6 </w:t>
            </w:r>
            <w:proofErr w:type="spellStart"/>
            <w:r>
              <w:t>x</w:t>
            </w:r>
            <w:proofErr w:type="spellEnd"/>
            <w:r>
              <w:t xml:space="preserve"> 6)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Хоккей-следж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Шахматы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Шашки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виды спорта (спортивные дисциплины), не входящие в виды спорта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9" w:name="P2445"/>
            <w:bookmarkEnd w:id="109"/>
            <w:r>
              <w:t>120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Из </w:t>
            </w:r>
            <w:hyperlink w:anchor="P1184" w:history="1">
              <w:r>
                <w:rPr>
                  <w:color w:val="0000FF"/>
                </w:rPr>
                <w:t>строки 50</w:t>
              </w:r>
            </w:hyperlink>
            <w:r>
              <w:t xml:space="preserve"> - в сельской местности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10" w:name="P2463"/>
            <w:bookmarkEnd w:id="110"/>
            <w:r>
              <w:t>121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24"/>
        <w:gridCol w:w="964"/>
        <w:gridCol w:w="567"/>
        <w:gridCol w:w="567"/>
        <w:gridCol w:w="567"/>
        <w:gridCol w:w="964"/>
        <w:gridCol w:w="567"/>
        <w:gridCol w:w="567"/>
        <w:gridCol w:w="567"/>
        <w:gridCol w:w="907"/>
        <w:gridCol w:w="680"/>
        <w:gridCol w:w="850"/>
        <w:gridCol w:w="764"/>
        <w:gridCol w:w="624"/>
        <w:gridCol w:w="680"/>
        <w:gridCol w:w="624"/>
        <w:gridCol w:w="964"/>
      </w:tblGrid>
      <w:tr w:rsidR="001433F2">
        <w:tc>
          <w:tcPr>
            <w:tcW w:w="300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Спортивные </w:t>
            </w:r>
            <w:r>
              <w:lastRenderedPageBreak/>
              <w:t>дисциплины (в соответствии с ВРВС по видам спорта инвалидов)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строки</w:t>
            </w:r>
          </w:p>
        </w:tc>
        <w:tc>
          <w:tcPr>
            <w:tcW w:w="5330" w:type="dxa"/>
            <w:gridSpan w:val="8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численность занимающихся на этапах </w:t>
            </w:r>
            <w:r>
              <w:lastRenderedPageBreak/>
              <w:t>подготовки (чел)</w:t>
            </w:r>
          </w:p>
        </w:tc>
        <w:tc>
          <w:tcPr>
            <w:tcW w:w="5129" w:type="dxa"/>
            <w:gridSpan w:val="7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из числа занимающихся </w:t>
            </w:r>
            <w:hyperlink w:anchor="P1167" w:history="1">
              <w:r>
                <w:rPr>
                  <w:color w:val="0000FF"/>
                </w:rPr>
                <w:t>(графа 4)</w:t>
              </w:r>
            </w:hyperlink>
            <w:r>
              <w:t xml:space="preserve"> </w:t>
            </w:r>
            <w:r>
              <w:lastRenderedPageBreak/>
              <w:t>спортсменов-разрядников (чел):</w:t>
            </w:r>
          </w:p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Число </w:t>
            </w:r>
            <w:r>
              <w:lastRenderedPageBreak/>
              <w:t>штатных тренеров-преподавателей (чел)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2665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спортивного совершенствования</w:t>
            </w:r>
          </w:p>
        </w:tc>
        <w:tc>
          <w:tcPr>
            <w:tcW w:w="2665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высшего спортивного мастерства</w:t>
            </w:r>
          </w:p>
        </w:tc>
        <w:tc>
          <w:tcPr>
            <w:tcW w:w="90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Всего (сумма </w:t>
            </w:r>
            <w:hyperlink w:anchor="P2515" w:history="1">
              <w:r>
                <w:rPr>
                  <w:color w:val="0000FF"/>
                </w:rPr>
                <w:t>граф 28</w:t>
              </w:r>
            </w:hyperlink>
            <w:r>
              <w:t xml:space="preserve">, </w:t>
            </w:r>
            <w:hyperlink w:anchor="P2518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w:anchor="P2520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2294" w:type="dxa"/>
            <w:gridSpan w:val="3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массовые разряды (</w:t>
            </w:r>
            <w:proofErr w:type="gramStart"/>
            <w:r>
              <w:t>юношеский</w:t>
            </w:r>
            <w:proofErr w:type="gramEnd"/>
            <w:r>
              <w:t>, III, II, I разряды, КМС)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МСМК и гроссмейстер России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ЗМС</w:t>
            </w:r>
          </w:p>
        </w:tc>
        <w:tc>
          <w:tcPr>
            <w:tcW w:w="964" w:type="dxa"/>
            <w:vMerge/>
          </w:tcPr>
          <w:p w:rsidR="001433F2" w:rsidRDefault="001433F2"/>
        </w:tc>
      </w:tr>
      <w:tr w:rsidR="001433F2">
        <w:trPr>
          <w:trHeight w:val="570"/>
        </w:trPr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  <w:vMerge/>
          </w:tcPr>
          <w:p w:rsidR="001433F2" w:rsidRDefault="001433F2"/>
        </w:tc>
        <w:tc>
          <w:tcPr>
            <w:tcW w:w="2294" w:type="dxa"/>
            <w:gridSpan w:val="3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907" w:type="dxa"/>
            <w:vMerge/>
          </w:tcPr>
          <w:p w:rsidR="001433F2" w:rsidRDefault="001433F2"/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2515" w:history="1">
              <w:r>
                <w:rPr>
                  <w:color w:val="0000FF"/>
                </w:rPr>
                <w:t>графы 28</w:t>
              </w:r>
            </w:hyperlink>
            <w:r>
              <w:t xml:space="preserve"> I разряд</w:t>
            </w:r>
          </w:p>
        </w:tc>
        <w:tc>
          <w:tcPr>
            <w:tcW w:w="764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2515" w:history="1">
              <w:r>
                <w:rPr>
                  <w:color w:val="0000FF"/>
                </w:rPr>
                <w:t>графы 28</w:t>
              </w:r>
            </w:hyperlink>
            <w:r>
              <w:t xml:space="preserve"> КМС</w:t>
            </w:r>
          </w:p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11" w:name="P2513"/>
            <w:bookmarkEnd w:id="111"/>
            <w:r>
              <w:t>26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12" w:name="P2515"/>
            <w:bookmarkEnd w:id="112"/>
            <w:r>
              <w:t>28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113" w:name="P2516"/>
            <w:bookmarkEnd w:id="113"/>
            <w:r>
              <w:t>29</w:t>
            </w:r>
          </w:p>
        </w:tc>
        <w:tc>
          <w:tcPr>
            <w:tcW w:w="764" w:type="dxa"/>
          </w:tcPr>
          <w:p w:rsidR="001433F2" w:rsidRDefault="001433F2">
            <w:pPr>
              <w:pStyle w:val="ConsPlusNormal"/>
              <w:jc w:val="center"/>
            </w:pPr>
            <w:bookmarkStart w:id="114" w:name="P2517"/>
            <w:bookmarkEnd w:id="114"/>
            <w:r>
              <w:t>30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15" w:name="P2518"/>
            <w:bookmarkEnd w:id="115"/>
            <w:r>
              <w:t>31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16" w:name="P2519"/>
            <w:bookmarkEnd w:id="116"/>
            <w:r>
              <w:t>32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17" w:name="P2520"/>
            <w:bookmarkEnd w:id="117"/>
            <w:r>
              <w:t>33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bookmarkStart w:id="118" w:name="P2521"/>
            <w:bookmarkEnd w:id="118"/>
            <w:r>
              <w:t>34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Итого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2705" w:history="1">
              <w:r>
                <w:rPr>
                  <w:color w:val="0000FF"/>
                </w:rPr>
                <w:t>строк 60</w:t>
              </w:r>
            </w:hyperlink>
            <w:r>
              <w:t xml:space="preserve"> - </w:t>
            </w:r>
            <w:hyperlink w:anchor="P3785" w:history="1">
              <w:r>
                <w:rPr>
                  <w:color w:val="0000FF"/>
                </w:rPr>
                <w:t>120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19" w:name="P2524"/>
            <w:bookmarkEnd w:id="119"/>
            <w:r>
              <w:t>50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567"/>
            </w:pPr>
            <w:r>
              <w:t xml:space="preserve">в том числе из </w:t>
            </w:r>
            <w:hyperlink w:anchor="P2524" w:history="1">
              <w:r>
                <w:rPr>
                  <w:color w:val="0000FF"/>
                </w:rPr>
                <w:t>строки 50</w:t>
              </w:r>
            </w:hyperlink>
            <w:r>
              <w:t>:</w:t>
            </w:r>
          </w:p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физкультурно-спортивные клубы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спортивные учреждения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0" w:name="P2615"/>
            <w:bookmarkEnd w:id="120"/>
            <w:r>
              <w:t>55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училища олимпийского резерва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ШВСМ, СДЮШОР, ДЮСШ, ДООЦ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Академическая гребля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1" w:name="P2705"/>
            <w:bookmarkEnd w:id="121"/>
            <w:r>
              <w:t>60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Армспорт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Бадминтон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Биатлон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 10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Бочча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Велоспорт - </w:t>
            </w:r>
            <w:proofErr w:type="spellStart"/>
            <w:r>
              <w:t>маунтинбайк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тандем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шоссе, трек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Волейбол 6 </w:t>
            </w:r>
            <w:proofErr w:type="spellStart"/>
            <w:r>
              <w:t>x</w:t>
            </w:r>
            <w:proofErr w:type="spellEnd"/>
            <w:r>
              <w:t xml:space="preserve"> 6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пляжный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сидя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Вольная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Голбол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Гандбол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Гольф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Горнолыжный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Греко-римская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Гребля на байдарках и каноэ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Дартс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Дзюдо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Каратэ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Керлинг 4 </w:t>
            </w:r>
            <w:proofErr w:type="spellStart"/>
            <w:r>
              <w:t>x</w:t>
            </w:r>
            <w:proofErr w:type="spellEnd"/>
            <w:r>
              <w:t xml:space="preserve"> 4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Конный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Легкая атлетика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Лыжные гонки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Мини-футбол 5 </w:t>
            </w:r>
            <w:proofErr w:type="spellStart"/>
            <w:r>
              <w:t>x</w:t>
            </w:r>
            <w:proofErr w:type="spellEnd"/>
            <w:r>
              <w:t xml:space="preserve"> 5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Настольный 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Парусный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Пауэрлифтинг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Плавание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Пулевая стрельба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Сноуборд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Самбо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Спортивное ориентирование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Спортивный туризм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Стрельба из лука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Танцы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Триатлон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Торбол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Тхэквондо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Фехтование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Футбол, Футбол 11 </w:t>
            </w:r>
            <w:proofErr w:type="spellStart"/>
            <w:r>
              <w:t>x</w:t>
            </w:r>
            <w:proofErr w:type="spellEnd"/>
            <w:r>
              <w:t xml:space="preserve"> 11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Футбол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ампутантов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лиц с заболеванием ЦП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Футзал</w:t>
            </w:r>
            <w:proofErr w:type="spellEnd"/>
            <w:r>
              <w:t xml:space="preserve"> 5 </w:t>
            </w:r>
            <w:proofErr w:type="spellStart"/>
            <w:r>
              <w:t>x</w:t>
            </w:r>
            <w:proofErr w:type="spellEnd"/>
            <w:r>
              <w:t xml:space="preserve"> 5 (B2,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Хоккей (6 </w:t>
            </w:r>
            <w:proofErr w:type="spellStart"/>
            <w:r>
              <w:t>x</w:t>
            </w:r>
            <w:proofErr w:type="spellEnd"/>
            <w:r>
              <w:t xml:space="preserve"> 6)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Хоккей-следж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Шахматы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Шашки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виды спорта (спортивные дисциплины), не входящие в виды спорта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2" w:name="P3785"/>
            <w:bookmarkEnd w:id="122"/>
            <w:r>
              <w:t>120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 xml:space="preserve">Из </w:t>
            </w:r>
            <w:hyperlink w:anchor="P2615" w:history="1">
              <w:r>
                <w:rPr>
                  <w:color w:val="0000FF"/>
                </w:rPr>
                <w:t>строки 55</w:t>
              </w:r>
            </w:hyperlink>
            <w:r>
              <w:t xml:space="preserve"> - в сельской местности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123" w:name="P3821"/>
      <w:bookmarkEnd w:id="123"/>
      <w:r>
        <w:t xml:space="preserve">              Раздел V. Спортивное мастерство среди инвалидов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  Код по ОКЕИ: человек - </w:t>
      </w:r>
      <w:hyperlink r:id="rId17" w:history="1">
        <w:r>
          <w:rPr>
            <w:color w:val="0000FF"/>
          </w:rPr>
          <w:t>792</w:t>
        </w:r>
      </w:hyperlink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055"/>
        <w:gridCol w:w="1559"/>
        <w:gridCol w:w="2552"/>
        <w:gridCol w:w="2126"/>
        <w:gridCol w:w="2268"/>
        <w:gridCol w:w="2410"/>
      </w:tblGrid>
      <w:tr w:rsidR="001433F2" w:rsidTr="001433F2">
        <w:tc>
          <w:tcPr>
            <w:tcW w:w="311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Разряды, звания, награды</w:t>
            </w:r>
          </w:p>
        </w:tc>
        <w:tc>
          <w:tcPr>
            <w:tcW w:w="105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59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56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 xml:space="preserve">из них </w:t>
            </w:r>
            <w:hyperlink w:anchor="P3834" w:history="1">
              <w:r>
                <w:rPr>
                  <w:color w:val="0000FF"/>
                </w:rPr>
                <w:t>(графа 3)</w:t>
              </w:r>
            </w:hyperlink>
            <w:r>
              <w:t>:</w:t>
            </w:r>
          </w:p>
        </w:tc>
      </w:tr>
      <w:tr w:rsidR="001433F2" w:rsidTr="001433F2">
        <w:tc>
          <w:tcPr>
            <w:tcW w:w="3118" w:type="dxa"/>
            <w:vMerge/>
          </w:tcPr>
          <w:p w:rsidR="001433F2" w:rsidRDefault="001433F2"/>
        </w:tc>
        <w:tc>
          <w:tcPr>
            <w:tcW w:w="1055" w:type="dxa"/>
            <w:vMerge/>
          </w:tcPr>
          <w:p w:rsidR="001433F2" w:rsidRDefault="001433F2"/>
        </w:tc>
        <w:tc>
          <w:tcPr>
            <w:tcW w:w="1559" w:type="dxa"/>
            <w:vMerge/>
          </w:tcPr>
          <w:p w:rsidR="001433F2" w:rsidRDefault="001433F2"/>
        </w:tc>
        <w:tc>
          <w:tcPr>
            <w:tcW w:w="2552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2410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поражением ОДА</w:t>
            </w: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  <w:jc w:val="center"/>
            </w:pPr>
            <w:bookmarkStart w:id="124" w:name="P3834"/>
            <w:bookmarkEnd w:id="124"/>
            <w:r>
              <w:t>3</w:t>
            </w:r>
          </w:p>
        </w:tc>
        <w:tc>
          <w:tcPr>
            <w:tcW w:w="2552" w:type="dxa"/>
          </w:tcPr>
          <w:p w:rsidR="001433F2" w:rsidRDefault="001433F2">
            <w:pPr>
              <w:pStyle w:val="ConsPlusNormal"/>
              <w:jc w:val="center"/>
            </w:pPr>
            <w:bookmarkStart w:id="125" w:name="P3835"/>
            <w:bookmarkEnd w:id="125"/>
            <w:r>
              <w:t>4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433F2" w:rsidRDefault="001433F2">
            <w:pPr>
              <w:pStyle w:val="ConsPlusNormal"/>
              <w:jc w:val="center"/>
            </w:pPr>
            <w:bookmarkStart w:id="126" w:name="P3838"/>
            <w:bookmarkEnd w:id="126"/>
            <w:r>
              <w:t>7</w:t>
            </w: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 xml:space="preserve">Присвоено званий - всего (сумма </w:t>
            </w:r>
            <w:hyperlink w:anchor="P3848" w:history="1">
              <w:r>
                <w:rPr>
                  <w:color w:val="0000FF"/>
                </w:rPr>
                <w:t>строк 123</w:t>
              </w:r>
            </w:hyperlink>
            <w:r>
              <w:t xml:space="preserve"> - </w:t>
            </w:r>
            <w:hyperlink w:anchor="P3862" w:history="1">
              <w:r>
                <w:rPr>
                  <w:color w:val="0000FF"/>
                </w:rPr>
                <w:t>125</w:t>
              </w:r>
            </w:hyperlink>
            <w:r>
              <w:t>)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7" w:name="P3840"/>
            <w:bookmarkEnd w:id="127"/>
            <w:r>
              <w:t>122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283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567"/>
            </w:pPr>
            <w:r>
              <w:t>- 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8" w:name="P3848"/>
            <w:bookmarkEnd w:id="128"/>
            <w:r>
              <w:t>123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МСМК и Гроссмейстер России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ЗМС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9" w:name="P3862"/>
            <w:bookmarkEnd w:id="129"/>
            <w:r>
              <w:t>125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Подготовлено спортсменов массовых разрядов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0" w:name="P3869"/>
            <w:bookmarkEnd w:id="130"/>
            <w:r>
              <w:t>126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283"/>
            </w:pPr>
            <w:r>
              <w:t>из них:</w:t>
            </w:r>
          </w:p>
          <w:p w:rsidR="001433F2" w:rsidRDefault="001433F2">
            <w:pPr>
              <w:pStyle w:val="ConsPlusNormal"/>
              <w:ind w:left="567"/>
            </w:pPr>
            <w:r>
              <w:t>- КМС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1" w:name="P3877"/>
            <w:bookmarkEnd w:id="131"/>
            <w:r>
              <w:t>127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lastRenderedPageBreak/>
              <w:t>- I разряд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2" w:name="P3884"/>
            <w:bookmarkEnd w:id="132"/>
            <w:r>
              <w:t>128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Присвоено званий - ЗТР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3" w:name="P3891"/>
            <w:bookmarkEnd w:id="133"/>
            <w:r>
              <w:t>129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Присвоено званий - ЗРФК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4" w:name="P3898"/>
            <w:bookmarkEnd w:id="134"/>
            <w:r>
              <w:t>130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Присуждены другие государственные почетные звания и награды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5" w:name="P3905"/>
            <w:bookmarkEnd w:id="135"/>
            <w:r>
              <w:t>131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Присуждены почетные звания и награды субъекта Российской Федерации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6" w:name="P3912"/>
            <w:bookmarkEnd w:id="136"/>
            <w:r>
              <w:t>132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r>
        <w:t xml:space="preserve">    Должностное            лицо,</w:t>
      </w:r>
    </w:p>
    <w:p w:rsidR="001433F2" w:rsidRDefault="001433F2">
      <w:pPr>
        <w:pStyle w:val="ConsPlusNonformat"/>
        <w:jc w:val="both"/>
      </w:pPr>
      <w:r>
        <w:t xml:space="preserve">  </w:t>
      </w:r>
      <w:proofErr w:type="gramStart"/>
      <w:r>
        <w:t>ответственное за предоставление</w:t>
      </w:r>
      <w:proofErr w:type="gramEnd"/>
    </w:p>
    <w:p w:rsidR="001433F2" w:rsidRDefault="001433F2">
      <w:pPr>
        <w:pStyle w:val="ConsPlusNonformat"/>
        <w:jc w:val="both"/>
      </w:pPr>
      <w:r>
        <w:t xml:space="preserve">  первичных статистических данных</w:t>
      </w:r>
    </w:p>
    <w:p w:rsidR="001433F2" w:rsidRDefault="001433F2">
      <w:pPr>
        <w:pStyle w:val="ConsPlusNonformat"/>
        <w:jc w:val="both"/>
      </w:pPr>
      <w:r>
        <w:t xml:space="preserve">  </w:t>
      </w:r>
      <w:proofErr w:type="gramStart"/>
      <w:r>
        <w:t>(лицо,           уполномоченное</w:t>
      </w:r>
      <w:proofErr w:type="gramEnd"/>
    </w:p>
    <w:p w:rsidR="001433F2" w:rsidRDefault="001433F2">
      <w:pPr>
        <w:pStyle w:val="ConsPlusNonformat"/>
        <w:jc w:val="both"/>
      </w:pPr>
      <w:r>
        <w:t xml:space="preserve">  предоставлять         первичные</w:t>
      </w:r>
    </w:p>
    <w:p w:rsidR="001433F2" w:rsidRDefault="001433F2">
      <w:pPr>
        <w:pStyle w:val="ConsPlusNonformat"/>
        <w:jc w:val="both"/>
      </w:pPr>
      <w:r>
        <w:t xml:space="preserve">  статистические  данные от имени</w:t>
      </w:r>
    </w:p>
    <w:p w:rsidR="001433F2" w:rsidRDefault="001433F2">
      <w:pPr>
        <w:pStyle w:val="ConsPlusNonformat"/>
        <w:jc w:val="both"/>
      </w:pPr>
      <w:r>
        <w:t xml:space="preserve">  юридического лица)               ___________ ________________ ___________</w:t>
      </w:r>
    </w:p>
    <w:p w:rsidR="001433F2" w:rsidRDefault="001433F2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___________ </w:t>
      </w:r>
      <w:proofErr w:type="spellStart"/>
      <w:r>
        <w:t>E-mail</w:t>
      </w:r>
      <w:proofErr w:type="spellEnd"/>
      <w:r>
        <w:t>: __ "__" ___ 20__ год</w:t>
      </w:r>
    </w:p>
    <w:p w:rsidR="001433F2" w:rsidRDefault="001433F2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1433F2" w:rsidRDefault="001433F2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433F2" w:rsidRDefault="001433F2">
      <w:pPr>
        <w:pStyle w:val="ConsPlusNonformat"/>
        <w:jc w:val="both"/>
      </w:pPr>
      <w:r>
        <w:t xml:space="preserve">                                    телефона)</w:t>
      </w:r>
    </w:p>
    <w:p w:rsidR="001433F2" w:rsidRDefault="001433F2" w:rsidP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1"/>
      </w:pPr>
      <w:bookmarkStart w:id="137" w:name="P3933"/>
      <w:bookmarkEnd w:id="137"/>
      <w:r>
        <w:t>Указания</w:t>
      </w:r>
    </w:p>
    <w:p w:rsidR="001433F2" w:rsidRDefault="001433F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Общие положения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proofErr w:type="gramStart"/>
      <w:r>
        <w:t xml:space="preserve">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(далее - форма) заполняют юридические лица, осуществляющие деятельность по адаптивной физической культуре и спорту (объединения, учреждения, организации, независимо от их организационно-правовых форм и форм собственности; образовательные учреждения дошкольного, начального, среднего, высшего профессионального и дополнительного образования; дома, дворцы молодежи и школьников;</w:t>
      </w:r>
      <w:proofErr w:type="gramEnd"/>
      <w:r>
        <w:t xml:space="preserve"> </w:t>
      </w:r>
      <w:proofErr w:type="gramStart"/>
      <w:r>
        <w:t>дома и дворцы культуры; спортивные сооружения, имеющие статус юридического лица, физкультурно-спортивные клубы инвалидов; организации и объединения, органы исполнительной власти субъектов Российской Федерации в области физической культуры и спорта и другие организации и объединения, проводящие физкультурно-оздоровительную и спортивную работу с инвалидами).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 </w:t>
      </w:r>
      <w:hyperlink w:anchor="P6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</w:t>
      </w:r>
      <w:r>
        <w:lastRenderedPageBreak/>
        <w:t>одного месяца (</w:t>
      </w:r>
      <w:hyperlink r:id="rId18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</w:t>
      </w:r>
      <w:hyperlink w:anchor="P64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Росстата: http://statreg.gks.ru.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35" w:history="1">
        <w:r w:rsidR="001433F2">
          <w:rPr>
            <w:color w:val="0000FF"/>
          </w:rPr>
          <w:t>Форма</w:t>
        </w:r>
      </w:hyperlink>
      <w:r w:rsidR="001433F2">
        <w:t xml:space="preserve"> составляется за прошедший календарный год, по данным на конец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Все разделы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должны быть четко и полностью заполнены. Данные приводятся в тех единицах измерения, которые указаны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составлении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первичных статистических данных.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исполнительной власти субъектов Российской Федерации в области физической культуры и спорта до 25 января после отчетного периода на </w:t>
      </w:r>
      <w:r>
        <w:lastRenderedPageBreak/>
        <w:t>бумажном носителе, подписанную руководителем, заверенную печатью соответствующего органа или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Органы исполнительной власти субъектов Российской Федерации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Министерство спорта Российской Федерации до 10 февраля на бумажном носителе, подписанную руководителем, заверенную печатью соответствующего органа исполнительной власти в области физической культуры и спорта субъекта Российской Федерации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>Сведения об адаптивной физической культуре и спорте представляются по состоянию на 31 декабря отчетного периода.</w:t>
      </w:r>
      <w:proofErr w:type="gramEnd"/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I. Физкультурно-оздоровительная работа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78" w:history="1">
        <w:r>
          <w:rPr>
            <w:color w:val="0000FF"/>
          </w:rPr>
          <w:t>разделе</w:t>
        </w:r>
      </w:hyperlink>
      <w:r>
        <w:t xml:space="preserve"> учитываются все формы физкультурно-оздоровительной и спортивной работы, проводимой с инвалидами всех возрастных групп в учреждениях, на предприятиях, в объединениях и организациях,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К числу систематически занимающихся физической культурой и спортом &lt;*&gt; относятся лица с ограниченными возможностями здоровья и инвалиды, занимающиеся избранным видом спорта или общей физической подготовкой в организованной форме занятий или индивидуально не менее 2-х раз или 2-х суммарных часов в неделю.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138" w:name="P3961"/>
      <w:bookmarkEnd w:id="138"/>
      <w:r>
        <w:t xml:space="preserve">&lt;*&gt; Значение понятия приведено исключительно в целях заполнения настоящей </w:t>
      </w:r>
      <w:hyperlink w:anchor="P35" w:history="1">
        <w:r>
          <w:rPr>
            <w:color w:val="0000FF"/>
          </w:rPr>
          <w:t>формы</w:t>
        </w:r>
      </w:hyperlink>
      <w:r>
        <w:t>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Учет занимающихся ведется строго по журналам учета работы секций, групп. Каждый занимающийся учитывается только по одной форме занятий.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110" w:history="1">
        <w:r w:rsidR="001433F2">
          <w:rPr>
            <w:color w:val="0000FF"/>
          </w:rPr>
          <w:t>Графы 3</w:t>
        </w:r>
      </w:hyperlink>
      <w:r w:rsidR="001433F2">
        <w:t xml:space="preserve"> - </w:t>
      </w:r>
      <w:hyperlink w:anchor="P128" w:history="1">
        <w:r w:rsidR="001433F2">
          <w:rPr>
            <w:color w:val="0000FF"/>
          </w:rPr>
          <w:t>21</w:t>
        </w:r>
      </w:hyperlink>
      <w:r w:rsidR="001433F2">
        <w:t xml:space="preserve"> заполняются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3) учитывается суммарный показатель количества учреждений, предприятий, объединений, организаций, проводящих физкультурно-оздоровительную или спортивную работу, а также лечебную физическую культуру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учитывается сумма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4) учитывается суммарное количество штатных работников в области адаптивной, физической культуры </w:t>
      </w:r>
      <w:r>
        <w:lastRenderedPageBreak/>
        <w:t xml:space="preserve">и спорта,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 (административные и технические работники не учитываются).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5) учитываются штатные работники в области адаптивной физической культуры и спорта в сельской местности, указанные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.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5 должен быть равен показателю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4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К сельской местности </w:t>
      </w:r>
      <w:hyperlink w:anchor="P3961" w:history="1">
        <w:r>
          <w:rPr>
            <w:color w:val="0000FF"/>
          </w:rPr>
          <w:t>&lt;*&gt;</w:t>
        </w:r>
      </w:hyperlink>
      <w:r>
        <w:t xml:space="preserve"> относятся сельские населенные пункты (поселки, села, станицы, деревни, хутора, кишлаки, аулы и другие сельские населенные пункты).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6) учитывается суммарное количество специалистов с высшим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7) учитывается суммарное количество специалистов со средним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8) учитывается суммарное количество специалистов прошедших переквалификацию по специальности "Адаптивная физическая культура и спорт", и иных специалистов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учитывается численность лиц с ограниченными возможностями здоровья и инвалидов, занимающихся общей физической подготовкой или избранным видом спорта,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 с 10 по 15.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 01</w:t>
        </w:r>
      </w:hyperlink>
      <w:r>
        <w:t xml:space="preserve"> граф с 17 по 21.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" w:history="1">
        <w:r>
          <w:rPr>
            <w:color w:val="0000FF"/>
          </w:rPr>
          <w:t>графы 9</w:t>
        </w:r>
      </w:hyperlink>
      <w:r>
        <w:t xml:space="preserve"> выделяются: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- в </w:t>
      </w:r>
      <w:hyperlink w:anchor="P117" w:history="1">
        <w:r>
          <w:rPr>
            <w:color w:val="0000FF"/>
          </w:rPr>
          <w:t>графе 10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0 до 3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8" w:history="1">
        <w:r>
          <w:rPr>
            <w:color w:val="0000FF"/>
          </w:rPr>
          <w:t>графе 11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4 до 5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9" w:history="1">
        <w:r>
          <w:rPr>
            <w:color w:val="0000FF"/>
          </w:rPr>
          <w:t>графе 12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6 до 18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0" w:history="1">
        <w:r>
          <w:rPr>
            <w:color w:val="0000FF"/>
          </w:rPr>
          <w:t>графе 13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19 до 59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1" w:history="1">
        <w:r>
          <w:rPr>
            <w:color w:val="0000FF"/>
          </w:rPr>
          <w:t>графе 14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60 до 79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2" w:history="1">
        <w:r>
          <w:rPr>
            <w:color w:val="0000FF"/>
          </w:rPr>
          <w:t>графе 15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80 лет и старше;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3" w:history="1">
        <w:r>
          <w:rPr>
            <w:color w:val="0000FF"/>
          </w:rPr>
          <w:t>графе 16</w:t>
        </w:r>
      </w:hyperlink>
      <w:r>
        <w:t xml:space="preserve"> занимающиеся в сельской местности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16 должен быть равен показателям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9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16.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должен быть больше или равен итоговому показателю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IV). Равенство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9, раздел I) и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 означает то, что в отчете отражена только спортивная работа, а физкультурно-оздоровительная работа и лечебная физическая культура не проводится.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учитываются лица, имеющие инвалидность по общему заболеванию.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учитываются лица с интеллектуальными нарушениями, в том числе участники специальной олимпиады России.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учитываются лица с нарушением зрения.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складывается из суммарных показателей </w:t>
      </w:r>
      <w:hyperlink w:anchor="P151" w:history="1">
        <w:r>
          <w:rPr>
            <w:color w:val="0000FF"/>
          </w:rPr>
          <w:t>строка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20) учитываются лица с нарушением слуха.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20)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учитываются лица с поражением опорно-двигательного аппарата (далее - ОДА).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итоговом показателе </w:t>
      </w:r>
      <w:hyperlink w:anchor="P151" w:history="1">
        <w:r>
          <w:rPr>
            <w:color w:val="0000FF"/>
          </w:rPr>
          <w:t>строки 02</w:t>
        </w:r>
      </w:hyperlink>
      <w:r>
        <w:t xml:space="preserve"> (графы 3 - 21) учитывается суммарный показатель </w:t>
      </w:r>
      <w:hyperlink w:anchor="P173" w:history="1">
        <w:r>
          <w:rPr>
            <w:color w:val="0000FF"/>
          </w:rPr>
          <w:t>строк 03</w:t>
        </w:r>
      </w:hyperlink>
      <w:r>
        <w:t xml:space="preserve"> - </w:t>
      </w:r>
      <w:hyperlink w:anchor="P362" w:history="1">
        <w:r>
          <w:rPr>
            <w:color w:val="0000FF"/>
          </w:rPr>
          <w:t>12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физической культуры и спорта,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строке 03</w:t>
        </w:r>
      </w:hyperlink>
      <w:r>
        <w:t xml:space="preserve"> учитывается физкультурно-оздоровительная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строке 04</w:t>
        </w:r>
      </w:hyperlink>
      <w:r>
        <w:t xml:space="preserve"> учитывается физкультурно-оздоровительная и спортивная работа в физкультурно-оздоровительных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строке 05</w:t>
        </w:r>
      </w:hyperlink>
      <w:r>
        <w:t xml:space="preserve"> учитывается физкультурно-оздоровительная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36" w:history="1">
        <w:r>
          <w:rPr>
            <w:color w:val="0000FF"/>
          </w:rPr>
          <w:t>строке 06</w:t>
        </w:r>
      </w:hyperlink>
      <w:r>
        <w:t xml:space="preserve"> учитывается физкультурно-оздоровительная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строке 07</w:t>
        </w:r>
      </w:hyperlink>
      <w:r>
        <w:t xml:space="preserve"> учитывается физкультурно-оздоровительная и спортивная работа в спортивных учреждениях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строке 08</w:t>
        </w:r>
      </w:hyperlink>
      <w:r>
        <w:t xml:space="preserve"> учитывается физкультурно-оздоровительная и спортивная работа в отделениях, группах, смешанных группах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строке 09</w:t>
        </w:r>
      </w:hyperlink>
      <w:r>
        <w:t xml:space="preserve"> учитывается физкультурно-оздоровительная и спортивная работа в училищах олимпийского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строке 10</w:t>
        </w:r>
      </w:hyperlink>
      <w:r>
        <w:t xml:space="preserve"> учитывается физкультурно-оздоровительная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41" w:history="1">
        <w:r>
          <w:rPr>
            <w:color w:val="0000FF"/>
          </w:rPr>
          <w:t>строке 11</w:t>
        </w:r>
      </w:hyperlink>
      <w:r>
        <w:t xml:space="preserve"> учитывается физкультурно-оздоровительная и спортивная работа в школах высшего спортивного мастерства, специализированных детско-юношеских школах олимпийского резерва,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62" w:history="1">
        <w:r>
          <w:rPr>
            <w:color w:val="0000FF"/>
          </w:rPr>
          <w:t>строке 12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383" w:history="1">
        <w:r>
          <w:rPr>
            <w:color w:val="0000FF"/>
          </w:rPr>
          <w:t>строки 13</w:t>
        </w:r>
      </w:hyperlink>
      <w:r>
        <w:t xml:space="preserve"> (графы 3 - 21) учитывается суммарный показатель </w:t>
      </w:r>
      <w:hyperlink w:anchor="P405" w:history="1">
        <w:r>
          <w:rPr>
            <w:color w:val="0000FF"/>
          </w:rPr>
          <w:t>строк 14</w:t>
        </w:r>
      </w:hyperlink>
      <w:r>
        <w:t xml:space="preserve"> - </w:t>
      </w:r>
      <w:hyperlink w:anchor="P531" w:history="1">
        <w:r>
          <w:rPr>
            <w:color w:val="0000FF"/>
          </w:rPr>
          <w:t>20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образования,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405" w:history="1">
        <w:r>
          <w:rPr>
            <w:color w:val="0000FF"/>
          </w:rPr>
          <w:t>строке 14</w:t>
        </w:r>
      </w:hyperlink>
      <w:r>
        <w:t xml:space="preserve"> учитывается физкультурно-оздоровительная и спортивная работа в дошкольных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26" w:history="1">
        <w:r>
          <w:rPr>
            <w:color w:val="0000FF"/>
          </w:rPr>
          <w:t>строке 15</w:t>
        </w:r>
      </w:hyperlink>
      <w:r>
        <w:t xml:space="preserve"> учитывается физкультурно-оздоровительная и спортивная работа в организациях дополнительного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47" w:history="1">
        <w:r>
          <w:rPr>
            <w:color w:val="0000FF"/>
          </w:rPr>
          <w:t>строке 16</w:t>
        </w:r>
      </w:hyperlink>
      <w:r>
        <w:t xml:space="preserve"> учитывается физкультурно-оздоровительная и спортивная работа в общеобразовательных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68" w:history="1">
        <w:r>
          <w:rPr>
            <w:color w:val="0000FF"/>
          </w:rPr>
          <w:t>строке 17</w:t>
        </w:r>
      </w:hyperlink>
      <w:r>
        <w:t xml:space="preserve"> учитывается физкультурно-оздоровительная и спортивная работа в отдельных организациях, осуществляющих образовательную деятельность по адаптированным основам образовательных программ.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89" w:history="1">
        <w:r>
          <w:rPr>
            <w:color w:val="0000FF"/>
          </w:rPr>
          <w:t>строке 18</w:t>
        </w:r>
      </w:hyperlink>
      <w:r>
        <w:t xml:space="preserve"> учитывается физкультурно-оздоровительная и спортивная работа в образовательных организациях высшего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10" w:history="1">
        <w:r>
          <w:rPr>
            <w:color w:val="0000FF"/>
          </w:rPr>
          <w:t>строке 19</w:t>
        </w:r>
      </w:hyperlink>
      <w:r>
        <w:t xml:space="preserve"> учитывается физкультурно-оздоровительная и спортивная работа в профессиональных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строке 20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552" w:history="1">
        <w:r>
          <w:rPr>
            <w:color w:val="0000FF"/>
          </w:rPr>
          <w:t>строки 21</w:t>
        </w:r>
      </w:hyperlink>
      <w:r>
        <w:t xml:space="preserve"> (графах 3 - 21) учитывается суммарный показатель </w:t>
      </w:r>
      <w:hyperlink w:anchor="P574" w:history="1">
        <w:r>
          <w:rPr>
            <w:color w:val="0000FF"/>
          </w:rPr>
          <w:t>строк 22</w:t>
        </w:r>
      </w:hyperlink>
      <w:r>
        <w:t xml:space="preserve"> - </w:t>
      </w:r>
      <w:hyperlink w:anchor="P616" w:history="1">
        <w:r>
          <w:rPr>
            <w:color w:val="0000FF"/>
          </w:rPr>
          <w:t>24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труда и социальной защиты,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74" w:history="1">
        <w:r>
          <w:rPr>
            <w:color w:val="0000FF"/>
          </w:rPr>
          <w:t>строке 22</w:t>
        </w:r>
      </w:hyperlink>
      <w:r>
        <w:t xml:space="preserve"> учитывается физкультурно-оздоровительная, спортивная работа и реабилитационная работа в психоневрологических интернатах.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95" w:history="1">
        <w:r>
          <w:rPr>
            <w:color w:val="0000FF"/>
          </w:rPr>
          <w:t>строке 23</w:t>
        </w:r>
      </w:hyperlink>
      <w:r>
        <w:t xml:space="preserve"> учитывается физкультурно-оздоровительная, спортивная работа и реабилитационная работа в реабилитационных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16" w:history="1">
        <w:r>
          <w:rPr>
            <w:color w:val="0000FF"/>
          </w:rPr>
          <w:t>строке 24</w:t>
        </w:r>
      </w:hyperlink>
      <w:r>
        <w:t xml:space="preserve"> учитываются формы физкультурно-оздоровительной, спортивной работы и реабилитационной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37" w:history="1">
        <w:r>
          <w:rPr>
            <w:color w:val="0000FF"/>
          </w:rPr>
          <w:t>строке 25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сфере здравоохранения,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58" w:history="1">
        <w:r>
          <w:rPr>
            <w:color w:val="0000FF"/>
          </w:rPr>
          <w:t>строке 26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во Всероссийских общественных организациях,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79" w:history="1">
        <w:r>
          <w:rPr>
            <w:color w:val="0000FF"/>
          </w:rPr>
          <w:t>строке 27</w:t>
        </w:r>
      </w:hyperlink>
      <w:r>
        <w:t xml:space="preserve"> по всем графам выделяются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сельской местности, указанные в перечне раздела.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II. Спортивные сооружения, приспособленные</w:t>
      </w:r>
    </w:p>
    <w:p w:rsidR="001433F2" w:rsidRDefault="001433F2">
      <w:pPr>
        <w:pStyle w:val="ConsPlusNormal"/>
        <w:jc w:val="center"/>
      </w:pPr>
      <w:r>
        <w:t>к занятиям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физической культуры и спорта отчитываются за все спортивные сооружения, находящиеся на территории данного образования,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доступности спортивных сооружений рекомендуется руководствоваться </w:t>
      </w:r>
      <w:hyperlink r:id="rId19" w:history="1">
        <w:r>
          <w:rPr>
            <w:color w:val="0000FF"/>
          </w:rPr>
          <w:t>Методическими рекомендациями</w:t>
        </w:r>
      </w:hyperlink>
      <w:r>
        <w:t>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инвалидов, утвержденными приказом Минспорта России от 9 июля 2014 г. N 578.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>Учету подлежат спортивные сооружения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>Детско-юношеские спортивные школы (далее - ДЮСШ), специализированные детско-юношеские спортивные школы олимпийского резерва (далее - СДЮШОР), детско-юношеские спортивно-адаптивные школы (далее - ДЮСАШ), специализированные детско-юношеские спортивно-адаптивные школы (далее - СДЮШАС), детские оздоровительно-образовательные центры (далее - ДООЦ), школы высшего спортивного мастерства (далее - ШВСМ) и другие организации, не учитывают арендуемые ими спортивные сооружения.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0" w:history="1">
        <w:r>
          <w:rPr>
            <w:color w:val="0000FF"/>
          </w:rPr>
          <w:t>графе 4</w:t>
        </w:r>
      </w:hyperlink>
      <w:r>
        <w:t xml:space="preserve"> (из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оснащенных) выделяются спортивные сооружения, оснащенные для занятий физической культурой и спортом лиц с ограниченными возможностями здоровья и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оснащенности спортивных сооружений рекомендуется руководствоваться Табелем оснащения спортивных сооружений массового пользования спортивным оборудованием и инвентарем по видам спорта среди инвалидов, утвержденным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Федерального агентства по физической культуре и спорту от 21 июня 2006 г. N 386.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Спортивные сооружения, не вошедшие в перечень </w:t>
      </w:r>
      <w:hyperlink w:anchor="P700" w:history="1">
        <w:r>
          <w:rPr>
            <w:color w:val="0000FF"/>
          </w:rPr>
          <w:t>раздела</w:t>
        </w:r>
      </w:hyperlink>
      <w:r>
        <w:t xml:space="preserve">, учитываются в </w:t>
      </w:r>
      <w:hyperlink w:anchor="P1054" w:history="1">
        <w:r>
          <w:rPr>
            <w:color w:val="0000FF"/>
          </w:rPr>
          <w:t>строке 44</w:t>
        </w:r>
      </w:hyperlink>
      <w:r>
        <w:t xml:space="preserve"> "Другие спортивные сооружения" (графа 3).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768" w:history="1">
        <w:r w:rsidR="001433F2">
          <w:rPr>
            <w:color w:val="0000FF"/>
          </w:rPr>
          <w:t>Строка 29</w:t>
        </w:r>
      </w:hyperlink>
      <w:r w:rsidR="001433F2">
        <w:t xml:space="preserve"> (графа 3) "Стадионы с трибунами на 1500 мест и более".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атлетикой. Тренировочные (запасные) поля стадиона учитываются в </w:t>
      </w:r>
      <w:hyperlink w:anchor="P787" w:history="1">
        <w:r w:rsidR="001433F2">
          <w:rPr>
            <w:color w:val="0000FF"/>
          </w:rPr>
          <w:t>строке 30</w:t>
        </w:r>
      </w:hyperlink>
      <w:r w:rsidR="001433F2">
        <w:t xml:space="preserve"> - "плоскостные спортивные сооружения".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787" w:history="1">
        <w:r w:rsidR="001433F2">
          <w:rPr>
            <w:color w:val="0000FF"/>
          </w:rPr>
          <w:t>Строка 30</w:t>
        </w:r>
      </w:hyperlink>
      <w:r w:rsidR="001433F2">
        <w:t xml:space="preserve"> (графа 3) "Плоскостные спортивные сооружения". Учитываются площадки для игры в волейбол, баскетбол, бадминтон,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стрельбы из лука, спортивные ядра и тренировочные (запасные) футбольные поля стадионов.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806" w:history="1">
        <w:r w:rsidR="001433F2">
          <w:rPr>
            <w:color w:val="0000FF"/>
          </w:rPr>
          <w:t>Строка 31</w:t>
        </w:r>
      </w:hyperlink>
      <w:r w:rsidR="001433F2">
        <w:t xml:space="preserve"> (графа 3) "Спортивные залы". Учету подлежат крытые сооружения, оборудованные для определенного вида занятий или универсального назначения.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825" w:history="1">
        <w:r w:rsidR="001433F2">
          <w:rPr>
            <w:color w:val="0000FF"/>
          </w:rPr>
          <w:t>Строка 32</w:t>
        </w:r>
      </w:hyperlink>
      <w:r w:rsidR="001433F2">
        <w:t xml:space="preserve"> (графа 3) "Дворцы спорта - всего". Учитываются крытые сооружения (арены) на 1000 и более мест для зрителей. Размеры основной площадки зрительного зала должны позволять проводить соревнования по игровым видам спорта или, как минимум, вмещать хоккейную коробку с размерами, определенными правилами соревнований.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844" w:history="1">
        <w:r w:rsidR="001433F2">
          <w:rPr>
            <w:color w:val="0000FF"/>
          </w:rPr>
          <w:t>Строка 33</w:t>
        </w:r>
      </w:hyperlink>
      <w:r w:rsidR="001433F2">
        <w:t xml:space="preserve"> (графа 3) "из них с искусственным льдом". Учитываются крытые сооружения, имеющие стандартные ледовые площадки с искусственным льдом для хоккея, керлинга и места для зрителей.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863" w:history="1">
        <w:r w:rsidR="001433F2">
          <w:rPr>
            <w:color w:val="0000FF"/>
          </w:rPr>
          <w:t>Строка 34</w:t>
        </w:r>
      </w:hyperlink>
      <w:r w:rsidR="001433F2">
        <w:t xml:space="preserve"> (графа 3) "Крытые спортивные объекты с искусственным льдом". Учитываются спортивные объекты с искусственным льдом, не входящие в комплекс дворца спорта.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882" w:history="1">
        <w:r w:rsidR="001433F2">
          <w:rPr>
            <w:color w:val="0000FF"/>
          </w:rPr>
          <w:t>Строка 35</w:t>
        </w:r>
      </w:hyperlink>
      <w:r w:rsidR="001433F2">
        <w:t xml:space="preserve"> (графа 3) "Манежи - всего". Учитываются крытые, отдельно стоящие или встроенные сооружения, размеры которых отвечают требованиям учебно-тренировочного процесса и правилам соревнований по видам спорта. Возможно устройство мест для зрителей. В </w:t>
      </w:r>
      <w:hyperlink w:anchor="P902" w:history="1">
        <w:r w:rsidR="001433F2">
          <w:rPr>
            <w:color w:val="0000FF"/>
          </w:rPr>
          <w:t>строках 36</w:t>
        </w:r>
      </w:hyperlink>
      <w:r w:rsidR="001433F2">
        <w:t xml:space="preserve"> и </w:t>
      </w:r>
      <w:hyperlink w:anchor="P921" w:history="1">
        <w:r w:rsidR="001433F2">
          <w:rPr>
            <w:color w:val="0000FF"/>
          </w:rPr>
          <w:t>37</w:t>
        </w:r>
      </w:hyperlink>
      <w:r w:rsidR="001433F2">
        <w:t xml:space="preserve"> отдельно выделяются манежи легкоатлетические и футбольные. Если манеж используется и для легкой атлетики, и для футбола, то учитывается он по тому названию, которое первым стоит в паспорте спортивного сооружения. Показатель </w:t>
      </w:r>
      <w:hyperlink w:anchor="P882" w:history="1">
        <w:r w:rsidR="001433F2">
          <w:rPr>
            <w:color w:val="0000FF"/>
          </w:rPr>
          <w:t>строка 35</w:t>
        </w:r>
      </w:hyperlink>
      <w:r w:rsidR="001433F2">
        <w:t xml:space="preserve"> (графа 3) может быть больше суммарного показателя </w:t>
      </w:r>
      <w:hyperlink w:anchor="P902" w:history="1">
        <w:r w:rsidR="001433F2">
          <w:rPr>
            <w:color w:val="0000FF"/>
          </w:rPr>
          <w:t>строк 36</w:t>
        </w:r>
      </w:hyperlink>
      <w:r w:rsidR="001433F2">
        <w:t xml:space="preserve"> и </w:t>
      </w:r>
      <w:hyperlink w:anchor="P921" w:history="1">
        <w:r w:rsidR="001433F2">
          <w:rPr>
            <w:color w:val="0000FF"/>
          </w:rPr>
          <w:t>37</w:t>
        </w:r>
      </w:hyperlink>
      <w:r w:rsidR="001433F2">
        <w:t xml:space="preserve"> (графа 3) за счет манежей, предназначенных для других видов спорта.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940" w:history="1">
        <w:r w:rsidR="001433F2">
          <w:rPr>
            <w:color w:val="0000FF"/>
          </w:rPr>
          <w:t>Строка 38</w:t>
        </w:r>
      </w:hyperlink>
      <w:r w:rsidR="001433F2">
        <w:t xml:space="preserve"> (графа 3) "Велотреки, велодромы". Учитываются велотреки </w:t>
      </w:r>
      <w:hyperlink w:anchor="P3961" w:history="1">
        <w:r w:rsidR="001433F2">
          <w:rPr>
            <w:color w:val="0000FF"/>
          </w:rPr>
          <w:t>&lt;*&gt;</w:t>
        </w:r>
      </w:hyperlink>
      <w:r w:rsidR="001433F2">
        <w:t xml:space="preserve"> - открытые или крытые спортивные сооружения, включающие полотно с наклоненными по расчету виражами, и велодромы </w:t>
      </w:r>
      <w:hyperlink w:anchor="P3961" w:history="1">
        <w:r w:rsidR="001433F2">
          <w:rPr>
            <w:color w:val="0000FF"/>
          </w:rPr>
          <w:t>&lt;*&gt;</w:t>
        </w:r>
      </w:hyperlink>
      <w:r w:rsidR="001433F2">
        <w:t xml:space="preserve"> - крытые сооружения, включающие велотрек и места для зрителей.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959" w:history="1">
        <w:r w:rsidR="001433F2">
          <w:rPr>
            <w:color w:val="0000FF"/>
          </w:rPr>
          <w:t>Строка 39</w:t>
        </w:r>
      </w:hyperlink>
      <w:r w:rsidR="001433F2">
        <w:t xml:space="preserve"> (графа 3) "Плавательные бассейны". Учитываются открытые и крытые ванны плавательных бассейнов, размером не менее 10 </w:t>
      </w:r>
      <w:proofErr w:type="spellStart"/>
      <w:r w:rsidR="001433F2">
        <w:t>x</w:t>
      </w:r>
      <w:proofErr w:type="spellEnd"/>
      <w:r w:rsidR="001433F2">
        <w:t xml:space="preserve"> 6 метров.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978" w:history="1">
        <w:r w:rsidR="001433F2">
          <w:rPr>
            <w:color w:val="0000FF"/>
          </w:rPr>
          <w:t>Строка 40</w:t>
        </w:r>
      </w:hyperlink>
      <w:r w:rsidR="001433F2">
        <w:t xml:space="preserve"> (графа 3) "Лыжные базы". Учитываются комплексные сооружения, включающие лыжехранилища, раздевалки, подсобные помещения и трассы для занятий лыжным спортом и для проведения соревнований. В состав трасс может входить лыжный стадион с участком для старта и финиша не менее 400 м в длину и 100 м в ширину с судейским павильоном, трибунами для зрителей.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997" w:history="1">
        <w:r w:rsidR="001433F2">
          <w:rPr>
            <w:color w:val="0000FF"/>
          </w:rPr>
          <w:t>Строка 41</w:t>
        </w:r>
      </w:hyperlink>
      <w:r w:rsidR="001433F2">
        <w:t xml:space="preserve"> (графа 3) "Биатлонные комплексы". Учитываются открытые плоскостные комплексные сооружения, имеющие в своем составе лыжный стадион с трассой от 2,5 до 20 и более километров, стрельбище (не менее 20 мишеней для </w:t>
      </w:r>
      <w:proofErr w:type="gramStart"/>
      <w:r w:rsidR="001433F2">
        <w:t>стрельбы</w:t>
      </w:r>
      <w:proofErr w:type="gramEnd"/>
      <w:r w:rsidR="001433F2">
        <w:t xml:space="preserve">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 помещения. Возможно размещение трибун для зрителей.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1016" w:history="1">
        <w:r w:rsidR="001433F2">
          <w:rPr>
            <w:color w:val="0000FF"/>
          </w:rPr>
          <w:t>Строка 42</w:t>
        </w:r>
      </w:hyperlink>
      <w:r w:rsidR="001433F2">
        <w:t xml:space="preserve"> (графа 3) "Сооружения для стрелковых видов спорта". Учитываются крытые или открытые сооружения для стрельбы из различных видов оружия: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тир (крытое или открытое сооружение для стрельбы из боевого, спортивного оружия, в т.ч. стрельбы из лука);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стрельбище (комплекс, состоящий из крытых или открытых сооружений для различных видов стрельбы);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стенд (круглый, траншейный, совмещенный) для стендовой, спортивно-охотничьей стрельбы.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1035" w:history="1">
        <w:r w:rsidR="001433F2">
          <w:rPr>
            <w:color w:val="0000FF"/>
          </w:rPr>
          <w:t>Строка 43</w:t>
        </w:r>
      </w:hyperlink>
      <w:r w:rsidR="001433F2">
        <w:t xml:space="preserve"> (графа 3) "Гребные базы и каналы". Учитывается комплекс сооружений для занятий гребными, водноспортивными и парусными видами спорта.</w:t>
      </w:r>
    </w:p>
    <w:p w:rsidR="001433F2" w:rsidRDefault="008821B9">
      <w:pPr>
        <w:pStyle w:val="ConsPlusNormal"/>
        <w:spacing w:before="280"/>
        <w:ind w:firstLine="540"/>
        <w:jc w:val="both"/>
      </w:pPr>
      <w:hyperlink w:anchor="P1054" w:history="1">
        <w:r w:rsidR="001433F2">
          <w:rPr>
            <w:color w:val="0000FF"/>
          </w:rPr>
          <w:t>Строка 44</w:t>
        </w:r>
      </w:hyperlink>
      <w:r w:rsidR="001433F2">
        <w:t xml:space="preserve"> (графа 3) "Другие спортивные сооружения". Учитываются спортивные сооружения, находящиеся на территории данного образования, не вошедшие в предложенный перечень спортивных сооружений </w:t>
      </w:r>
      <w:hyperlink w:anchor="P727" w:history="1">
        <w:r w:rsidR="001433F2">
          <w:rPr>
            <w:color w:val="0000FF"/>
          </w:rPr>
          <w:t>(графа 1)</w:t>
        </w:r>
      </w:hyperlink>
      <w:r w:rsidR="001433F2">
        <w:t>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1" w:history="1">
        <w:r>
          <w:rPr>
            <w:color w:val="0000FF"/>
          </w:rPr>
          <w:t>графах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указывается вид собственности спортивных сооружений, </w:t>
      </w:r>
      <w:hyperlink w:anchor="P731" w:history="1">
        <w:r>
          <w:rPr>
            <w:color w:val="0000FF"/>
          </w:rPr>
          <w:t>(графа 5)</w:t>
        </w:r>
      </w:hyperlink>
      <w:r>
        <w:t xml:space="preserve"> - федеральная собственность, </w:t>
      </w:r>
      <w:hyperlink w:anchor="P732" w:history="1">
        <w:r>
          <w:rPr>
            <w:color w:val="0000FF"/>
          </w:rPr>
          <w:t>(графа 6)</w:t>
        </w:r>
      </w:hyperlink>
      <w:r>
        <w:t xml:space="preserve"> - собственность субъектов Российской Федерации, </w:t>
      </w:r>
      <w:hyperlink w:anchor="P733" w:history="1">
        <w:r>
          <w:rPr>
            <w:color w:val="0000FF"/>
          </w:rPr>
          <w:t>(графа 7)</w:t>
        </w:r>
      </w:hyperlink>
      <w:r>
        <w:t xml:space="preserve"> - муниципальная собственность, </w:t>
      </w:r>
      <w:hyperlink w:anchor="P734" w:history="1">
        <w:r>
          <w:rPr>
            <w:color w:val="0000FF"/>
          </w:rPr>
          <w:t>(графа 8)</w:t>
        </w:r>
      </w:hyperlink>
      <w:r>
        <w:t xml:space="preserve"> - другая. Показатель </w:t>
      </w:r>
      <w:hyperlink w:anchor="P729" w:history="1">
        <w:r>
          <w:rPr>
            <w:color w:val="0000FF"/>
          </w:rPr>
          <w:t>графы 3</w:t>
        </w:r>
      </w:hyperlink>
      <w:r>
        <w:t xml:space="preserve"> может быть больше или равен сумме показателей </w:t>
      </w:r>
      <w:hyperlink w:anchor="P731" w:history="1">
        <w:r>
          <w:rPr>
            <w:color w:val="0000FF"/>
          </w:rPr>
          <w:t>граф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за счет спортивных сооружений, находящихся в собственности, не указанной в данном разделе.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выделяют спортивные сооружения, по всем строкам </w:t>
      </w:r>
      <w:hyperlink w:anchor="P700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органы исполнительной власти субъектов Российской Федерации в области физической культуры и спорта отчитываются за проведение обследования и паспортизацию зданий и помещений, в которых предоставляются услуги инвалидам</w:t>
      </w:r>
      <w:proofErr w:type="gramEnd"/>
      <w:r>
        <w:t>, а также порядков их предоставления, и осуществляют меры по поэтапному повышению значений показателей доступности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5" w:history="1">
        <w:r>
          <w:rPr>
            <w:color w:val="0000FF"/>
          </w:rPr>
          <w:t>графе 9</w:t>
        </w:r>
      </w:hyperlink>
      <w:r>
        <w:t xml:space="preserve"> учитываются объекты спорта, построенные и введенные с 01.07.2016 в эксплуатацию, в которых предоставляются услуги населению, полностью соответствующие требованиям доступности для инвалидов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6" w:history="1">
        <w:r>
          <w:rPr>
            <w:color w:val="0000FF"/>
          </w:rPr>
          <w:t>графе 10</w:t>
        </w:r>
      </w:hyperlink>
      <w:r>
        <w:t xml:space="preserve"> учитываются существующие спортивные сооружения, которые в результате проведения капитального ремонта, реконструкции, модернизации полностью соответствуют требованиям доступности объектов и услуг для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7" w:history="1">
        <w:r>
          <w:rPr>
            <w:color w:val="0000FF"/>
          </w:rPr>
          <w:t>графе 11</w:t>
        </w:r>
      </w:hyperlink>
      <w:r>
        <w:t xml:space="preserve"> учитываются вновь введенные в эксплуатацию спортивные сооружения, полностью соответствующие требованиям доступности объектов и услуг для инвалидов, в которых предоставляются услуги населению.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8" w:history="1">
        <w:r>
          <w:rPr>
            <w:color w:val="0000FF"/>
          </w:rPr>
          <w:t>графе 12</w:t>
        </w:r>
      </w:hyperlink>
      <w:r>
        <w:t xml:space="preserve"> учитываются спортивные сооружения, имеющие утвержденные паспорта доступности объектов и предоставляемых на них услуг инвалидам.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739" w:history="1">
        <w:r>
          <w:rPr>
            <w:color w:val="0000FF"/>
          </w:rPr>
          <w:t>графе 13</w:t>
        </w:r>
      </w:hyperlink>
      <w:r>
        <w:t xml:space="preserve"> учитываются спортивные сооружения,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объекта, в том числе имеющие: выделенные стоянки автотранспортных средств для инвалидов; сменные кресла-коляски; адаптированные лифты (при необходимости и технической возможности); поручни; пандусы; подъемные платформы (аппарели) (при необходимости и технической возможности);</w:t>
      </w:r>
      <w:proofErr w:type="gramEnd"/>
      <w:r>
        <w:t xml:space="preserve">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0" w:history="1">
        <w:r>
          <w:rPr>
            <w:color w:val="0000FF"/>
          </w:rPr>
          <w:t>графе 14</w:t>
        </w:r>
      </w:hyperlink>
      <w:r>
        <w:t xml:space="preserve"> учитываются спортивные сооружения, на которых обеспечено сопровождение инвалидов, имеющих стойкие расстройства функции зрения, слуха и самостоятельного передвижения, и оказание им помощи.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1" w:history="1">
        <w:r>
          <w:rPr>
            <w:color w:val="0000FF"/>
          </w:rPr>
          <w:t>графе 15</w:t>
        </w:r>
      </w:hyperlink>
      <w:r>
        <w:t xml:space="preserve"> учитываются спортивные сооружения, на которых предоставляются услуги с использованием русского жестового языка, с допуском сурдопереводчика и тифлосурдопереводчика.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2" w:history="1">
        <w:r>
          <w:rPr>
            <w:color w:val="0000FF"/>
          </w:rPr>
          <w:t>графе 16</w:t>
        </w:r>
      </w:hyperlink>
      <w:r>
        <w:t xml:space="preserve"> учитывается численность штатных сотрудников, предоставляющих услуги инвалидам (проводящих занятия по физической культуре и спорту с инвалидами и лицами с ограниченными возможностями здоровья).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3" w:history="1">
        <w:r>
          <w:rPr>
            <w:color w:val="0000FF"/>
          </w:rPr>
          <w:t>графе 17</w:t>
        </w:r>
      </w:hyperlink>
      <w:r>
        <w:t xml:space="preserve"> учитывается численность штатных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4" w:history="1">
        <w:r>
          <w:rPr>
            <w:color w:val="0000FF"/>
          </w:rPr>
          <w:t>графе 18</w:t>
        </w:r>
      </w:hyperlink>
      <w:r>
        <w:t xml:space="preserve"> учитывается численность штатных сотрудников, предоставляющих услуги, на которых возложено оказание инвалидам помощи при предоставлении им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5" w:history="1">
        <w:r>
          <w:rPr>
            <w:color w:val="0000FF"/>
          </w:rPr>
          <w:t>графе 19</w:t>
        </w:r>
      </w:hyperlink>
      <w:r>
        <w:t xml:space="preserve"> по всем строкам учитывается численность спортивных сооружений в сельской местности.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 xml:space="preserve">Раздел III. Финансирование </w:t>
      </w:r>
      <w:proofErr w:type="gramStart"/>
      <w:r>
        <w:t>адаптивной</w:t>
      </w:r>
      <w:proofErr w:type="gramEnd"/>
      <w:r>
        <w:t xml:space="preserve"> физической культуры</w:t>
      </w:r>
    </w:p>
    <w:p w:rsidR="001433F2" w:rsidRDefault="001433F2">
      <w:pPr>
        <w:pStyle w:val="ConsPlusNormal"/>
        <w:jc w:val="center"/>
      </w:pPr>
      <w:r>
        <w:t>и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proofErr w:type="gramStart"/>
      <w:r>
        <w:t xml:space="preserve">В </w:t>
      </w:r>
      <w:hyperlink w:anchor="P1073" w:history="1">
        <w:r>
          <w:rPr>
            <w:color w:val="0000FF"/>
          </w:rPr>
          <w:t>разделе III</w:t>
        </w:r>
      </w:hyperlink>
      <w:r>
        <w:t xml:space="preserve"> "Финансирование адаптивной физической культуры и спорта" учитываются кассовые расходы органов государственного управления физической культурой и спортом, выделенные из бюджетов всех уровней и полученные из внебюджетных источников на развитие адаптивной физической культуры и спорта.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7" w:history="1">
        <w:r>
          <w:rPr>
            <w:color w:val="0000FF"/>
          </w:rPr>
          <w:t>строке 45</w:t>
        </w:r>
      </w:hyperlink>
      <w:r>
        <w:t xml:space="preserve"> (графа 3) "Расходы - всего" учитываются средства бюджетов всех уровней, расходуемые на развитие адаптивной физической культуры и спорта в течение отчетного года, включая статью "прочие расходы". Показатель </w:t>
      </w:r>
      <w:hyperlink w:anchor="P1097" w:history="1">
        <w:r>
          <w:rPr>
            <w:color w:val="0000FF"/>
          </w:rPr>
          <w:t>строки 45</w:t>
        </w:r>
      </w:hyperlink>
      <w:r>
        <w:t xml:space="preserve"> должен быть больше или равен сумме показателей </w:t>
      </w:r>
      <w:hyperlink w:anchor="P1106" w:history="1">
        <w:r>
          <w:rPr>
            <w:color w:val="0000FF"/>
          </w:rPr>
          <w:t>строк 46</w:t>
        </w:r>
      </w:hyperlink>
      <w:r>
        <w:t xml:space="preserve">, </w:t>
      </w:r>
      <w:hyperlink w:anchor="P1114" w:history="1">
        <w:r>
          <w:rPr>
            <w:color w:val="0000FF"/>
          </w:rPr>
          <w:t>47</w:t>
        </w:r>
      </w:hyperlink>
      <w:r>
        <w:t xml:space="preserve">, </w:t>
      </w:r>
      <w:hyperlink w:anchor="P1122" w:history="1">
        <w:r>
          <w:rPr>
            <w:color w:val="0000FF"/>
          </w:rPr>
          <w:t>48</w:t>
        </w:r>
      </w:hyperlink>
      <w:r>
        <w:t xml:space="preserve"> и </w:t>
      </w:r>
      <w:hyperlink w:anchor="P1130" w:history="1">
        <w:r>
          <w:rPr>
            <w:color w:val="0000FF"/>
          </w:rPr>
          <w:t>49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0" w:history="1">
        <w:r>
          <w:rPr>
            <w:color w:val="0000FF"/>
          </w:rPr>
          <w:t>графе 3</w:t>
        </w:r>
      </w:hyperlink>
      <w:r>
        <w:t xml:space="preserve"> "всего" учитываются средства бюджетов всех уровней, выделенные на развитие адаптивной физической культуры и спорта. Показатель </w:t>
      </w:r>
      <w:hyperlink w:anchor="P1090" w:history="1">
        <w:r>
          <w:rPr>
            <w:color w:val="0000FF"/>
          </w:rPr>
          <w:t>графы 3</w:t>
        </w:r>
      </w:hyperlink>
      <w:r>
        <w:t xml:space="preserve"> должен быть равен сумме </w:t>
      </w:r>
      <w:hyperlink w:anchor="P1091" w:history="1">
        <w:r>
          <w:rPr>
            <w:color w:val="0000FF"/>
          </w:rPr>
          <w:t>граф 4</w:t>
        </w:r>
      </w:hyperlink>
      <w:r>
        <w:t xml:space="preserve">, </w:t>
      </w:r>
      <w:hyperlink w:anchor="P1092" w:history="1">
        <w:r>
          <w:rPr>
            <w:color w:val="0000FF"/>
          </w:rPr>
          <w:t>5</w:t>
        </w:r>
      </w:hyperlink>
      <w:r>
        <w:t xml:space="preserve"> и </w:t>
      </w:r>
      <w:hyperlink w:anchor="P1093" w:history="1">
        <w:r>
          <w:rPr>
            <w:color w:val="0000FF"/>
          </w:rPr>
          <w:t>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06" w:history="1">
        <w:r>
          <w:rPr>
            <w:color w:val="0000FF"/>
          </w:rPr>
          <w:t>строке 46</w:t>
        </w:r>
      </w:hyperlink>
      <w:r>
        <w:t xml:space="preserve"> (графа 3) учитываются средства бюджетов всех уровней, расходуемые на проведение спортивных мероприятий среди людей с ограниченными возможностями здоровья и инвалидами (например, соревнований, учебно-тренировочных сборов)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14" w:history="1">
        <w:r>
          <w:rPr>
            <w:color w:val="0000FF"/>
          </w:rPr>
          <w:t>строке 47</w:t>
        </w:r>
      </w:hyperlink>
      <w:r>
        <w:t xml:space="preserve"> (графа 3) учитываются средства бюджетов всех уровней, выделенные на приобретение спортивного оборудования и инвентаря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22" w:history="1">
        <w:r>
          <w:rPr>
            <w:color w:val="0000FF"/>
          </w:rPr>
          <w:t>строке 48</w:t>
        </w:r>
      </w:hyperlink>
      <w:r>
        <w:t xml:space="preserve"> (графа 3) учитываются средства, выделяемые в течение отчетного года из бюджетов всех уровней согласно сметам расходов на проведение капитального ремонта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0" w:history="1">
        <w:r>
          <w:rPr>
            <w:color w:val="0000FF"/>
          </w:rPr>
          <w:t>строке 49</w:t>
        </w:r>
      </w:hyperlink>
      <w:r>
        <w:t xml:space="preserve"> (графа 3) учитываются инвестиции (средства), выделяемые в течение отчетного года из бюджетов всех уровней на реконструкцию и строительство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1" w:history="1">
        <w:r>
          <w:rPr>
            <w:color w:val="0000FF"/>
          </w:rPr>
          <w:t>графе 4</w:t>
        </w:r>
      </w:hyperlink>
      <w:r>
        <w:t xml:space="preserve"> "из федерального бюджета" учитываются средства федерального бюджета,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2" w:history="1">
        <w:r>
          <w:rPr>
            <w:color w:val="0000FF"/>
          </w:rPr>
          <w:t>графе 5</w:t>
        </w:r>
      </w:hyperlink>
      <w:r>
        <w:t xml:space="preserve"> "бюджет субъекта Российской Федерации" учитываются средства бюджета субъекта Российской Федерации, выделенные в течение отчетного года на развитие адаптивной физической культуры и спорта из бюджета субъекта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3" w:history="1">
        <w:r>
          <w:rPr>
            <w:color w:val="0000FF"/>
          </w:rPr>
          <w:t>графе 6</w:t>
        </w:r>
      </w:hyperlink>
      <w:r>
        <w:t xml:space="preserve"> "бюджет муниципального образования" учитываются средства бюджета муниципального образования,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4" w:history="1">
        <w:r>
          <w:rPr>
            <w:color w:val="0000FF"/>
          </w:rPr>
          <w:t>графе 7</w:t>
        </w:r>
      </w:hyperlink>
      <w:r>
        <w:t xml:space="preserve"> "Получено из внебюджетных источников" учитываются средства, полученные из внебюджетных источников (например, средства спонсоров, инвесторов)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5" w:history="1">
        <w:r>
          <w:rPr>
            <w:color w:val="0000FF"/>
          </w:rPr>
          <w:t>графе 8</w:t>
        </w:r>
      </w:hyperlink>
      <w:r>
        <w:t xml:space="preserve"> "Израсходовано на развитие адаптивной физической культуры и спорта - всего" учитывается сумма средств, выделенных из бюджетов всех уровней </w:t>
      </w:r>
      <w:hyperlink w:anchor="P1090" w:history="1">
        <w:r>
          <w:rPr>
            <w:color w:val="0000FF"/>
          </w:rPr>
          <w:t>(графа 3)</w:t>
        </w:r>
      </w:hyperlink>
      <w:r>
        <w:t xml:space="preserve"> и полученных из внебюджетных источников </w:t>
      </w:r>
      <w:hyperlink w:anchor="P1094" w:history="1">
        <w:r>
          <w:rPr>
            <w:color w:val="0000FF"/>
          </w:rPr>
          <w:t>(графа 7)</w:t>
        </w:r>
      </w:hyperlink>
      <w:r>
        <w:t>, израсходованных на развитие адаптивной физической культуры и спорта в течение отчетного года.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IV. Развитие видов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1138" w:history="1">
        <w:r>
          <w:rPr>
            <w:color w:val="0000FF"/>
          </w:rPr>
          <w:t>разделе</w:t>
        </w:r>
      </w:hyperlink>
      <w:r>
        <w:t xml:space="preserve"> ведется учет занимающихся в ДЮСШ, СДЮШОР, ДЮСАШ, СДЮСАШ, ШВСМ, ДООЦ, центрах спортивной подготовки, училищах олимпийского резерва, физкультурно-спортивных клубах по спортивным дисциплинам, включенных во Всероссийский реестр видов спорта (далее - ВРВС)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Учет занимающихся инвалидов и лиц с ограниченными возможностями здоровья в учреждениях, осуществляющих спортивную подготовку, а также отделениях в учреждениях осуществляющих спортивную подготовку, ведется только в форме федерального статистического наблюдения </w:t>
      </w:r>
      <w:hyperlink w:anchor="P35" w:history="1">
        <w:r>
          <w:rPr>
            <w:color w:val="0000FF"/>
          </w:rPr>
          <w:t>3-АФК</w:t>
        </w:r>
      </w:hyperlink>
      <w:r>
        <w:t xml:space="preserve"> (В форме федерального статистического наблюдения </w:t>
      </w:r>
      <w:hyperlink r:id="rId22" w:history="1">
        <w:r>
          <w:rPr>
            <w:color w:val="0000FF"/>
          </w:rPr>
          <w:t>N 5-ФК</w:t>
        </w:r>
      </w:hyperlink>
      <w:r>
        <w:t xml:space="preserve"> ДЮСШ и СДЮШОР с отделениями спорта инвалидов учитываются только в </w:t>
      </w:r>
      <w:hyperlink r:id="rId23" w:history="1">
        <w:r>
          <w:rPr>
            <w:color w:val="0000FF"/>
          </w:rPr>
          <w:t>Разделе V</w:t>
        </w:r>
      </w:hyperlink>
      <w:r>
        <w:t xml:space="preserve"> "Данные по школам" как единица учреждения).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4" w:history="1">
        <w:r>
          <w:rPr>
            <w:color w:val="0000FF"/>
          </w:rPr>
          <w:t>графе 1</w:t>
        </w:r>
      </w:hyperlink>
      <w:r>
        <w:t xml:space="preserve"> указаны спортивные дисциплины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03" w:history="1">
        <w:r>
          <w:rPr>
            <w:color w:val="0000FF"/>
          </w:rPr>
          <w:t>строке 51</w:t>
        </w:r>
      </w:hyperlink>
      <w:r>
        <w:t xml:space="preserve"> учитывается спортивно-оздоровительная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21" w:history="1">
        <w:r>
          <w:rPr>
            <w:color w:val="0000FF"/>
          </w:rPr>
          <w:t>строке 52</w:t>
        </w:r>
      </w:hyperlink>
      <w:r>
        <w:t xml:space="preserve"> учитывается спортивно-оздоровительная и спортивная работа в физкультурно-спортивных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39" w:history="1">
        <w:r>
          <w:rPr>
            <w:color w:val="0000FF"/>
          </w:rPr>
          <w:t>строке 53</w:t>
        </w:r>
      </w:hyperlink>
      <w:r>
        <w:t xml:space="preserve"> учитывается спортивно-оздоровительная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57" w:history="1">
        <w:r>
          <w:rPr>
            <w:color w:val="0000FF"/>
          </w:rPr>
          <w:t>строке 54</w:t>
        </w:r>
      </w:hyperlink>
      <w:r>
        <w:t xml:space="preserve"> учитывается спортивно-оздоровительная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75" w:history="1">
        <w:r>
          <w:rPr>
            <w:color w:val="0000FF"/>
          </w:rPr>
          <w:t>строке 55</w:t>
        </w:r>
      </w:hyperlink>
      <w:r>
        <w:t xml:space="preserve"> учитывается спортивно-оздоровительная и спортивная работа в учреждениях спортивной направленности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93" w:history="1">
        <w:r>
          <w:rPr>
            <w:color w:val="0000FF"/>
          </w:rPr>
          <w:t>строке 56</w:t>
        </w:r>
      </w:hyperlink>
      <w:r>
        <w:t xml:space="preserve"> учитывается спортивно-оздоровительная и спортивная работа в училищах олимпийского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строке 57</w:t>
        </w:r>
      </w:hyperlink>
      <w:r>
        <w:t xml:space="preserve"> учитывается спортивно-оздоровительная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29" w:history="1">
        <w:r>
          <w:rPr>
            <w:color w:val="0000FF"/>
          </w:rPr>
          <w:t>строке 58</w:t>
        </w:r>
      </w:hyperlink>
      <w:r>
        <w:t xml:space="preserve"> учитывается спортивно-оздоровительная и спортивная работа в школах высшего спортивного мастерства, специализированных детско-юношеских спортивных школах,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47" w:history="1">
        <w:r>
          <w:rPr>
            <w:color w:val="0000FF"/>
          </w:rPr>
          <w:t>строке 59</w:t>
        </w:r>
      </w:hyperlink>
      <w:r>
        <w:t xml:space="preserve"> учитывается спортивно-оздоровительная и спортивная работа в других учреждениях и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6" w:history="1">
        <w:r>
          <w:rPr>
            <w:color w:val="0000FF"/>
          </w:rPr>
          <w:t>графе 3</w:t>
        </w:r>
      </w:hyperlink>
      <w:r>
        <w:t xml:space="preserve"> учитывается количество отделений по данным дисциплинам, включенным в ВРВС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70" w:history="1">
        <w:r>
          <w:rPr>
            <w:color w:val="0000FF"/>
          </w:rPr>
          <w:t>графах 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 xml:space="preserve"> учитывается численность занимающихся на различных этапах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Показатели </w:t>
      </w:r>
      <w:hyperlink w:anchor="P1167" w:history="1">
        <w:r>
          <w:rPr>
            <w:color w:val="0000FF"/>
          </w:rPr>
          <w:t>графы 4</w:t>
        </w:r>
      </w:hyperlink>
      <w:r>
        <w:t xml:space="preserve"> по всем строкам раздела должны быть равны сумме показателей граф с </w:t>
      </w:r>
      <w:hyperlink w:anchor="P1170" w:history="1">
        <w:r>
          <w:rPr>
            <w:color w:val="0000FF"/>
          </w:rPr>
          <w:t>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4 должен быть равен или меньше суммы Раздела I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7" w:history="1">
        <w:r>
          <w:rPr>
            <w:color w:val="0000FF"/>
          </w:rPr>
          <w:t>графы 4</w:t>
        </w:r>
      </w:hyperlink>
      <w:r>
        <w:t>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68" w:history="1">
        <w:r>
          <w:rPr>
            <w:color w:val="0000FF"/>
          </w:rPr>
          <w:t>графе 5</w:t>
        </w:r>
      </w:hyperlink>
      <w:r>
        <w:t xml:space="preserve"> выделяются </w:t>
      </w:r>
      <w:proofErr w:type="gramStart"/>
      <w:r>
        <w:t>занимающиеся</w:t>
      </w:r>
      <w:proofErr w:type="gramEnd"/>
      <w:r>
        <w:t xml:space="preserve"> в возрасте от 6 до 18 лет;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- в </w:t>
      </w:r>
      <w:hyperlink w:anchor="P1169" w:history="1">
        <w:r>
          <w:rPr>
            <w:color w:val="0000FF"/>
          </w:rPr>
          <w:t>графе 6</w:t>
        </w:r>
      </w:hyperlink>
      <w:r>
        <w:t xml:space="preserve"> выделяются занимающиеся в сельской местности.</w:t>
      </w:r>
      <w:proofErr w:type="gramEnd"/>
      <w:r>
        <w:t xml:space="preserve"> 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6 должен быть равен показателю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4 и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84" w:history="1">
        <w:r>
          <w:rPr>
            <w:color w:val="0000FF"/>
          </w:rPr>
          <w:t>строке 50</w:t>
        </w:r>
      </w:hyperlink>
      <w:r>
        <w:t xml:space="preserve"> по всем графам раздела учитываются суммарные показатели </w:t>
      </w:r>
      <w:hyperlink w:anchor="P1365" w:history="1">
        <w:r>
          <w:rPr>
            <w:color w:val="0000FF"/>
          </w:rPr>
          <w:t>строк 60</w:t>
        </w:r>
      </w:hyperlink>
      <w:r>
        <w:t xml:space="preserve"> - </w:t>
      </w:r>
      <w:hyperlink w:anchor="P2445" w:history="1">
        <w:r>
          <w:rPr>
            <w:color w:val="0000FF"/>
          </w:rPr>
          <w:t>120</w:t>
        </w:r>
      </w:hyperlink>
      <w:r>
        <w:t>, спортивных дисциплин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45" w:history="1">
        <w:r>
          <w:rPr>
            <w:color w:val="0000FF"/>
          </w:rPr>
          <w:t>строке 120</w:t>
        </w:r>
      </w:hyperlink>
      <w:r>
        <w:t xml:space="preserve"> "Другие виды спорта (спортивные дисциплины), не входящие в виды спорта инвалидов" учитывается количество занимающихся в группах по спортивным дисциплинам (видам спорта), не включенным в ВРВС, но признанным на территории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63" w:history="1">
        <w:r>
          <w:rPr>
            <w:color w:val="0000FF"/>
          </w:rPr>
          <w:t>строке 121</w:t>
        </w:r>
      </w:hyperlink>
      <w:r>
        <w:t xml:space="preserve"> по всем графам раздела выделяются показатели спортивно-оздоровительной и спортивной работы в сельской местности, указанные в перечне </w:t>
      </w:r>
      <w:hyperlink w:anchor="P113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5" w:history="1">
        <w:r>
          <w:rPr>
            <w:color w:val="0000FF"/>
          </w:rPr>
          <w:t>графе 28</w:t>
        </w:r>
      </w:hyperlink>
      <w:r>
        <w:t xml:space="preserve"> учитывается суммарный показатель </w:t>
      </w:r>
      <w:hyperlink w:anchor="P2516" w:history="1">
        <w:r>
          <w:rPr>
            <w:color w:val="0000FF"/>
          </w:rPr>
          <w:t>графы 29</w:t>
        </w:r>
      </w:hyperlink>
      <w:r>
        <w:t xml:space="preserve"> (I взрослый разряд) и </w:t>
      </w:r>
      <w:hyperlink w:anchor="P2517" w:history="1">
        <w:r>
          <w:rPr>
            <w:color w:val="0000FF"/>
          </w:rPr>
          <w:t>графы 30</w:t>
        </w:r>
      </w:hyperlink>
      <w:r>
        <w:t xml:space="preserve"> (кандидат в мастера спорта России) занимающиеся на этапах спортивной подготовки, получившие в отчетном году массовые разряды (III, II, I юношеские и взрослые разряды, кандидат в мастера спорта России).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2518" w:history="1">
        <w:r>
          <w:rPr>
            <w:color w:val="0000FF"/>
          </w:rPr>
          <w:t>графе 31</w:t>
        </w:r>
      </w:hyperlink>
      <w:r>
        <w:t xml:space="preserve"> учитываются занимающиеся на этапах спортивной подготовки, получившие в отчетном году звание "Мастер спорта России".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2519" w:history="1">
        <w:r>
          <w:rPr>
            <w:color w:val="0000FF"/>
          </w:rPr>
          <w:t>графе 32</w:t>
        </w:r>
      </w:hyperlink>
      <w:r>
        <w:t xml:space="preserve"> учитываются занимающиеся на этапах спортивной подготовки, получившие в отчетном году звание "Мастер спорта России международного класса" и "Гроссмейстер России".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2520" w:history="1">
        <w:r>
          <w:rPr>
            <w:color w:val="0000FF"/>
          </w:rPr>
          <w:t>графе 33</w:t>
        </w:r>
      </w:hyperlink>
      <w:r>
        <w:t xml:space="preserve"> учитываются занимающиеся на этапах спортивной подготовки, получившие в отчетном году звание "Заслуженный Мастер спорта России".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21" w:history="1">
        <w:r>
          <w:rPr>
            <w:color w:val="0000FF"/>
          </w:rPr>
          <w:t>графе 34</w:t>
        </w:r>
      </w:hyperlink>
      <w:r>
        <w:t xml:space="preserve"> учитываются тренеры-преподаватели по видам спорта (спортивным дисциплинам), занимающие штатные должности, осуществляющие работу с лицами с ограниченными возможностями здоровья и инвалидами.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8" w:history="1">
        <w:r>
          <w:rPr>
            <w:color w:val="0000FF"/>
          </w:rPr>
          <w:t>разделе IV</w:t>
        </w:r>
      </w:hyperlink>
      <w:r>
        <w:t xml:space="preserve"> не ведется учет участников Специальной олимпиады России.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V. Спортивное мастерство среди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3821" w:history="1">
        <w:r>
          <w:rPr>
            <w:color w:val="0000FF"/>
          </w:rPr>
          <w:t>разделе</w:t>
        </w:r>
      </w:hyperlink>
      <w:r>
        <w:t xml:space="preserve"> учитываются спортивные звания и разряды, государственные почетные звания и награды, присвоенные спортсменам-инвалидам в отчетном году.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3834" w:history="1">
        <w:r>
          <w:rPr>
            <w:color w:val="0000FF"/>
          </w:rPr>
          <w:t>графы 3</w:t>
        </w:r>
      </w:hyperlink>
      <w:r>
        <w:t xml:space="preserve"> должен быть равен сумме показателей граф с </w:t>
      </w:r>
      <w:hyperlink w:anchor="P3835" w:history="1">
        <w:r>
          <w:rPr>
            <w:color w:val="0000FF"/>
          </w:rPr>
          <w:t>4</w:t>
        </w:r>
      </w:hyperlink>
      <w:r>
        <w:t xml:space="preserve"> по </w:t>
      </w:r>
      <w:hyperlink w:anchor="P3838" w:history="1">
        <w:r>
          <w:rPr>
            <w:color w:val="0000FF"/>
          </w:rPr>
          <w:t>7</w:t>
        </w:r>
      </w:hyperlink>
      <w:r>
        <w:t>,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3840" w:history="1">
        <w:r>
          <w:rPr>
            <w:color w:val="0000FF"/>
          </w:rPr>
          <w:t>строке 122</w:t>
        </w:r>
      </w:hyperlink>
      <w:r>
        <w:t xml:space="preserve"> (графа 3) - "Присвоено званий - всего" учитывается суммарное количество присвоенных почетных спортивных званий "Мастер спорта России", "Мастер спорта России международного класса", "Гроссмейстер России" и "Заслуженный мастер спорта России" (</w:t>
      </w:r>
      <w:hyperlink w:anchor="P3848" w:history="1">
        <w:r>
          <w:rPr>
            <w:color w:val="0000FF"/>
          </w:rPr>
          <w:t>строки 123</w:t>
        </w:r>
      </w:hyperlink>
      <w:r>
        <w:t xml:space="preserve"> - </w:t>
      </w:r>
      <w:hyperlink w:anchor="P3862" w:history="1">
        <w:r>
          <w:rPr>
            <w:color w:val="0000FF"/>
          </w:rPr>
          <w:t>125</w:t>
        </w:r>
      </w:hyperlink>
      <w:r>
        <w:t>),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69" w:history="1">
        <w:r>
          <w:rPr>
            <w:color w:val="0000FF"/>
          </w:rPr>
          <w:t>строке 126</w:t>
        </w:r>
      </w:hyperlink>
      <w:r>
        <w:t xml:space="preserve"> (графа 3) учитывается суммарное количество подготовленных спортсменов массовых разрядов, таких как Кандидат в мастера спорта России и I разряд из них в </w:t>
      </w:r>
      <w:hyperlink w:anchor="P3877" w:history="1">
        <w:r>
          <w:rPr>
            <w:color w:val="0000FF"/>
          </w:rPr>
          <w:t>строках 127</w:t>
        </w:r>
      </w:hyperlink>
      <w:r>
        <w:t xml:space="preserve"> - </w:t>
      </w:r>
      <w:hyperlink w:anchor="P3884" w:history="1">
        <w:r>
          <w:rPr>
            <w:color w:val="0000FF"/>
          </w:rPr>
          <w:t>128</w:t>
        </w:r>
      </w:hyperlink>
      <w:r>
        <w:t>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1" w:history="1">
        <w:r>
          <w:rPr>
            <w:color w:val="0000FF"/>
          </w:rPr>
          <w:t>строке 129</w:t>
        </w:r>
      </w:hyperlink>
      <w:r>
        <w:t xml:space="preserve"> (графа 3) - "Присвоено званий - ЗТР" учитывается количество тренеров, которым в отчетном году присвоено почетное спортивное звание "Заслуженный тренер России",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8" w:history="1">
        <w:r>
          <w:rPr>
            <w:color w:val="0000FF"/>
          </w:rPr>
          <w:t>строке 130</w:t>
        </w:r>
      </w:hyperlink>
      <w:r>
        <w:t xml:space="preserve"> (графа 3) - "Присвоено званий - ЗРФК" учитывается количество работников физической культуры и спорта, которым в отчетном году было присвоено почетное звание "Заслуженный работник физической культуры Российской Федерации",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3905" w:history="1">
        <w:r>
          <w:rPr>
            <w:color w:val="0000FF"/>
          </w:rPr>
          <w:t>строке 131</w:t>
        </w:r>
      </w:hyperlink>
      <w:r>
        <w:t xml:space="preserve"> (графа 3) - присуждены "Другие государственные почетные звания и награды" учитывается количество работников физической культуры и спорта, которые в отчетном году были награждены иными государственными почетными званиями и наградами, не указанными в перечне раздела,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912" w:history="1">
        <w:r>
          <w:rPr>
            <w:color w:val="0000FF"/>
          </w:rPr>
          <w:t>строке 132</w:t>
        </w:r>
      </w:hyperlink>
      <w:r>
        <w:t xml:space="preserve"> (графа 3) учитываются почетные звания и награды, присужденные в субъекте Российской Федерации,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Для расчетных статистических показателей используется численность населения с 3 до 79 лет.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7B6" w:rsidRDefault="00BA17B6"/>
    <w:sectPr w:rsidR="00BA17B6" w:rsidSect="00E87C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33F2"/>
    <w:rsid w:val="001433F2"/>
    <w:rsid w:val="001F10F4"/>
    <w:rsid w:val="00262424"/>
    <w:rsid w:val="004836DA"/>
    <w:rsid w:val="008821B9"/>
    <w:rsid w:val="009A7239"/>
    <w:rsid w:val="00B80B86"/>
    <w:rsid w:val="00BA17B6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rPr>
      <w:rFonts w:asciiTheme="minorHAnsi" w:hAnsiTheme="minorHAnsi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  <w:style w:type="paragraph" w:customStyle="1" w:styleId="ConsPlusNormal">
    <w:name w:val="ConsPlusNormal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190450BC7CAF660D906191B99E1B3B76902337FA45D38714DC602EBD97502AB12ABA421060g4k9I" TargetMode="External"/><Relationship Id="rId13" Type="http://schemas.openxmlformats.org/officeDocument/2006/relationships/hyperlink" Target="consultantplus://offline/ref=688DA5F1F97F60F93291400242E321CE0BE7DD000EC688D3D62E85CF43623E45E830D2326A5A7205h8k4I" TargetMode="External"/><Relationship Id="rId18" Type="http://schemas.openxmlformats.org/officeDocument/2006/relationships/hyperlink" Target="consultantplus://offline/ref=DE77E7F6F43F546075BD26E318BE055B7FEA2FDE24E735205E84DD912A7C0652CF453BBFD4k5k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7E7F6F43F546075BD26E318BE055B7CE22ADD25E435205E84DD912Ak7kCI" TargetMode="External"/><Relationship Id="rId7" Type="http://schemas.openxmlformats.org/officeDocument/2006/relationships/hyperlink" Target="consultantplus://offline/ref=8345190450BC7CAF660D906191B99E1B3A70962C38F618D98F4DD06229B2C8472DF826BC4B10g6k4I" TargetMode="External"/><Relationship Id="rId12" Type="http://schemas.openxmlformats.org/officeDocument/2006/relationships/hyperlink" Target="consultantplus://offline/ref=688DA5F1F97F60F93291400242E321CE0BE7DD000EC688D3D62E85CF43623E45E830D2326A5A7205h8kDI" TargetMode="External"/><Relationship Id="rId17" Type="http://schemas.openxmlformats.org/officeDocument/2006/relationships/hyperlink" Target="consultantplus://offline/ref=DE77E7F6F43F546075BD26E318BE055B7FEC23DA26E235205E84DD912A7C0652CF453BBCD559A931kDk0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DA5F1F97F60F93291400242E321CE0BE7DD000EC688D3D62E85CF43623E45E830D2326A5A7205h8k4I" TargetMode="External"/><Relationship Id="rId20" Type="http://schemas.openxmlformats.org/officeDocument/2006/relationships/hyperlink" Target="consultantplus://offline/ref=DE77E7F6F43F546075BD26E318BE055B7CEF2DDD20E735205E84DD912Ak7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5190450BC7CAF660D906191B99E1B3A729F2A3EF518D98F4DD06229gBk2I" TargetMode="External"/><Relationship Id="rId11" Type="http://schemas.openxmlformats.org/officeDocument/2006/relationships/hyperlink" Target="consultantplus://offline/ref=8345190450BC7CAF660D906191B99E1B3A759F2939F618D98F4DD06229B2C8472DF826BB42106342g1k1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345190450BC7CAF660D906191B99E1B3A759F2D39F318D98F4DD06229B2C8472DF826BB42116443g1kCI" TargetMode="External"/><Relationship Id="rId15" Type="http://schemas.openxmlformats.org/officeDocument/2006/relationships/hyperlink" Target="consultantplus://offline/ref=688DA5F1F97F60F93291400242E321CE0BE7DD000EC688D3D62E85CF43623E45E830D2326A5A7205h8kDI" TargetMode="External"/><Relationship Id="rId23" Type="http://schemas.openxmlformats.org/officeDocument/2006/relationships/hyperlink" Target="consultantplus://offline/ref=DE77E7F6F43F546075BD26E318BE055B7CE82CDA27E335205E84DD912A7C0652CF453BBCD558A832kDkAI" TargetMode="External"/><Relationship Id="rId10" Type="http://schemas.openxmlformats.org/officeDocument/2006/relationships/hyperlink" Target="consultantplus://offline/ref=8345190450BC7CAF660D906191B99E1B3A759F2939F618D98F4DD06229B2C8472DF826BB42106342g1k8I" TargetMode="External"/><Relationship Id="rId19" Type="http://schemas.openxmlformats.org/officeDocument/2006/relationships/hyperlink" Target="consultantplus://offline/ref=DE77E7F6F43F546075BD26E318BE055B7CED2EDF20E335205E84DD912A7C0652CF453BBCD559AA32kDk0I" TargetMode="External"/><Relationship Id="rId4" Type="http://schemas.openxmlformats.org/officeDocument/2006/relationships/hyperlink" Target="consultantplus://offline/ref=8345190450BC7CAF660D906191B99E1B3A70952D3EF118D98F4DD06229B2C8472DF826BB42106042g1kAI" TargetMode="External"/><Relationship Id="rId9" Type="http://schemas.openxmlformats.org/officeDocument/2006/relationships/hyperlink" Target="consultantplus://offline/ref=8345190450BC7CAF660D906191B99E1B3A759F2E37F318D98F4DD06229gBk2I" TargetMode="External"/><Relationship Id="rId14" Type="http://schemas.openxmlformats.org/officeDocument/2006/relationships/hyperlink" Target="consultantplus://offline/ref=688DA5F1F97F60F93291400242E321CE0BE7DD000EC688D3D62E85CF43623E45E830D2326A5A730Eh8k9I" TargetMode="External"/><Relationship Id="rId22" Type="http://schemas.openxmlformats.org/officeDocument/2006/relationships/hyperlink" Target="consultantplus://offline/ref=DE77E7F6F43F546075BD26E318BE055B7CE82CDA27E335205E84DD912A7C0652CF453BBCD559A230kD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9567</Words>
  <Characters>54538</Characters>
  <Application>Microsoft Office Word</Application>
  <DocSecurity>0</DocSecurity>
  <Lines>454</Lines>
  <Paragraphs>127</Paragraphs>
  <ScaleCrop>false</ScaleCrop>
  <Company/>
  <LinksUpToDate>false</LinksUpToDate>
  <CharactersWithSpaces>63978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</dc:creator>
  <cp:lastModifiedBy>GolcovaDO</cp:lastModifiedBy>
  <cp:revision>2</cp:revision>
  <dcterms:created xsi:type="dcterms:W3CDTF">2017-11-23T06:38:00Z</dcterms:created>
  <dcterms:modified xsi:type="dcterms:W3CDTF">2017-11-23T06:38:00Z</dcterms:modified>
</cp:coreProperties>
</file>