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43" w:rsidRDefault="00DC3029" w:rsidP="00DC3029">
      <w:pPr>
        <w:spacing w:after="0" w:line="240" w:lineRule="auto"/>
        <w:jc w:val="both"/>
        <w:sectPr w:rsidR="00D36743" w:rsidSect="00465BCA">
          <w:headerReference w:type="default" r:id="rId9"/>
          <w:footerReference w:type="default" r:id="rId10"/>
          <w:pgSz w:w="11905" w:h="16838"/>
          <w:pgMar w:top="1134" w:right="992" w:bottom="1134" w:left="851" w:header="0" w:footer="0" w:gutter="0"/>
          <w:cols w:space="720"/>
          <w:noEndnote/>
          <w:titlePg/>
          <w:docGrid w:linePitch="299"/>
        </w:sectPr>
      </w:pPr>
      <w:r>
        <w:rPr>
          <w:noProof/>
        </w:rPr>
        <w:drawing>
          <wp:inline distT="0" distB="0" distL="0" distR="0" wp14:anchorId="570A8E0F" wp14:editId="4AF8C158">
            <wp:extent cx="6761261" cy="96297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766916" cy="9637829"/>
                    </a:xfrm>
                    <a:prstGeom prst="rect">
                      <a:avLst/>
                    </a:prstGeom>
                  </pic:spPr>
                </pic:pic>
              </a:graphicData>
            </a:graphic>
          </wp:inline>
        </w:drawing>
      </w:r>
      <w:bookmarkStart w:id="0" w:name="_GoBack"/>
      <w:bookmarkEnd w:id="0"/>
    </w:p>
    <w:p w:rsidR="00C6674C" w:rsidRPr="003420CA" w:rsidRDefault="00C6674C" w:rsidP="00C6674C">
      <w:pPr>
        <w:spacing w:after="0" w:line="240" w:lineRule="auto"/>
        <w:jc w:val="center"/>
        <w:rPr>
          <w:rFonts w:ascii="Times New Roman" w:hAnsi="Times New Roman"/>
          <w:bCs/>
          <w:sz w:val="24"/>
          <w:szCs w:val="26"/>
        </w:rPr>
      </w:pPr>
      <w:r>
        <w:rPr>
          <w:rFonts w:ascii="Times New Roman" w:hAnsi="Times New Roman"/>
          <w:bCs/>
          <w:sz w:val="24"/>
          <w:szCs w:val="26"/>
        </w:rPr>
        <w:lastRenderedPageBreak/>
        <w:t>ОБЩАЯ ХАРАКТЕРИСТИКА</w:t>
      </w:r>
    </w:p>
    <w:p w:rsidR="00C6674C" w:rsidRPr="003420CA" w:rsidRDefault="00C6674C" w:rsidP="00C6674C">
      <w:pPr>
        <w:widowControl w:val="0"/>
        <w:autoSpaceDE w:val="0"/>
        <w:autoSpaceDN w:val="0"/>
        <w:adjustRightInd w:val="0"/>
        <w:spacing w:after="0"/>
        <w:jc w:val="center"/>
        <w:rPr>
          <w:rFonts w:ascii="Times New Roman" w:hAnsi="Times New Roman"/>
          <w:bCs/>
          <w:sz w:val="24"/>
          <w:szCs w:val="26"/>
        </w:rPr>
      </w:pPr>
      <w:r w:rsidRPr="003420CA">
        <w:rPr>
          <w:rFonts w:ascii="Times New Roman" w:hAnsi="Times New Roman"/>
          <w:bCs/>
          <w:sz w:val="24"/>
          <w:szCs w:val="26"/>
        </w:rPr>
        <w:t xml:space="preserve"> РЕАЛИЗАЦИИ ГОСУДАРСТВЕННОЙ ПРОГРАММЫСАРАТОВСКОЙ ОБЛАСТИ</w:t>
      </w:r>
    </w:p>
    <w:p w:rsidR="00C6674C" w:rsidRPr="003420CA" w:rsidRDefault="00C6674C" w:rsidP="00C6674C">
      <w:pPr>
        <w:widowControl w:val="0"/>
        <w:autoSpaceDE w:val="0"/>
        <w:autoSpaceDN w:val="0"/>
        <w:adjustRightInd w:val="0"/>
        <w:spacing w:after="0"/>
        <w:jc w:val="center"/>
        <w:rPr>
          <w:rFonts w:ascii="Times New Roman" w:hAnsi="Times New Roman"/>
          <w:bCs/>
          <w:sz w:val="24"/>
          <w:szCs w:val="26"/>
        </w:rPr>
      </w:pPr>
      <w:r>
        <w:rPr>
          <w:rFonts w:ascii="Times New Roman" w:hAnsi="Times New Roman"/>
          <w:bCs/>
          <w:sz w:val="24"/>
          <w:szCs w:val="26"/>
        </w:rPr>
        <w:t>«</w:t>
      </w:r>
      <w:r w:rsidRPr="003420CA">
        <w:rPr>
          <w:rFonts w:ascii="Times New Roman" w:hAnsi="Times New Roman"/>
          <w:bCs/>
          <w:sz w:val="24"/>
          <w:szCs w:val="26"/>
        </w:rPr>
        <w:t>РАЗВИТИЕ ФИЗИЧЕСКОЙ КУЛЬТУРЫ, СПОРТА, ТУРИЗМА</w:t>
      </w:r>
    </w:p>
    <w:p w:rsidR="00C6674C" w:rsidRPr="002E61E0" w:rsidRDefault="00C6674C" w:rsidP="00C6674C">
      <w:pPr>
        <w:widowControl w:val="0"/>
        <w:autoSpaceDE w:val="0"/>
        <w:autoSpaceDN w:val="0"/>
        <w:adjustRightInd w:val="0"/>
        <w:spacing w:after="0"/>
        <w:jc w:val="center"/>
        <w:rPr>
          <w:rFonts w:ascii="Times New Roman" w:hAnsi="Times New Roman"/>
          <w:bCs/>
          <w:sz w:val="24"/>
          <w:szCs w:val="26"/>
        </w:rPr>
      </w:pPr>
      <w:r w:rsidRPr="003420CA">
        <w:rPr>
          <w:rFonts w:ascii="Times New Roman" w:hAnsi="Times New Roman"/>
          <w:bCs/>
          <w:sz w:val="24"/>
          <w:szCs w:val="26"/>
        </w:rPr>
        <w:t>И МОЛОДЕЖНОЙ ПОЛИТИКИ</w:t>
      </w:r>
      <w:r>
        <w:rPr>
          <w:rFonts w:ascii="Times New Roman" w:hAnsi="Times New Roman"/>
          <w:bCs/>
          <w:sz w:val="24"/>
          <w:szCs w:val="26"/>
        </w:rPr>
        <w:t>»</w:t>
      </w:r>
    </w:p>
    <w:p w:rsidR="00C6674C" w:rsidRPr="006C469E" w:rsidRDefault="00C6674C" w:rsidP="00C6674C">
      <w:pPr>
        <w:spacing w:after="0" w:line="240" w:lineRule="auto"/>
        <w:jc w:val="center"/>
        <w:rPr>
          <w:rFonts w:ascii="Times New Roman" w:hAnsi="Times New Roman"/>
          <w:b/>
          <w:sz w:val="18"/>
          <w:szCs w:val="20"/>
        </w:rPr>
      </w:pPr>
      <w:r w:rsidRPr="006C469E">
        <w:rPr>
          <w:rFonts w:ascii="Times New Roman" w:hAnsi="Times New Roman"/>
          <w:b/>
          <w:bCs/>
          <w:sz w:val="24"/>
          <w:szCs w:val="26"/>
        </w:rPr>
        <w:t>ЗА 20</w:t>
      </w:r>
      <w:r>
        <w:rPr>
          <w:rFonts w:ascii="Times New Roman" w:hAnsi="Times New Roman"/>
          <w:b/>
          <w:bCs/>
          <w:sz w:val="24"/>
          <w:szCs w:val="26"/>
          <w:lang w:val="en-US"/>
        </w:rPr>
        <w:t>2</w:t>
      </w:r>
      <w:r>
        <w:rPr>
          <w:rFonts w:ascii="Times New Roman" w:hAnsi="Times New Roman"/>
          <w:b/>
          <w:bCs/>
          <w:sz w:val="24"/>
          <w:szCs w:val="26"/>
        </w:rPr>
        <w:t>1</w:t>
      </w:r>
      <w:r w:rsidRPr="006C469E">
        <w:rPr>
          <w:rFonts w:ascii="Times New Roman" w:hAnsi="Times New Roman"/>
          <w:b/>
          <w:bCs/>
          <w:sz w:val="24"/>
          <w:szCs w:val="26"/>
          <w:lang w:val="en-US"/>
        </w:rPr>
        <w:t xml:space="preserve"> </w:t>
      </w:r>
      <w:r w:rsidRPr="006C469E">
        <w:rPr>
          <w:rFonts w:ascii="Times New Roman" w:hAnsi="Times New Roman"/>
          <w:b/>
          <w:bCs/>
          <w:sz w:val="24"/>
          <w:szCs w:val="26"/>
        </w:rPr>
        <w:t>ГОД</w:t>
      </w:r>
    </w:p>
    <w:p w:rsidR="00C6674C" w:rsidRPr="003420CA" w:rsidRDefault="00C6674C" w:rsidP="00C6674C">
      <w:pPr>
        <w:spacing w:after="0" w:line="240" w:lineRule="auto"/>
        <w:jc w:val="both"/>
        <w:rPr>
          <w:rFonts w:ascii="Times New Roman" w:hAnsi="Times New Roman"/>
          <w:sz w:val="20"/>
          <w:szCs w:val="20"/>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2551"/>
        <w:gridCol w:w="7030"/>
      </w:tblGrid>
      <w:tr w:rsidR="00C6674C" w:rsidRPr="003420CA" w:rsidTr="00590FE5">
        <w:tc>
          <w:tcPr>
            <w:tcW w:w="2551" w:type="dxa"/>
            <w:tcMar>
              <w:top w:w="102" w:type="dxa"/>
              <w:left w:w="62" w:type="dxa"/>
              <w:bottom w:w="102" w:type="dxa"/>
              <w:right w:w="62" w:type="dxa"/>
            </w:tcMar>
          </w:tcPr>
          <w:p w:rsidR="00C6674C" w:rsidRPr="003420CA" w:rsidRDefault="00C6674C" w:rsidP="00590FE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t>Ответственный исполнитель государственной программы</w:t>
            </w:r>
          </w:p>
        </w:tc>
        <w:tc>
          <w:tcPr>
            <w:tcW w:w="7030" w:type="dxa"/>
            <w:tcMar>
              <w:top w:w="102" w:type="dxa"/>
              <w:left w:w="62" w:type="dxa"/>
              <w:bottom w:w="102" w:type="dxa"/>
              <w:right w:w="62" w:type="dxa"/>
            </w:tcMar>
          </w:tcPr>
          <w:p w:rsidR="00C6674C" w:rsidRPr="003420CA" w:rsidRDefault="00C6674C" w:rsidP="00590FE5">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Министерство молодежной политики и спорта Саратовской области</w:t>
            </w:r>
          </w:p>
        </w:tc>
      </w:tr>
      <w:tr w:rsidR="00C6674C" w:rsidRPr="003420CA" w:rsidTr="00590FE5">
        <w:tc>
          <w:tcPr>
            <w:tcW w:w="2551" w:type="dxa"/>
            <w:tcMar>
              <w:top w:w="102" w:type="dxa"/>
              <w:left w:w="62" w:type="dxa"/>
              <w:bottom w:w="102" w:type="dxa"/>
              <w:right w:w="62" w:type="dxa"/>
            </w:tcMar>
          </w:tcPr>
          <w:p w:rsidR="00C6674C" w:rsidRPr="003420CA" w:rsidRDefault="00C6674C" w:rsidP="00590FE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t>Соисполнители государственной программы</w:t>
            </w:r>
          </w:p>
        </w:tc>
        <w:tc>
          <w:tcPr>
            <w:tcW w:w="7030" w:type="dxa"/>
            <w:tcMar>
              <w:top w:w="102" w:type="dxa"/>
              <w:left w:w="62" w:type="dxa"/>
              <w:bottom w:w="102" w:type="dxa"/>
              <w:right w:w="62" w:type="dxa"/>
            </w:tcMar>
          </w:tcPr>
          <w:p w:rsidR="00C6674C" w:rsidRPr="003420CA" w:rsidRDefault="00C6674C" w:rsidP="00590FE5">
            <w:pPr>
              <w:widowControl w:val="0"/>
              <w:autoSpaceDE w:val="0"/>
              <w:autoSpaceDN w:val="0"/>
              <w:adjustRightInd w:val="0"/>
              <w:spacing w:after="0" w:line="240" w:lineRule="auto"/>
              <w:jc w:val="center"/>
              <w:rPr>
                <w:rFonts w:ascii="Times New Roman" w:hAnsi="Times New Roman"/>
                <w:bCs/>
                <w:szCs w:val="24"/>
              </w:rPr>
            </w:pPr>
            <w:r w:rsidRPr="003420CA">
              <w:rPr>
                <w:rFonts w:ascii="Times New Roman" w:hAnsi="Times New Roman"/>
                <w:bCs/>
                <w:szCs w:val="24"/>
              </w:rPr>
              <w:t>Отсутствуют</w:t>
            </w:r>
          </w:p>
        </w:tc>
      </w:tr>
      <w:tr w:rsidR="00C6674C" w:rsidRPr="00187245" w:rsidTr="00590FE5">
        <w:tc>
          <w:tcPr>
            <w:tcW w:w="2551" w:type="dxa"/>
            <w:tcMar>
              <w:top w:w="102" w:type="dxa"/>
              <w:left w:w="62" w:type="dxa"/>
              <w:bottom w:w="102" w:type="dxa"/>
              <w:right w:w="62" w:type="dxa"/>
            </w:tcMar>
          </w:tcPr>
          <w:p w:rsidR="00C6674C" w:rsidRPr="00187245" w:rsidRDefault="00C6674C" w:rsidP="00590FE5">
            <w:pPr>
              <w:pStyle w:val="ConsPlusNormal"/>
              <w:rPr>
                <w:b/>
                <w:sz w:val="18"/>
                <w:szCs w:val="18"/>
              </w:rPr>
            </w:pPr>
            <w:r w:rsidRPr="00187245">
              <w:rPr>
                <w:sz w:val="18"/>
                <w:szCs w:val="18"/>
              </w:rPr>
              <w:t>Участники государственной программы</w:t>
            </w:r>
          </w:p>
        </w:tc>
        <w:tc>
          <w:tcPr>
            <w:tcW w:w="7030" w:type="dxa"/>
            <w:tcMar>
              <w:top w:w="102" w:type="dxa"/>
              <w:left w:w="62" w:type="dxa"/>
              <w:bottom w:w="102" w:type="dxa"/>
              <w:right w:w="62" w:type="dxa"/>
            </w:tcMar>
          </w:tcPr>
          <w:p w:rsidR="00C6674C" w:rsidRPr="00187245" w:rsidRDefault="00C6674C" w:rsidP="00590FE5">
            <w:pPr>
              <w:autoSpaceDE w:val="0"/>
              <w:autoSpaceDN w:val="0"/>
              <w:adjustRightInd w:val="0"/>
              <w:spacing w:after="0" w:line="240" w:lineRule="auto"/>
              <w:jc w:val="both"/>
              <w:rPr>
                <w:b/>
              </w:rPr>
            </w:pPr>
            <w:proofErr w:type="gramStart"/>
            <w:r w:rsidRPr="00F573C3">
              <w:rPr>
                <w:rFonts w:ascii="Times New Roman" w:hAnsi="Times New Roman"/>
                <w:bCs/>
              </w:rPr>
              <w:t>министерство социального развития области, комитет капитального строительства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комитет по туризму области (плательщик - управление делами Правительства области), министерство строительства и жилищно-коммунального хозяйства области, министерство образования области, министерство сельского хозяйства области, комитет</w:t>
            </w:r>
            <w:proofErr w:type="gramEnd"/>
            <w:r w:rsidRPr="00F573C3">
              <w:rPr>
                <w:rFonts w:ascii="Times New Roman" w:hAnsi="Times New Roman"/>
                <w:bCs/>
              </w:rPr>
              <w:t xml:space="preserve"> по реализации инвестиционных проектов в строительстве области, министерство труда и социальной защиты области</w:t>
            </w:r>
          </w:p>
        </w:tc>
      </w:tr>
      <w:tr w:rsidR="00C6674C" w:rsidRPr="003420CA" w:rsidTr="00590FE5">
        <w:tc>
          <w:tcPr>
            <w:tcW w:w="2551" w:type="dxa"/>
            <w:vMerge w:val="restart"/>
            <w:tcMar>
              <w:top w:w="102" w:type="dxa"/>
              <w:left w:w="62" w:type="dxa"/>
              <w:bottom w:w="102" w:type="dxa"/>
              <w:right w:w="62" w:type="dxa"/>
            </w:tcMar>
          </w:tcPr>
          <w:p w:rsidR="00C6674C" w:rsidRPr="003420CA" w:rsidRDefault="00C6674C" w:rsidP="00590FE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t>Цели государственной программы</w:t>
            </w:r>
          </w:p>
        </w:tc>
        <w:tc>
          <w:tcPr>
            <w:tcW w:w="7030" w:type="dxa"/>
            <w:tcMar>
              <w:top w:w="102" w:type="dxa"/>
              <w:left w:w="62" w:type="dxa"/>
              <w:bottom w:w="102" w:type="dxa"/>
              <w:right w:w="62" w:type="dxa"/>
            </w:tcMar>
          </w:tcPr>
          <w:p w:rsidR="00C6674C" w:rsidRPr="00187245" w:rsidRDefault="00C6674C" w:rsidP="00590FE5">
            <w:pPr>
              <w:pStyle w:val="ConsPlusNormal"/>
              <w:jc w:val="both"/>
              <w:rPr>
                <w:b/>
              </w:rPr>
            </w:pPr>
            <w:r>
              <w:t>с</w:t>
            </w:r>
            <w:r w:rsidRPr="00187245">
              <w:t>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tc>
      </w:tr>
      <w:tr w:rsidR="00C6674C" w:rsidRPr="003420CA" w:rsidTr="00590FE5">
        <w:tc>
          <w:tcPr>
            <w:tcW w:w="2551" w:type="dxa"/>
            <w:vMerge/>
            <w:tcMar>
              <w:top w:w="102" w:type="dxa"/>
              <w:left w:w="62" w:type="dxa"/>
              <w:bottom w:w="102" w:type="dxa"/>
              <w:right w:w="62" w:type="dxa"/>
            </w:tcMar>
          </w:tcPr>
          <w:p w:rsidR="00C6674C" w:rsidRPr="003420CA" w:rsidRDefault="00C6674C" w:rsidP="00590FE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C6674C" w:rsidRPr="00187245" w:rsidRDefault="00C6674C" w:rsidP="00590FE5">
            <w:pPr>
              <w:pStyle w:val="ConsPlusNormal"/>
              <w:jc w:val="both"/>
              <w:rPr>
                <w:b/>
              </w:rPr>
            </w:pPr>
            <w:r w:rsidRPr="00187245">
              <w:t>развитие туризма для приобщения граждан к региональному культурному и природному наследию;</w:t>
            </w:r>
          </w:p>
        </w:tc>
      </w:tr>
      <w:tr w:rsidR="00C6674C" w:rsidRPr="003420CA" w:rsidTr="00590FE5">
        <w:trPr>
          <w:trHeight w:val="409"/>
        </w:trPr>
        <w:tc>
          <w:tcPr>
            <w:tcW w:w="2551" w:type="dxa"/>
            <w:vMerge/>
            <w:tcMar>
              <w:top w:w="102" w:type="dxa"/>
              <w:left w:w="62" w:type="dxa"/>
              <w:bottom w:w="102" w:type="dxa"/>
              <w:right w:w="62" w:type="dxa"/>
            </w:tcMar>
          </w:tcPr>
          <w:p w:rsidR="00C6674C" w:rsidRPr="003420CA" w:rsidRDefault="00C6674C" w:rsidP="00590FE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C6674C" w:rsidRPr="00187245" w:rsidRDefault="00C6674C" w:rsidP="00590FE5">
            <w:pPr>
              <w:pStyle w:val="ConsPlusNormal"/>
              <w:jc w:val="both"/>
              <w:rPr>
                <w:b/>
              </w:rPr>
            </w:pPr>
            <w:r w:rsidRPr="00187245">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r>
              <w:t>.</w:t>
            </w:r>
          </w:p>
        </w:tc>
      </w:tr>
    </w:tbl>
    <w:p w:rsidR="00D36743" w:rsidRDefault="00D36743" w:rsidP="00DD68D2">
      <w:pPr>
        <w:pStyle w:val="ConsPlusNormal"/>
        <w:jc w:val="right"/>
        <w:outlineLvl w:val="0"/>
        <w:sectPr w:rsidR="00D36743" w:rsidSect="00D36743">
          <w:pgSz w:w="11905" w:h="16838"/>
          <w:pgMar w:top="1134" w:right="992" w:bottom="1134" w:left="851" w:header="0" w:footer="0" w:gutter="0"/>
          <w:cols w:space="720"/>
          <w:noEndnote/>
        </w:sect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2551"/>
        <w:gridCol w:w="7030"/>
      </w:tblGrid>
      <w:tr w:rsidR="00C6674C" w:rsidRPr="003420CA" w:rsidTr="00590FE5">
        <w:trPr>
          <w:trHeight w:val="5517"/>
        </w:trPr>
        <w:tc>
          <w:tcPr>
            <w:tcW w:w="2551" w:type="dxa"/>
            <w:tcMar>
              <w:top w:w="102" w:type="dxa"/>
              <w:left w:w="62" w:type="dxa"/>
              <w:bottom w:w="102" w:type="dxa"/>
              <w:right w:w="62" w:type="dxa"/>
            </w:tcMar>
          </w:tcPr>
          <w:p w:rsidR="00C6674C" w:rsidRPr="003420CA" w:rsidRDefault="00C6674C" w:rsidP="00590FE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lastRenderedPageBreak/>
              <w:t>Задачи государственной программы</w:t>
            </w:r>
          </w:p>
        </w:tc>
        <w:tc>
          <w:tcPr>
            <w:tcW w:w="7030" w:type="dxa"/>
            <w:tcMar>
              <w:top w:w="102" w:type="dxa"/>
              <w:left w:w="62" w:type="dxa"/>
              <w:bottom w:w="102" w:type="dxa"/>
              <w:right w:w="62" w:type="dxa"/>
            </w:tcMar>
          </w:tcPr>
          <w:p w:rsidR="00C6674C" w:rsidRPr="00F573C3" w:rsidRDefault="00C6674C" w:rsidP="00590FE5">
            <w:pPr>
              <w:pStyle w:val="ConsPlusNormal"/>
              <w:jc w:val="both"/>
              <w:rPr>
                <w:b/>
              </w:rPr>
            </w:pPr>
            <w:r w:rsidRPr="00F573C3">
              <w:t>увеличение численности населения области, систематически занимающегося физической культурой и спортом;</w:t>
            </w:r>
          </w:p>
          <w:p w:rsidR="00C6674C" w:rsidRPr="00F573C3" w:rsidRDefault="00C6674C" w:rsidP="00590FE5">
            <w:pPr>
              <w:pStyle w:val="ConsPlusNormal"/>
              <w:jc w:val="both"/>
              <w:rPr>
                <w:b/>
              </w:rPr>
            </w:pPr>
            <w:r w:rsidRPr="00F573C3">
              <w:t>повышение мотивации граждан к регулярным занятиям физической культурой и спортом и ведению здорового образа жизни;</w:t>
            </w:r>
          </w:p>
          <w:p w:rsidR="00C6674C" w:rsidRPr="00F573C3" w:rsidRDefault="00C6674C" w:rsidP="00590FE5">
            <w:pPr>
              <w:pStyle w:val="ConsPlusNormal"/>
              <w:jc w:val="both"/>
              <w:rPr>
                <w:b/>
              </w:rPr>
            </w:pPr>
            <w:r w:rsidRPr="00F573C3">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C6674C" w:rsidRPr="00F573C3" w:rsidRDefault="00C6674C" w:rsidP="00590FE5">
            <w:pPr>
              <w:pStyle w:val="ConsPlusNormal"/>
              <w:jc w:val="both"/>
              <w:rPr>
                <w:b/>
              </w:rPr>
            </w:pPr>
            <w:r w:rsidRPr="00F573C3">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p w:rsidR="00C6674C" w:rsidRPr="00F573C3" w:rsidRDefault="00C6674C" w:rsidP="00590FE5">
            <w:pPr>
              <w:pStyle w:val="ConsPlusNormal"/>
              <w:jc w:val="both"/>
              <w:rPr>
                <w:b/>
              </w:rPr>
            </w:pPr>
            <w:r w:rsidRPr="00F573C3">
              <w:t>социализация молодежи;</w:t>
            </w:r>
          </w:p>
          <w:p w:rsidR="00C6674C" w:rsidRPr="00F573C3" w:rsidRDefault="00C6674C" w:rsidP="00590FE5">
            <w:pPr>
              <w:pStyle w:val="ConsPlusNormal"/>
              <w:jc w:val="both"/>
              <w:rPr>
                <w:b/>
              </w:rPr>
            </w:pPr>
            <w:r w:rsidRPr="00F573C3">
              <w:t>подготовка молодежи к участию в общественной деятельности и государственном управлении;</w:t>
            </w:r>
          </w:p>
          <w:p w:rsidR="00C6674C" w:rsidRPr="00F573C3" w:rsidRDefault="00C6674C" w:rsidP="00590FE5">
            <w:pPr>
              <w:pStyle w:val="ConsPlusNormal"/>
              <w:jc w:val="both"/>
              <w:rPr>
                <w:b/>
              </w:rPr>
            </w:pPr>
            <w:r w:rsidRPr="00F573C3">
              <w:t xml:space="preserve">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w:t>
            </w:r>
            <w:proofErr w:type="gramStart"/>
            <w:r w:rsidRPr="00F573C3">
              <w:t>индивидуальным проектам</w:t>
            </w:r>
            <w:proofErr w:type="gramEnd"/>
            <w:r w:rsidRPr="00F573C3">
              <w:t>, обеспечивающим, в частности, доступность этих объектов для лиц с ограниченными возможностями здоровья и инвалидов;</w:t>
            </w:r>
          </w:p>
          <w:p w:rsidR="00C6674C" w:rsidRPr="00F573C3" w:rsidRDefault="00C6674C" w:rsidP="00590FE5">
            <w:pPr>
              <w:autoSpaceDE w:val="0"/>
              <w:autoSpaceDN w:val="0"/>
              <w:adjustRightInd w:val="0"/>
              <w:spacing w:after="0" w:line="240" w:lineRule="auto"/>
              <w:jc w:val="both"/>
              <w:rPr>
                <w:rFonts w:ascii="Times New Roman" w:hAnsi="Times New Roman"/>
                <w:bCs/>
              </w:rPr>
            </w:pPr>
            <w:r w:rsidRPr="00F573C3">
              <w:rPr>
                <w:rFonts w:ascii="Times New Roman" w:hAnsi="Times New Roman"/>
                <w:bCs/>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C6674C" w:rsidRPr="00EA18EE" w:rsidRDefault="00C6674C" w:rsidP="00590FE5">
            <w:pPr>
              <w:pStyle w:val="ConsPlusNormal"/>
              <w:ind w:firstLine="283"/>
              <w:jc w:val="both"/>
              <w:rPr>
                <w:b/>
              </w:rPr>
            </w:pPr>
          </w:p>
        </w:tc>
      </w:tr>
    </w:tbl>
    <w:p w:rsidR="00C6674C" w:rsidRDefault="00C6674C" w:rsidP="00C6674C">
      <w:pPr>
        <w:spacing w:after="0" w:line="240" w:lineRule="auto"/>
        <w:rPr>
          <w:rFonts w:ascii="Times New Roman" w:hAnsi="Times New Roman"/>
        </w:rPr>
      </w:pPr>
    </w:p>
    <w:p w:rsidR="00C6674C" w:rsidRDefault="00C6674C" w:rsidP="00C6674C">
      <w:pPr>
        <w:spacing w:after="0" w:line="240" w:lineRule="auto"/>
        <w:rPr>
          <w:rFonts w:ascii="Times New Roman" w:hAnsi="Times New Roman"/>
        </w:rPr>
      </w:pPr>
    </w:p>
    <w:p w:rsidR="00C6674C" w:rsidRDefault="00C6674C" w:rsidP="00C6674C">
      <w:pPr>
        <w:spacing w:after="0" w:line="240" w:lineRule="auto"/>
        <w:rPr>
          <w:rFonts w:ascii="Times New Roman" w:hAnsi="Times New Roman"/>
        </w:rPr>
      </w:pPr>
    </w:p>
    <w:p w:rsidR="00C6674C" w:rsidRPr="003420CA" w:rsidRDefault="00C6674C" w:rsidP="00C6674C">
      <w:pPr>
        <w:spacing w:after="0" w:line="240" w:lineRule="auto"/>
        <w:rPr>
          <w:rFonts w:ascii="Times New Roman" w:hAnsi="Times New Roman"/>
        </w:rPr>
      </w:pPr>
    </w:p>
    <w:p w:rsidR="00C6674C" w:rsidRDefault="00C6674C" w:rsidP="00C6674C">
      <w:pPr>
        <w:spacing w:after="0" w:line="240" w:lineRule="auto"/>
        <w:rPr>
          <w:rFonts w:ascii="Times New Roman" w:hAnsi="Times New Roman"/>
          <w:b/>
          <w:sz w:val="28"/>
          <w:szCs w:val="28"/>
        </w:rPr>
      </w:pPr>
      <w:r>
        <w:rPr>
          <w:rFonts w:ascii="Times New Roman" w:hAnsi="Times New Roman"/>
          <w:b/>
          <w:sz w:val="28"/>
          <w:szCs w:val="28"/>
        </w:rPr>
        <w:t>20</w:t>
      </w:r>
      <w:r>
        <w:rPr>
          <w:rFonts w:ascii="Times New Roman" w:hAnsi="Times New Roman"/>
          <w:b/>
          <w:sz w:val="28"/>
          <w:szCs w:val="28"/>
          <w:lang w:val="en-US"/>
        </w:rPr>
        <w:t>2</w:t>
      </w:r>
      <w:r>
        <w:rPr>
          <w:rFonts w:ascii="Times New Roman" w:hAnsi="Times New Roman"/>
          <w:b/>
          <w:sz w:val="28"/>
          <w:szCs w:val="28"/>
        </w:rPr>
        <w:t>1</w:t>
      </w:r>
      <w:r w:rsidRPr="00463543">
        <w:rPr>
          <w:rFonts w:ascii="Times New Roman" w:hAnsi="Times New Roman"/>
          <w:b/>
          <w:sz w:val="28"/>
          <w:szCs w:val="28"/>
        </w:rPr>
        <w:t xml:space="preserve"> год</w:t>
      </w:r>
    </w:p>
    <w:p w:rsidR="00C6674C" w:rsidRDefault="00C6674C" w:rsidP="00C6674C">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7"/>
        <w:gridCol w:w="1525"/>
        <w:gridCol w:w="1417"/>
        <w:gridCol w:w="1559"/>
        <w:gridCol w:w="1560"/>
        <w:gridCol w:w="1666"/>
      </w:tblGrid>
      <w:tr w:rsidR="00C6674C" w:rsidTr="00590FE5">
        <w:tc>
          <w:tcPr>
            <w:tcW w:w="1736" w:type="dxa"/>
            <w:tcMar>
              <w:top w:w="0" w:type="dxa"/>
              <w:left w:w="108" w:type="dxa"/>
              <w:bottom w:w="0" w:type="dxa"/>
              <w:right w:w="108" w:type="dxa"/>
            </w:tcMar>
            <w:hideMark/>
          </w:tcPr>
          <w:p w:rsidR="00C6674C" w:rsidRDefault="00C6674C" w:rsidP="00590FE5">
            <w:pPr>
              <w:autoSpaceDE w:val="0"/>
              <w:autoSpaceDN w:val="0"/>
              <w:spacing w:after="0"/>
              <w:rPr>
                <w:rFonts w:ascii="Times New Roman" w:hAnsi="Times New Roman"/>
              </w:rPr>
            </w:pPr>
            <w:r>
              <w:rPr>
                <w:rFonts w:ascii="Times New Roman" w:hAnsi="Times New Roman"/>
              </w:rPr>
              <w:t>Общий объем финансового обеспечения</w:t>
            </w:r>
          </w:p>
        </w:tc>
        <w:tc>
          <w:tcPr>
            <w:tcW w:w="1525" w:type="dxa"/>
            <w:tcMar>
              <w:top w:w="0" w:type="dxa"/>
              <w:left w:w="108" w:type="dxa"/>
              <w:bottom w:w="0" w:type="dxa"/>
              <w:right w:w="108" w:type="dxa"/>
            </w:tcMar>
            <w:hideMark/>
          </w:tcPr>
          <w:p w:rsidR="00C6674C" w:rsidRDefault="00C6674C" w:rsidP="00590FE5">
            <w:pPr>
              <w:autoSpaceDE w:val="0"/>
              <w:autoSpaceDN w:val="0"/>
              <w:spacing w:after="0"/>
              <w:rPr>
                <w:rFonts w:ascii="Times New Roman" w:hAnsi="Times New Roman"/>
              </w:rPr>
            </w:pPr>
            <w:r>
              <w:rPr>
                <w:rFonts w:ascii="Times New Roman" w:hAnsi="Times New Roman"/>
              </w:rPr>
              <w:t>План, тыс. рублей</w:t>
            </w:r>
          </w:p>
        </w:tc>
        <w:tc>
          <w:tcPr>
            <w:tcW w:w="1417" w:type="dxa"/>
          </w:tcPr>
          <w:p w:rsidR="00C6674C" w:rsidRDefault="00C6674C" w:rsidP="00590FE5">
            <w:pPr>
              <w:autoSpaceDE w:val="0"/>
              <w:autoSpaceDN w:val="0"/>
              <w:spacing w:after="0"/>
              <w:rPr>
                <w:rFonts w:ascii="Times New Roman" w:hAnsi="Times New Roman"/>
              </w:rPr>
            </w:pPr>
            <w:r>
              <w:rPr>
                <w:rFonts w:ascii="Times New Roman" w:hAnsi="Times New Roman"/>
              </w:rPr>
              <w:t>Фактическое исполнение</w:t>
            </w:r>
          </w:p>
        </w:tc>
        <w:tc>
          <w:tcPr>
            <w:tcW w:w="1559" w:type="dxa"/>
          </w:tcPr>
          <w:p w:rsidR="00C6674C" w:rsidRDefault="00C6674C" w:rsidP="00590FE5">
            <w:pPr>
              <w:autoSpaceDE w:val="0"/>
              <w:autoSpaceDN w:val="0"/>
              <w:spacing w:after="0"/>
              <w:rPr>
                <w:rFonts w:ascii="Times New Roman" w:hAnsi="Times New Roman"/>
              </w:rPr>
            </w:pPr>
            <w:r>
              <w:rPr>
                <w:rFonts w:ascii="Times New Roman" w:hAnsi="Times New Roman"/>
              </w:rPr>
              <w:t>Кассовое исполнение</w:t>
            </w:r>
          </w:p>
        </w:tc>
        <w:tc>
          <w:tcPr>
            <w:tcW w:w="1560" w:type="dxa"/>
          </w:tcPr>
          <w:p w:rsidR="00C6674C" w:rsidRDefault="00C6674C" w:rsidP="00590FE5">
            <w:pPr>
              <w:autoSpaceDE w:val="0"/>
              <w:autoSpaceDN w:val="0"/>
              <w:spacing w:after="0"/>
              <w:rPr>
                <w:rFonts w:ascii="Times New Roman" w:hAnsi="Times New Roman"/>
              </w:rPr>
            </w:pPr>
            <w:r>
              <w:rPr>
                <w:rFonts w:ascii="Times New Roman" w:hAnsi="Times New Roman"/>
              </w:rPr>
              <w:t>Кредиторская задолженность</w:t>
            </w:r>
          </w:p>
        </w:tc>
        <w:tc>
          <w:tcPr>
            <w:tcW w:w="1666" w:type="dxa"/>
            <w:tcMar>
              <w:top w:w="0" w:type="dxa"/>
              <w:left w:w="108" w:type="dxa"/>
              <w:bottom w:w="0" w:type="dxa"/>
              <w:right w:w="108" w:type="dxa"/>
            </w:tcMar>
            <w:hideMark/>
          </w:tcPr>
          <w:p w:rsidR="00C6674C" w:rsidRDefault="00C6674C" w:rsidP="00590FE5">
            <w:pPr>
              <w:autoSpaceDE w:val="0"/>
              <w:autoSpaceDN w:val="0"/>
              <w:spacing w:after="0"/>
              <w:rPr>
                <w:rFonts w:ascii="Times New Roman" w:hAnsi="Times New Roman"/>
              </w:rPr>
            </w:pPr>
            <w:r>
              <w:rPr>
                <w:rFonts w:ascii="Times New Roman" w:hAnsi="Times New Roman"/>
              </w:rPr>
              <w:t>% исполнения</w:t>
            </w:r>
          </w:p>
        </w:tc>
      </w:tr>
      <w:tr w:rsidR="00322892" w:rsidTr="00590FE5">
        <w:tc>
          <w:tcPr>
            <w:tcW w:w="1736" w:type="dxa"/>
            <w:tcMar>
              <w:top w:w="0" w:type="dxa"/>
              <w:left w:w="108" w:type="dxa"/>
              <w:bottom w:w="0" w:type="dxa"/>
              <w:right w:w="108" w:type="dxa"/>
            </w:tcMar>
            <w:hideMark/>
          </w:tcPr>
          <w:p w:rsidR="00322892" w:rsidRDefault="00322892" w:rsidP="00590FE5">
            <w:pPr>
              <w:autoSpaceDE w:val="0"/>
              <w:autoSpaceDN w:val="0"/>
              <w:spacing w:after="0"/>
              <w:rPr>
                <w:rFonts w:ascii="Times New Roman" w:hAnsi="Times New Roman"/>
              </w:rPr>
            </w:pPr>
            <w:r>
              <w:rPr>
                <w:rFonts w:ascii="Times New Roman" w:hAnsi="Times New Roman"/>
              </w:rPr>
              <w:t xml:space="preserve">Всего, в том числе </w:t>
            </w:r>
          </w:p>
        </w:tc>
        <w:tc>
          <w:tcPr>
            <w:tcW w:w="1525" w:type="dxa"/>
            <w:tcMar>
              <w:top w:w="0" w:type="dxa"/>
              <w:left w:w="108" w:type="dxa"/>
              <w:bottom w:w="0" w:type="dxa"/>
              <w:right w:w="108" w:type="dxa"/>
            </w:tcMar>
            <w:hideMark/>
          </w:tcPr>
          <w:p w:rsidR="00322892" w:rsidRPr="00322892" w:rsidRDefault="00322892" w:rsidP="00995E26">
            <w:pPr>
              <w:rPr>
                <w:rFonts w:ascii="Times New Roman" w:hAnsi="Times New Roman"/>
              </w:rPr>
            </w:pPr>
            <w:r w:rsidRPr="00322892">
              <w:rPr>
                <w:rFonts w:ascii="Times New Roman" w:hAnsi="Times New Roman"/>
              </w:rPr>
              <w:t>2290285,4</w:t>
            </w:r>
          </w:p>
        </w:tc>
        <w:tc>
          <w:tcPr>
            <w:tcW w:w="1417" w:type="dxa"/>
          </w:tcPr>
          <w:p w:rsidR="00322892" w:rsidRPr="00322892" w:rsidRDefault="00322892" w:rsidP="00995E26">
            <w:pPr>
              <w:rPr>
                <w:rFonts w:ascii="Times New Roman" w:hAnsi="Times New Roman"/>
              </w:rPr>
            </w:pPr>
            <w:r w:rsidRPr="00322892">
              <w:rPr>
                <w:rFonts w:ascii="Times New Roman" w:hAnsi="Times New Roman"/>
              </w:rPr>
              <w:t>1932475,6</w:t>
            </w:r>
          </w:p>
        </w:tc>
        <w:tc>
          <w:tcPr>
            <w:tcW w:w="1559" w:type="dxa"/>
          </w:tcPr>
          <w:p w:rsidR="00322892" w:rsidRPr="00322892" w:rsidRDefault="00322892" w:rsidP="00995E26">
            <w:pPr>
              <w:rPr>
                <w:rFonts w:ascii="Times New Roman" w:hAnsi="Times New Roman"/>
              </w:rPr>
            </w:pPr>
            <w:r w:rsidRPr="00322892">
              <w:rPr>
                <w:rFonts w:ascii="Times New Roman" w:hAnsi="Times New Roman"/>
              </w:rPr>
              <w:t>1932489,1</w:t>
            </w:r>
          </w:p>
        </w:tc>
        <w:tc>
          <w:tcPr>
            <w:tcW w:w="1560" w:type="dxa"/>
          </w:tcPr>
          <w:p w:rsidR="00322892" w:rsidRPr="00322892" w:rsidRDefault="00322892" w:rsidP="00590FE5">
            <w:pPr>
              <w:autoSpaceDE w:val="0"/>
              <w:autoSpaceDN w:val="0"/>
              <w:spacing w:after="0"/>
              <w:rPr>
                <w:rFonts w:ascii="Times New Roman" w:hAnsi="Times New Roman"/>
              </w:rPr>
            </w:pPr>
            <w:r w:rsidRPr="00322892">
              <w:rPr>
                <w:rFonts w:ascii="Times New Roman" w:hAnsi="Times New Roman"/>
              </w:rPr>
              <w:t>-</w:t>
            </w:r>
          </w:p>
        </w:tc>
        <w:tc>
          <w:tcPr>
            <w:tcW w:w="1666" w:type="dxa"/>
            <w:tcMar>
              <w:top w:w="0" w:type="dxa"/>
              <w:left w:w="108" w:type="dxa"/>
              <w:bottom w:w="0" w:type="dxa"/>
              <w:right w:w="108" w:type="dxa"/>
            </w:tcMar>
          </w:tcPr>
          <w:p w:rsidR="00322892" w:rsidRPr="00322892" w:rsidRDefault="00322892" w:rsidP="009240B7">
            <w:pPr>
              <w:autoSpaceDE w:val="0"/>
              <w:autoSpaceDN w:val="0"/>
              <w:spacing w:after="0"/>
              <w:rPr>
                <w:rFonts w:ascii="Times New Roman" w:hAnsi="Times New Roman"/>
              </w:rPr>
            </w:pPr>
            <w:r w:rsidRPr="00322892">
              <w:rPr>
                <w:rFonts w:ascii="Times New Roman" w:hAnsi="Times New Roman"/>
              </w:rPr>
              <w:t>84,4</w:t>
            </w:r>
          </w:p>
        </w:tc>
      </w:tr>
      <w:tr w:rsidR="00322892" w:rsidTr="00590FE5">
        <w:trPr>
          <w:trHeight w:val="925"/>
        </w:trPr>
        <w:tc>
          <w:tcPr>
            <w:tcW w:w="1736" w:type="dxa"/>
            <w:tcMar>
              <w:top w:w="0" w:type="dxa"/>
              <w:left w:w="108" w:type="dxa"/>
              <w:bottom w:w="0" w:type="dxa"/>
              <w:right w:w="108" w:type="dxa"/>
            </w:tcMar>
            <w:hideMark/>
          </w:tcPr>
          <w:p w:rsidR="00322892" w:rsidRDefault="00322892" w:rsidP="00590FE5">
            <w:pPr>
              <w:autoSpaceDE w:val="0"/>
              <w:autoSpaceDN w:val="0"/>
              <w:spacing w:after="0"/>
              <w:rPr>
                <w:rFonts w:ascii="Times New Roman" w:hAnsi="Times New Roman"/>
              </w:rPr>
            </w:pPr>
            <w:r>
              <w:rPr>
                <w:rFonts w:ascii="Times New Roman" w:hAnsi="Times New Roman"/>
              </w:rPr>
              <w:t>Областной бюджет</w:t>
            </w:r>
          </w:p>
        </w:tc>
        <w:tc>
          <w:tcPr>
            <w:tcW w:w="1525" w:type="dxa"/>
            <w:tcMar>
              <w:top w:w="0" w:type="dxa"/>
              <w:left w:w="108" w:type="dxa"/>
              <w:bottom w:w="0" w:type="dxa"/>
              <w:right w:w="108" w:type="dxa"/>
            </w:tcMar>
            <w:hideMark/>
          </w:tcPr>
          <w:p w:rsidR="00322892" w:rsidRPr="00322892" w:rsidRDefault="00322892" w:rsidP="00995E26">
            <w:pPr>
              <w:rPr>
                <w:rFonts w:ascii="Times New Roman" w:hAnsi="Times New Roman"/>
              </w:rPr>
            </w:pPr>
            <w:r w:rsidRPr="00322892">
              <w:rPr>
                <w:rFonts w:ascii="Times New Roman" w:hAnsi="Times New Roman"/>
              </w:rPr>
              <w:t>1874729,3</w:t>
            </w:r>
          </w:p>
        </w:tc>
        <w:tc>
          <w:tcPr>
            <w:tcW w:w="1417" w:type="dxa"/>
          </w:tcPr>
          <w:p w:rsidR="00322892" w:rsidRPr="00322892" w:rsidRDefault="00322892" w:rsidP="00995E26">
            <w:pPr>
              <w:rPr>
                <w:rFonts w:ascii="Times New Roman" w:hAnsi="Times New Roman"/>
              </w:rPr>
            </w:pPr>
            <w:r w:rsidRPr="00322892">
              <w:rPr>
                <w:rFonts w:ascii="Times New Roman" w:hAnsi="Times New Roman"/>
              </w:rPr>
              <w:t>1552795,5</w:t>
            </w:r>
          </w:p>
        </w:tc>
        <w:tc>
          <w:tcPr>
            <w:tcW w:w="1559" w:type="dxa"/>
          </w:tcPr>
          <w:p w:rsidR="00322892" w:rsidRPr="00322892" w:rsidRDefault="00EB1E88" w:rsidP="00995E26">
            <w:pPr>
              <w:rPr>
                <w:rFonts w:ascii="Times New Roman" w:hAnsi="Times New Roman"/>
              </w:rPr>
            </w:pPr>
            <w:r>
              <w:rPr>
                <w:rFonts w:ascii="Times New Roman" w:hAnsi="Times New Roman"/>
              </w:rPr>
              <w:t>1552809,0</w:t>
            </w:r>
          </w:p>
        </w:tc>
        <w:tc>
          <w:tcPr>
            <w:tcW w:w="1560" w:type="dxa"/>
          </w:tcPr>
          <w:p w:rsidR="00322892" w:rsidRPr="00322892" w:rsidRDefault="00322892" w:rsidP="00590FE5">
            <w:pPr>
              <w:autoSpaceDE w:val="0"/>
              <w:autoSpaceDN w:val="0"/>
              <w:spacing w:after="0"/>
              <w:rPr>
                <w:rFonts w:ascii="Times New Roman" w:hAnsi="Times New Roman"/>
              </w:rPr>
            </w:pPr>
            <w:r w:rsidRPr="00322892">
              <w:rPr>
                <w:rFonts w:ascii="Times New Roman" w:hAnsi="Times New Roman"/>
              </w:rPr>
              <w:t>-</w:t>
            </w:r>
          </w:p>
        </w:tc>
        <w:tc>
          <w:tcPr>
            <w:tcW w:w="1666" w:type="dxa"/>
            <w:tcMar>
              <w:top w:w="0" w:type="dxa"/>
              <w:left w:w="108" w:type="dxa"/>
              <w:bottom w:w="0" w:type="dxa"/>
              <w:right w:w="108" w:type="dxa"/>
            </w:tcMar>
          </w:tcPr>
          <w:p w:rsidR="00322892" w:rsidRPr="00322892" w:rsidRDefault="00322892" w:rsidP="009240B7">
            <w:pPr>
              <w:autoSpaceDE w:val="0"/>
              <w:autoSpaceDN w:val="0"/>
              <w:spacing w:after="0"/>
              <w:rPr>
                <w:rFonts w:ascii="Times New Roman" w:hAnsi="Times New Roman"/>
              </w:rPr>
            </w:pPr>
            <w:r w:rsidRPr="00322892">
              <w:rPr>
                <w:rFonts w:ascii="Times New Roman" w:hAnsi="Times New Roman"/>
              </w:rPr>
              <w:t>82,2</w:t>
            </w:r>
          </w:p>
        </w:tc>
      </w:tr>
      <w:tr w:rsidR="00322892" w:rsidTr="00590FE5">
        <w:tc>
          <w:tcPr>
            <w:tcW w:w="1736" w:type="dxa"/>
            <w:tcMar>
              <w:top w:w="0" w:type="dxa"/>
              <w:left w:w="108" w:type="dxa"/>
              <w:bottom w:w="0" w:type="dxa"/>
              <w:right w:w="108" w:type="dxa"/>
            </w:tcMar>
            <w:hideMark/>
          </w:tcPr>
          <w:p w:rsidR="00322892" w:rsidRDefault="00322892" w:rsidP="00590FE5">
            <w:pPr>
              <w:autoSpaceDE w:val="0"/>
              <w:autoSpaceDN w:val="0"/>
              <w:spacing w:after="0"/>
              <w:rPr>
                <w:rFonts w:ascii="Times New Roman" w:hAnsi="Times New Roman"/>
              </w:rPr>
            </w:pPr>
            <w:r>
              <w:rPr>
                <w:rFonts w:ascii="Times New Roman" w:hAnsi="Times New Roman"/>
              </w:rPr>
              <w:t>Федеральный бюджет</w:t>
            </w:r>
          </w:p>
        </w:tc>
        <w:tc>
          <w:tcPr>
            <w:tcW w:w="1525" w:type="dxa"/>
            <w:tcMar>
              <w:top w:w="0" w:type="dxa"/>
              <w:left w:w="108" w:type="dxa"/>
              <w:bottom w:w="0" w:type="dxa"/>
              <w:right w:w="108" w:type="dxa"/>
            </w:tcMar>
            <w:hideMark/>
          </w:tcPr>
          <w:p w:rsidR="00322892" w:rsidRPr="00322892" w:rsidRDefault="00322892" w:rsidP="00995E26">
            <w:pPr>
              <w:rPr>
                <w:rFonts w:ascii="Times New Roman" w:hAnsi="Times New Roman"/>
              </w:rPr>
            </w:pPr>
            <w:r w:rsidRPr="00322892">
              <w:rPr>
                <w:rFonts w:ascii="Times New Roman" w:hAnsi="Times New Roman"/>
              </w:rPr>
              <w:t>414900,1</w:t>
            </w:r>
          </w:p>
        </w:tc>
        <w:tc>
          <w:tcPr>
            <w:tcW w:w="1417" w:type="dxa"/>
          </w:tcPr>
          <w:p w:rsidR="00322892" w:rsidRPr="00322892" w:rsidRDefault="00322892" w:rsidP="00995E26">
            <w:pPr>
              <w:rPr>
                <w:rFonts w:ascii="Times New Roman" w:hAnsi="Times New Roman"/>
              </w:rPr>
            </w:pPr>
            <w:r w:rsidRPr="00322892">
              <w:rPr>
                <w:rFonts w:ascii="Times New Roman" w:hAnsi="Times New Roman"/>
              </w:rPr>
              <w:t>379024,1</w:t>
            </w:r>
          </w:p>
        </w:tc>
        <w:tc>
          <w:tcPr>
            <w:tcW w:w="1559" w:type="dxa"/>
          </w:tcPr>
          <w:p w:rsidR="00322892" w:rsidRPr="00322892" w:rsidRDefault="00322892" w:rsidP="00607E1C">
            <w:pPr>
              <w:rPr>
                <w:rFonts w:ascii="Times New Roman" w:hAnsi="Times New Roman"/>
              </w:rPr>
            </w:pPr>
            <w:r w:rsidRPr="00322892">
              <w:rPr>
                <w:rFonts w:ascii="Times New Roman" w:hAnsi="Times New Roman"/>
              </w:rPr>
              <w:t>379024,1</w:t>
            </w:r>
          </w:p>
        </w:tc>
        <w:tc>
          <w:tcPr>
            <w:tcW w:w="1560" w:type="dxa"/>
          </w:tcPr>
          <w:p w:rsidR="00322892" w:rsidRPr="00322892" w:rsidRDefault="00322892" w:rsidP="00590FE5">
            <w:pPr>
              <w:autoSpaceDE w:val="0"/>
              <w:autoSpaceDN w:val="0"/>
              <w:spacing w:after="0"/>
              <w:rPr>
                <w:rFonts w:ascii="Times New Roman" w:hAnsi="Times New Roman"/>
              </w:rPr>
            </w:pPr>
            <w:r w:rsidRPr="00322892">
              <w:rPr>
                <w:rFonts w:ascii="Times New Roman" w:hAnsi="Times New Roman"/>
              </w:rPr>
              <w:t>-</w:t>
            </w:r>
          </w:p>
        </w:tc>
        <w:tc>
          <w:tcPr>
            <w:tcW w:w="1666" w:type="dxa"/>
            <w:tcMar>
              <w:top w:w="0" w:type="dxa"/>
              <w:left w:w="108" w:type="dxa"/>
              <w:bottom w:w="0" w:type="dxa"/>
              <w:right w:w="108" w:type="dxa"/>
            </w:tcMar>
          </w:tcPr>
          <w:p w:rsidR="00322892" w:rsidRPr="00322892" w:rsidRDefault="00322892" w:rsidP="009240B7">
            <w:pPr>
              <w:autoSpaceDE w:val="0"/>
              <w:autoSpaceDN w:val="0"/>
              <w:spacing w:after="0"/>
              <w:rPr>
                <w:rFonts w:ascii="Times New Roman" w:hAnsi="Times New Roman"/>
              </w:rPr>
            </w:pPr>
            <w:r w:rsidRPr="00322892">
              <w:rPr>
                <w:rFonts w:ascii="Times New Roman" w:hAnsi="Times New Roman"/>
              </w:rPr>
              <w:t>91,4</w:t>
            </w:r>
          </w:p>
        </w:tc>
      </w:tr>
      <w:tr w:rsidR="00B130F3" w:rsidTr="00590FE5">
        <w:tc>
          <w:tcPr>
            <w:tcW w:w="1736" w:type="dxa"/>
            <w:tcMar>
              <w:top w:w="0" w:type="dxa"/>
              <w:left w:w="108" w:type="dxa"/>
              <w:bottom w:w="0" w:type="dxa"/>
              <w:right w:w="108" w:type="dxa"/>
            </w:tcMar>
          </w:tcPr>
          <w:p w:rsidR="00B130F3" w:rsidRDefault="00B130F3" w:rsidP="00590FE5">
            <w:pPr>
              <w:autoSpaceDE w:val="0"/>
              <w:autoSpaceDN w:val="0"/>
              <w:spacing w:after="0"/>
              <w:rPr>
                <w:rFonts w:ascii="Times New Roman" w:hAnsi="Times New Roman"/>
              </w:rPr>
            </w:pPr>
            <w:r>
              <w:rPr>
                <w:rFonts w:ascii="Times New Roman" w:hAnsi="Times New Roman"/>
              </w:rPr>
              <w:t xml:space="preserve">Государственные внебюджетные фонды и иные безвозмездные поступления целевой направленности </w:t>
            </w:r>
          </w:p>
        </w:tc>
        <w:tc>
          <w:tcPr>
            <w:tcW w:w="1525" w:type="dxa"/>
            <w:tcMar>
              <w:top w:w="0" w:type="dxa"/>
              <w:left w:w="108" w:type="dxa"/>
              <w:bottom w:w="0" w:type="dxa"/>
              <w:right w:w="108" w:type="dxa"/>
            </w:tcMar>
          </w:tcPr>
          <w:p w:rsidR="00B130F3" w:rsidRPr="00322892" w:rsidRDefault="00B130F3" w:rsidP="00995E26">
            <w:pPr>
              <w:rPr>
                <w:rFonts w:ascii="Times New Roman" w:hAnsi="Times New Roman"/>
              </w:rPr>
            </w:pPr>
            <w:r>
              <w:rPr>
                <w:rFonts w:ascii="Times New Roman" w:hAnsi="Times New Roman"/>
              </w:rPr>
              <w:t>656,0</w:t>
            </w:r>
          </w:p>
        </w:tc>
        <w:tc>
          <w:tcPr>
            <w:tcW w:w="1417" w:type="dxa"/>
          </w:tcPr>
          <w:p w:rsidR="00B130F3" w:rsidRPr="00322892" w:rsidRDefault="00B130F3" w:rsidP="00995E26">
            <w:pPr>
              <w:rPr>
                <w:rFonts w:ascii="Times New Roman" w:hAnsi="Times New Roman"/>
              </w:rPr>
            </w:pPr>
            <w:r>
              <w:rPr>
                <w:rFonts w:ascii="Times New Roman" w:hAnsi="Times New Roman"/>
              </w:rPr>
              <w:t>656,0</w:t>
            </w:r>
          </w:p>
        </w:tc>
        <w:tc>
          <w:tcPr>
            <w:tcW w:w="1559" w:type="dxa"/>
          </w:tcPr>
          <w:p w:rsidR="00B130F3" w:rsidRPr="00322892" w:rsidRDefault="00B130F3" w:rsidP="00607E1C">
            <w:pPr>
              <w:rPr>
                <w:rFonts w:ascii="Times New Roman" w:hAnsi="Times New Roman"/>
              </w:rPr>
            </w:pPr>
            <w:r>
              <w:rPr>
                <w:rFonts w:ascii="Times New Roman" w:hAnsi="Times New Roman"/>
              </w:rPr>
              <w:t>656,0</w:t>
            </w:r>
          </w:p>
        </w:tc>
        <w:tc>
          <w:tcPr>
            <w:tcW w:w="1560" w:type="dxa"/>
          </w:tcPr>
          <w:p w:rsidR="00B130F3" w:rsidRPr="00322892" w:rsidRDefault="00B130F3" w:rsidP="00590FE5">
            <w:pPr>
              <w:autoSpaceDE w:val="0"/>
              <w:autoSpaceDN w:val="0"/>
              <w:spacing w:after="0"/>
              <w:rPr>
                <w:rFonts w:ascii="Times New Roman" w:hAnsi="Times New Roman"/>
              </w:rPr>
            </w:pPr>
            <w:r>
              <w:rPr>
                <w:rFonts w:ascii="Times New Roman" w:hAnsi="Times New Roman"/>
              </w:rPr>
              <w:t>-</w:t>
            </w:r>
          </w:p>
        </w:tc>
        <w:tc>
          <w:tcPr>
            <w:tcW w:w="1666" w:type="dxa"/>
            <w:tcMar>
              <w:top w:w="0" w:type="dxa"/>
              <w:left w:w="108" w:type="dxa"/>
              <w:bottom w:w="0" w:type="dxa"/>
              <w:right w:w="108" w:type="dxa"/>
            </w:tcMar>
          </w:tcPr>
          <w:p w:rsidR="00B130F3" w:rsidRPr="00322892" w:rsidRDefault="00B130F3" w:rsidP="009240B7">
            <w:pPr>
              <w:autoSpaceDE w:val="0"/>
              <w:autoSpaceDN w:val="0"/>
              <w:spacing w:after="0"/>
              <w:rPr>
                <w:rFonts w:ascii="Times New Roman" w:hAnsi="Times New Roman"/>
              </w:rPr>
            </w:pPr>
            <w:r>
              <w:rPr>
                <w:rFonts w:ascii="Times New Roman" w:hAnsi="Times New Roman"/>
              </w:rPr>
              <w:t>100%</w:t>
            </w:r>
          </w:p>
        </w:tc>
      </w:tr>
      <w:tr w:rsidR="00322892" w:rsidTr="00590FE5">
        <w:trPr>
          <w:trHeight w:val="298"/>
        </w:trPr>
        <w:tc>
          <w:tcPr>
            <w:tcW w:w="1736" w:type="dxa"/>
            <w:tcMar>
              <w:top w:w="0" w:type="dxa"/>
              <w:left w:w="108" w:type="dxa"/>
              <w:bottom w:w="0" w:type="dxa"/>
              <w:right w:w="108" w:type="dxa"/>
            </w:tcMar>
            <w:hideMark/>
          </w:tcPr>
          <w:p w:rsidR="00322892" w:rsidRDefault="00322892" w:rsidP="00590FE5">
            <w:pPr>
              <w:autoSpaceDE w:val="0"/>
              <w:autoSpaceDN w:val="0"/>
              <w:spacing w:after="0"/>
              <w:rPr>
                <w:rFonts w:ascii="Times New Roman" w:hAnsi="Times New Roman"/>
              </w:rPr>
            </w:pPr>
            <w:r>
              <w:rPr>
                <w:rFonts w:ascii="Times New Roman" w:hAnsi="Times New Roman"/>
              </w:rPr>
              <w:t>Местные бюджеты</w:t>
            </w:r>
          </w:p>
        </w:tc>
        <w:tc>
          <w:tcPr>
            <w:tcW w:w="1525" w:type="dxa"/>
            <w:tcMar>
              <w:top w:w="0" w:type="dxa"/>
              <w:left w:w="108" w:type="dxa"/>
              <w:bottom w:w="0" w:type="dxa"/>
              <w:right w:w="108" w:type="dxa"/>
            </w:tcMar>
            <w:hideMark/>
          </w:tcPr>
          <w:p w:rsidR="00322892" w:rsidRDefault="00322892" w:rsidP="00590FE5">
            <w:pPr>
              <w:autoSpaceDE w:val="0"/>
              <w:autoSpaceDN w:val="0"/>
              <w:spacing w:after="0"/>
              <w:rPr>
                <w:rFonts w:ascii="Times New Roman" w:hAnsi="Times New Roman"/>
              </w:rPr>
            </w:pPr>
            <w:r>
              <w:rPr>
                <w:rFonts w:ascii="Times New Roman" w:hAnsi="Times New Roman"/>
                <w:lang w:val="en-US"/>
              </w:rPr>
              <w:t>-</w:t>
            </w:r>
          </w:p>
        </w:tc>
        <w:tc>
          <w:tcPr>
            <w:tcW w:w="1417" w:type="dxa"/>
          </w:tcPr>
          <w:p w:rsidR="00322892" w:rsidRPr="006C469E" w:rsidRDefault="00322892" w:rsidP="00590FE5">
            <w:pPr>
              <w:autoSpaceDE w:val="0"/>
              <w:autoSpaceDN w:val="0"/>
              <w:spacing w:after="0"/>
              <w:rPr>
                <w:rFonts w:ascii="Times New Roman" w:hAnsi="Times New Roman"/>
                <w:lang w:val="en-US"/>
              </w:rPr>
            </w:pPr>
            <w:r>
              <w:rPr>
                <w:rFonts w:ascii="Times New Roman" w:hAnsi="Times New Roman"/>
                <w:lang w:val="en-US"/>
              </w:rPr>
              <w:t>-</w:t>
            </w:r>
          </w:p>
        </w:tc>
        <w:tc>
          <w:tcPr>
            <w:tcW w:w="1559" w:type="dxa"/>
          </w:tcPr>
          <w:p w:rsidR="00322892" w:rsidRPr="006C469E" w:rsidRDefault="00322892" w:rsidP="00590FE5">
            <w:pPr>
              <w:autoSpaceDE w:val="0"/>
              <w:autoSpaceDN w:val="0"/>
              <w:spacing w:after="0"/>
              <w:rPr>
                <w:rFonts w:ascii="Times New Roman" w:hAnsi="Times New Roman"/>
                <w:lang w:val="en-US"/>
              </w:rPr>
            </w:pPr>
            <w:r>
              <w:rPr>
                <w:rFonts w:ascii="Times New Roman" w:hAnsi="Times New Roman"/>
                <w:lang w:val="en-US"/>
              </w:rPr>
              <w:t>-</w:t>
            </w:r>
          </w:p>
        </w:tc>
        <w:tc>
          <w:tcPr>
            <w:tcW w:w="1560" w:type="dxa"/>
          </w:tcPr>
          <w:p w:rsidR="00322892" w:rsidRDefault="00322892" w:rsidP="00590FE5">
            <w:pPr>
              <w:autoSpaceDE w:val="0"/>
              <w:autoSpaceDN w:val="0"/>
              <w:spacing w:after="0"/>
              <w:rPr>
                <w:rFonts w:ascii="Times New Roman" w:hAnsi="Times New Roman"/>
              </w:rPr>
            </w:pPr>
            <w:r>
              <w:rPr>
                <w:rFonts w:ascii="Times New Roman" w:hAnsi="Times New Roman"/>
              </w:rPr>
              <w:t>-</w:t>
            </w:r>
          </w:p>
        </w:tc>
        <w:tc>
          <w:tcPr>
            <w:tcW w:w="1666" w:type="dxa"/>
            <w:tcMar>
              <w:top w:w="0" w:type="dxa"/>
              <w:left w:w="108" w:type="dxa"/>
              <w:bottom w:w="0" w:type="dxa"/>
              <w:right w:w="108" w:type="dxa"/>
            </w:tcMar>
          </w:tcPr>
          <w:p w:rsidR="00322892" w:rsidRPr="006C469E" w:rsidRDefault="00322892" w:rsidP="00590FE5">
            <w:pPr>
              <w:autoSpaceDE w:val="0"/>
              <w:autoSpaceDN w:val="0"/>
              <w:spacing w:after="0"/>
              <w:rPr>
                <w:rFonts w:ascii="Times New Roman" w:hAnsi="Times New Roman"/>
                <w:lang w:val="en-US"/>
              </w:rPr>
            </w:pPr>
            <w:r>
              <w:rPr>
                <w:rFonts w:ascii="Times New Roman" w:hAnsi="Times New Roman"/>
                <w:lang w:val="en-US"/>
              </w:rPr>
              <w:t>-</w:t>
            </w:r>
          </w:p>
        </w:tc>
      </w:tr>
      <w:tr w:rsidR="00322892" w:rsidRPr="00B51E3C" w:rsidTr="00590FE5">
        <w:tc>
          <w:tcPr>
            <w:tcW w:w="1736" w:type="dxa"/>
            <w:tcMar>
              <w:top w:w="0" w:type="dxa"/>
              <w:left w:w="108" w:type="dxa"/>
              <w:bottom w:w="0" w:type="dxa"/>
              <w:right w:w="108" w:type="dxa"/>
            </w:tcMar>
            <w:hideMark/>
          </w:tcPr>
          <w:p w:rsidR="00322892" w:rsidRPr="00E24D23" w:rsidRDefault="00322892" w:rsidP="00590FE5">
            <w:pPr>
              <w:autoSpaceDE w:val="0"/>
              <w:autoSpaceDN w:val="0"/>
              <w:spacing w:after="0"/>
              <w:rPr>
                <w:rFonts w:ascii="Times New Roman" w:hAnsi="Times New Roman"/>
              </w:rPr>
            </w:pPr>
            <w:r w:rsidRPr="00E24D23">
              <w:rPr>
                <w:rFonts w:ascii="Times New Roman" w:hAnsi="Times New Roman"/>
              </w:rPr>
              <w:t>Внебюджетные источники</w:t>
            </w:r>
          </w:p>
        </w:tc>
        <w:tc>
          <w:tcPr>
            <w:tcW w:w="1525" w:type="dxa"/>
            <w:tcMar>
              <w:top w:w="0" w:type="dxa"/>
              <w:left w:w="108" w:type="dxa"/>
              <w:bottom w:w="0" w:type="dxa"/>
              <w:right w:w="108" w:type="dxa"/>
            </w:tcMar>
            <w:hideMark/>
          </w:tcPr>
          <w:p w:rsidR="00322892" w:rsidRPr="006C469E" w:rsidRDefault="00322892" w:rsidP="00590FE5">
            <w:pPr>
              <w:autoSpaceDE w:val="0"/>
              <w:autoSpaceDN w:val="0"/>
              <w:spacing w:after="0"/>
              <w:rPr>
                <w:rFonts w:ascii="Times New Roman" w:hAnsi="Times New Roman"/>
                <w:lang w:val="en-US"/>
              </w:rPr>
            </w:pPr>
            <w:r>
              <w:rPr>
                <w:rFonts w:ascii="Times New Roman" w:hAnsi="Times New Roman"/>
                <w:lang w:val="en-US"/>
              </w:rPr>
              <w:t>-</w:t>
            </w:r>
          </w:p>
        </w:tc>
        <w:tc>
          <w:tcPr>
            <w:tcW w:w="1417" w:type="dxa"/>
          </w:tcPr>
          <w:p w:rsidR="00322892" w:rsidRPr="006C469E" w:rsidRDefault="00322892" w:rsidP="00590FE5">
            <w:pPr>
              <w:autoSpaceDE w:val="0"/>
              <w:autoSpaceDN w:val="0"/>
              <w:spacing w:after="0"/>
              <w:rPr>
                <w:rFonts w:ascii="Times New Roman" w:hAnsi="Times New Roman"/>
                <w:lang w:val="en-US"/>
              </w:rPr>
            </w:pPr>
            <w:r>
              <w:rPr>
                <w:rFonts w:ascii="Times New Roman" w:hAnsi="Times New Roman"/>
                <w:lang w:val="en-US"/>
              </w:rPr>
              <w:t>-</w:t>
            </w:r>
          </w:p>
        </w:tc>
        <w:tc>
          <w:tcPr>
            <w:tcW w:w="1559" w:type="dxa"/>
          </w:tcPr>
          <w:p w:rsidR="00322892" w:rsidRPr="006C469E" w:rsidRDefault="00322892" w:rsidP="00590FE5">
            <w:pPr>
              <w:autoSpaceDE w:val="0"/>
              <w:autoSpaceDN w:val="0"/>
              <w:spacing w:after="0"/>
              <w:rPr>
                <w:rFonts w:ascii="Times New Roman" w:hAnsi="Times New Roman"/>
                <w:lang w:val="en-US"/>
              </w:rPr>
            </w:pPr>
            <w:r>
              <w:rPr>
                <w:rFonts w:ascii="Times New Roman" w:hAnsi="Times New Roman"/>
                <w:lang w:val="en-US"/>
              </w:rPr>
              <w:t>-</w:t>
            </w:r>
          </w:p>
        </w:tc>
        <w:tc>
          <w:tcPr>
            <w:tcW w:w="1560" w:type="dxa"/>
          </w:tcPr>
          <w:p w:rsidR="00322892" w:rsidRDefault="00322892" w:rsidP="00590FE5">
            <w:pPr>
              <w:autoSpaceDE w:val="0"/>
              <w:autoSpaceDN w:val="0"/>
              <w:spacing w:after="0"/>
              <w:rPr>
                <w:rFonts w:ascii="Times New Roman" w:hAnsi="Times New Roman"/>
              </w:rPr>
            </w:pPr>
            <w:r>
              <w:rPr>
                <w:rFonts w:ascii="Times New Roman" w:hAnsi="Times New Roman"/>
              </w:rPr>
              <w:t>-</w:t>
            </w:r>
          </w:p>
        </w:tc>
        <w:tc>
          <w:tcPr>
            <w:tcW w:w="1666" w:type="dxa"/>
            <w:tcMar>
              <w:top w:w="0" w:type="dxa"/>
              <w:left w:w="108" w:type="dxa"/>
              <w:bottom w:w="0" w:type="dxa"/>
              <w:right w:w="108" w:type="dxa"/>
            </w:tcMar>
          </w:tcPr>
          <w:p w:rsidR="00322892" w:rsidRPr="006C469E" w:rsidRDefault="00322892" w:rsidP="00590FE5">
            <w:pPr>
              <w:autoSpaceDE w:val="0"/>
              <w:autoSpaceDN w:val="0"/>
              <w:spacing w:after="0"/>
              <w:rPr>
                <w:rFonts w:ascii="Times New Roman" w:hAnsi="Times New Roman"/>
                <w:lang w:val="en-US"/>
              </w:rPr>
            </w:pPr>
            <w:r>
              <w:rPr>
                <w:rFonts w:ascii="Times New Roman" w:hAnsi="Times New Roman"/>
                <w:lang w:val="en-US"/>
              </w:rPr>
              <w:t>-</w:t>
            </w:r>
          </w:p>
        </w:tc>
      </w:tr>
    </w:tbl>
    <w:p w:rsidR="00C6674C" w:rsidRDefault="00C6674C" w:rsidP="00DD68D2">
      <w:pPr>
        <w:pStyle w:val="ConsPlusNormal"/>
        <w:jc w:val="right"/>
        <w:outlineLvl w:val="0"/>
        <w:sectPr w:rsidR="00C6674C" w:rsidSect="00C6674C">
          <w:pgSz w:w="11905" w:h="16838"/>
          <w:pgMar w:top="1134" w:right="992" w:bottom="1134" w:left="851" w:header="0" w:footer="0" w:gutter="0"/>
          <w:cols w:space="720"/>
          <w:noEndnote/>
        </w:sectPr>
      </w:pPr>
    </w:p>
    <w:p w:rsidR="00383721" w:rsidRPr="00C97687" w:rsidRDefault="00383721" w:rsidP="00383721">
      <w:pPr>
        <w:autoSpaceDE w:val="0"/>
        <w:autoSpaceDN w:val="0"/>
        <w:adjustRightInd w:val="0"/>
        <w:spacing w:after="0" w:line="240" w:lineRule="auto"/>
        <w:jc w:val="right"/>
        <w:rPr>
          <w:rFonts w:ascii="Times New Roman" w:hAnsi="Times New Roman"/>
          <w:bCs/>
          <w:sz w:val="24"/>
          <w:szCs w:val="24"/>
        </w:rPr>
      </w:pPr>
      <w:r w:rsidRPr="00C97687">
        <w:rPr>
          <w:rFonts w:ascii="Times New Roman" w:hAnsi="Times New Roman"/>
          <w:bCs/>
          <w:sz w:val="24"/>
          <w:szCs w:val="24"/>
        </w:rPr>
        <w:lastRenderedPageBreak/>
        <w:t>Приложение № 2</w:t>
      </w:r>
    </w:p>
    <w:p w:rsidR="00D36743" w:rsidRDefault="00D36743" w:rsidP="00DD68D2">
      <w:pPr>
        <w:pStyle w:val="ConsPlusNormal"/>
        <w:jc w:val="right"/>
        <w:outlineLvl w:val="0"/>
      </w:pPr>
    </w:p>
    <w:p w:rsidR="00DB5902" w:rsidRDefault="00DB5902" w:rsidP="00DB590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РАСЧЕТ</w:t>
      </w:r>
    </w:p>
    <w:p w:rsidR="00DB5902" w:rsidRPr="008C22A5" w:rsidRDefault="00DB5902" w:rsidP="00DB5902">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оценки эффективности реализации государственной программы</w:t>
      </w:r>
    </w:p>
    <w:p w:rsidR="00383721" w:rsidRPr="00383721" w:rsidRDefault="00383721" w:rsidP="00383721">
      <w:pPr>
        <w:autoSpaceDE w:val="0"/>
        <w:autoSpaceDN w:val="0"/>
        <w:adjustRightInd w:val="0"/>
        <w:spacing w:after="0" w:line="240" w:lineRule="auto"/>
        <w:jc w:val="center"/>
        <w:rPr>
          <w:rFonts w:ascii="Times New Roman" w:hAnsi="Times New Roman"/>
          <w:b/>
          <w:bCs/>
          <w:sz w:val="24"/>
          <w:szCs w:val="24"/>
        </w:rPr>
      </w:pPr>
      <w:r w:rsidRPr="00383721">
        <w:rPr>
          <w:rFonts w:ascii="Times New Roman" w:hAnsi="Times New Roman"/>
          <w:b/>
          <w:bCs/>
          <w:sz w:val="24"/>
          <w:szCs w:val="24"/>
        </w:rPr>
        <w:t>«Развитие физической культуры, спорта, туризма</w:t>
      </w:r>
    </w:p>
    <w:p w:rsidR="00383721" w:rsidRPr="00383721" w:rsidRDefault="00383721" w:rsidP="00383721">
      <w:pPr>
        <w:autoSpaceDE w:val="0"/>
        <w:autoSpaceDN w:val="0"/>
        <w:adjustRightInd w:val="0"/>
        <w:spacing w:after="0" w:line="240" w:lineRule="auto"/>
        <w:jc w:val="center"/>
        <w:rPr>
          <w:rFonts w:ascii="Times New Roman" w:hAnsi="Times New Roman"/>
          <w:b/>
          <w:bCs/>
          <w:sz w:val="24"/>
          <w:szCs w:val="24"/>
        </w:rPr>
      </w:pPr>
      <w:r w:rsidRPr="00383721">
        <w:rPr>
          <w:rFonts w:ascii="Times New Roman" w:hAnsi="Times New Roman"/>
          <w:b/>
          <w:bCs/>
          <w:sz w:val="24"/>
          <w:szCs w:val="24"/>
        </w:rPr>
        <w:t>и молодежной политики»</w:t>
      </w:r>
    </w:p>
    <w:p w:rsidR="00DB5902" w:rsidRDefault="00DB5902" w:rsidP="00DB5902">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(указать наименование государственной программы)</w:t>
      </w:r>
    </w:p>
    <w:p w:rsidR="00DB5902" w:rsidRPr="00A1505D" w:rsidRDefault="00DB5902" w:rsidP="00DB5902">
      <w:pPr>
        <w:autoSpaceDE w:val="0"/>
        <w:autoSpaceDN w:val="0"/>
        <w:adjustRightInd w:val="0"/>
        <w:spacing w:after="0" w:line="240" w:lineRule="auto"/>
        <w:jc w:val="center"/>
        <w:rPr>
          <w:rFonts w:ascii="Times New Roman" w:hAnsi="Times New Roman"/>
          <w:b/>
          <w:bCs/>
          <w:sz w:val="16"/>
          <w:szCs w:val="16"/>
        </w:rPr>
      </w:pPr>
    </w:p>
    <w:p w:rsidR="00DB5902" w:rsidRPr="00A95740" w:rsidRDefault="00DB5902" w:rsidP="00DB5902">
      <w:pPr>
        <w:autoSpaceDE w:val="0"/>
        <w:autoSpaceDN w:val="0"/>
        <w:adjustRightInd w:val="0"/>
        <w:spacing w:after="0" w:line="240" w:lineRule="auto"/>
        <w:jc w:val="center"/>
        <w:rPr>
          <w:rFonts w:ascii="Times New Roman" w:hAnsi="Times New Roman"/>
          <w:b/>
          <w:bCs/>
          <w:sz w:val="10"/>
          <w:szCs w:val="10"/>
        </w:rPr>
      </w:pPr>
    </w:p>
    <w:tbl>
      <w:tblPr>
        <w:tblW w:w="162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67"/>
        <w:gridCol w:w="567"/>
        <w:gridCol w:w="893"/>
        <w:gridCol w:w="848"/>
        <w:gridCol w:w="713"/>
        <w:gridCol w:w="806"/>
        <w:gridCol w:w="44"/>
        <w:gridCol w:w="996"/>
        <w:gridCol w:w="992"/>
        <w:gridCol w:w="1134"/>
        <w:gridCol w:w="1134"/>
        <w:gridCol w:w="852"/>
        <w:gridCol w:w="93"/>
        <w:gridCol w:w="1177"/>
        <w:gridCol w:w="869"/>
        <w:gridCol w:w="851"/>
        <w:gridCol w:w="852"/>
        <w:gridCol w:w="567"/>
        <w:gridCol w:w="567"/>
      </w:tblGrid>
      <w:tr w:rsidR="00DB5902" w:rsidRPr="00A95740" w:rsidTr="00C96FE2">
        <w:trPr>
          <w:cantSplit/>
          <w:trHeight w:val="347"/>
        </w:trPr>
        <w:tc>
          <w:tcPr>
            <w:tcW w:w="1702" w:type="dxa"/>
            <w:vMerge w:val="restart"/>
          </w:tcPr>
          <w:p w:rsidR="00DB5902" w:rsidRPr="008B0558" w:rsidRDefault="00DB5902" w:rsidP="00C96FE2">
            <w:pPr>
              <w:spacing w:after="0" w:line="240" w:lineRule="auto"/>
              <w:ind w:right="-110"/>
              <w:jc w:val="center"/>
              <w:rPr>
                <w:rFonts w:ascii="Times New Roman" w:hAnsi="Times New Roman"/>
                <w:b/>
                <w:sz w:val="18"/>
                <w:szCs w:val="18"/>
              </w:rPr>
            </w:pPr>
            <w:r w:rsidRPr="008B0558">
              <w:rPr>
                <w:rFonts w:ascii="Times New Roman" w:hAnsi="Times New Roman"/>
                <w:b/>
                <w:sz w:val="18"/>
                <w:szCs w:val="18"/>
              </w:rPr>
              <w:t>Целевые показатели</w:t>
            </w:r>
          </w:p>
        </w:tc>
        <w:tc>
          <w:tcPr>
            <w:tcW w:w="2875" w:type="dxa"/>
            <w:gridSpan w:val="4"/>
          </w:tcPr>
          <w:p w:rsidR="00DB5902" w:rsidRPr="008B0558" w:rsidRDefault="00DB5902" w:rsidP="00C96FE2">
            <w:pPr>
              <w:spacing w:after="0" w:line="240" w:lineRule="auto"/>
              <w:jc w:val="center"/>
              <w:rPr>
                <w:rFonts w:ascii="Times New Roman" w:hAnsi="Times New Roman"/>
                <w:b/>
                <w:sz w:val="18"/>
                <w:szCs w:val="18"/>
              </w:rPr>
            </w:pPr>
            <w:r w:rsidRPr="008B0558">
              <w:rPr>
                <w:rFonts w:ascii="Times New Roman" w:hAnsi="Times New Roman"/>
                <w:b/>
                <w:sz w:val="18"/>
                <w:szCs w:val="18"/>
              </w:rPr>
              <w:t>Степень достижения целевых показателей подпрограммы, ГП</w:t>
            </w:r>
          </w:p>
        </w:tc>
        <w:tc>
          <w:tcPr>
            <w:tcW w:w="713" w:type="dxa"/>
            <w:vMerge w:val="restart"/>
            <w:textDirection w:val="btLr"/>
            <w:vAlign w:val="center"/>
          </w:tcPr>
          <w:p w:rsidR="00DB5902" w:rsidRPr="00886B89" w:rsidRDefault="00DB5902" w:rsidP="00C96FE2">
            <w:pPr>
              <w:spacing w:after="0" w:line="240" w:lineRule="auto"/>
              <w:jc w:val="center"/>
              <w:rPr>
                <w:rFonts w:ascii="Times New Roman" w:hAnsi="Times New Roman"/>
                <w:b/>
                <w:i/>
                <w:sz w:val="16"/>
                <w:szCs w:val="16"/>
              </w:rPr>
            </w:pPr>
            <w:r w:rsidRPr="008B0558">
              <w:rPr>
                <w:rFonts w:ascii="Times New Roman" w:hAnsi="Times New Roman"/>
                <w:b/>
                <w:sz w:val="18"/>
                <w:szCs w:val="18"/>
              </w:rPr>
              <w:t xml:space="preserve">Степень реализации подпрограммы,  </w:t>
            </w:r>
            <w:r w:rsidRPr="00886B89">
              <w:rPr>
                <w:rFonts w:ascii="Times New Roman" w:hAnsi="Times New Roman"/>
                <w:b/>
                <w:sz w:val="16"/>
                <w:szCs w:val="16"/>
              </w:rPr>
              <w:t>(</w:t>
            </w:r>
            <w:proofErr w:type="spellStart"/>
            <w:r w:rsidRPr="00886B89">
              <w:rPr>
                <w:rFonts w:ascii="Times New Roman" w:hAnsi="Times New Roman"/>
                <w:b/>
                <w:sz w:val="16"/>
                <w:szCs w:val="16"/>
              </w:rPr>
              <w:t>СРп</w:t>
            </w:r>
            <w:proofErr w:type="spellEnd"/>
            <w:r w:rsidRPr="00886B89">
              <w:rPr>
                <w:rFonts w:ascii="Times New Roman" w:hAnsi="Times New Roman"/>
                <w:b/>
                <w:sz w:val="16"/>
                <w:szCs w:val="16"/>
              </w:rPr>
              <w:t>/п)=</w:t>
            </w:r>
            <m:oMath>
              <m:r>
                <m:rPr>
                  <m:sty m:val="bi"/>
                </m:rPr>
                <w:rPr>
                  <w:rFonts w:ascii="Cambria Math" w:hAnsi="Cambria Math"/>
                  <w:sz w:val="16"/>
                  <w:szCs w:val="16"/>
                </w:rPr>
                <m:t xml:space="preserve"> k</m:t>
              </m:r>
              <m:r>
                <m:rPr>
                  <m:sty m:val="bi"/>
                </m:rPr>
                <w:rPr>
                  <w:rFonts w:ascii="Cambria Math" w:hAnsi="Cambria Math"/>
                  <w:sz w:val="16"/>
                  <w:szCs w:val="16"/>
                </w:rPr>
                <m:t>1*</m:t>
              </m:r>
              <m:nary>
                <m:naryPr>
                  <m:chr m:val="∑"/>
                  <m:limLoc m:val="undOvr"/>
                  <m:ctrlPr>
                    <w:rPr>
                      <w:rFonts w:ascii="Cambria Math" w:hAnsi="Cambria Math"/>
                      <w:b/>
                      <w:i/>
                      <w:sz w:val="16"/>
                      <w:szCs w:val="16"/>
                    </w:rPr>
                  </m:ctrlPr>
                </m:naryPr>
                <m:sub>
                  <m:r>
                    <m:rPr>
                      <m:sty m:val="bi"/>
                    </m:rPr>
                    <w:rPr>
                      <w:rFonts w:ascii="Cambria Math" w:hAnsi="Cambria Math"/>
                      <w:sz w:val="16"/>
                      <w:szCs w:val="16"/>
                    </w:rPr>
                    <m:t>1</m:t>
                  </m:r>
                </m:sub>
                <m:sup>
                  <m:r>
                    <m:rPr>
                      <m:sty m:val="bi"/>
                    </m:rPr>
                    <w:rPr>
                      <w:rFonts w:ascii="Cambria Math" w:hAnsi="Cambria Math"/>
                      <w:sz w:val="16"/>
                      <w:szCs w:val="16"/>
                      <w:lang w:val="en-US"/>
                    </w:rPr>
                    <m:t>F</m:t>
                  </m:r>
                </m:sup>
                <m:e>
                  <m:r>
                    <m:rPr>
                      <m:sty m:val="bi"/>
                    </m:rPr>
                    <w:rPr>
                      <w:rFonts w:ascii="Cambria Math" w:hAnsi="Cambria Math"/>
                      <w:sz w:val="16"/>
                      <w:szCs w:val="16"/>
                    </w:rPr>
                    <m:t>СДцпп/п/</m:t>
                  </m:r>
                </m:e>
              </m:nary>
            </m:oMath>
            <w:r>
              <w:rPr>
                <w:rFonts w:ascii="Times New Roman" w:hAnsi="Times New Roman"/>
                <w:b/>
                <w:sz w:val="16"/>
                <w:szCs w:val="16"/>
                <w:lang w:val="en-US"/>
              </w:rPr>
              <w:t>F</w:t>
            </w:r>
            <w:r w:rsidRPr="00886B89">
              <w:rPr>
                <w:rFonts w:ascii="Times New Roman" w:hAnsi="Times New Roman"/>
                <w:b/>
                <w:sz w:val="16"/>
                <w:szCs w:val="16"/>
              </w:rPr>
              <w:t>+</w:t>
            </w:r>
            <w:r w:rsidRPr="00553861">
              <w:rPr>
                <w:rFonts w:ascii="Times New Roman" w:hAnsi="Times New Roman"/>
                <w:b/>
                <w:i/>
                <w:sz w:val="16"/>
                <w:szCs w:val="16"/>
                <w:lang w:val="en-US"/>
              </w:rPr>
              <w:t>k</w:t>
            </w:r>
            <w:r w:rsidRPr="00553861">
              <w:rPr>
                <w:rFonts w:ascii="Times New Roman" w:hAnsi="Times New Roman"/>
                <w:b/>
                <w:i/>
                <w:sz w:val="16"/>
                <w:szCs w:val="16"/>
              </w:rPr>
              <w:t>2</w:t>
            </w:r>
            <m:oMath>
              <m:r>
                <m:rPr>
                  <m:sty m:val="bi"/>
                </m:rPr>
                <w:rPr>
                  <w:rFonts w:ascii="Cambria Math" w:hAnsi="Cambria Math"/>
                  <w:sz w:val="16"/>
                  <w:szCs w:val="16"/>
                </w:rPr>
                <m:t xml:space="preserve"> *</m:t>
              </m:r>
              <m:nary>
                <m:naryPr>
                  <m:chr m:val="∑"/>
                  <m:limLoc m:val="undOvr"/>
                  <m:ctrlPr>
                    <w:rPr>
                      <w:rFonts w:ascii="Cambria Math" w:hAnsi="Cambria Math"/>
                      <w:b/>
                      <w:i/>
                      <w:sz w:val="16"/>
                      <w:szCs w:val="16"/>
                    </w:rPr>
                  </m:ctrlPr>
                </m:naryPr>
                <m:sub>
                  <m:r>
                    <m:rPr>
                      <m:sty m:val="bi"/>
                    </m:rPr>
                    <w:rPr>
                      <w:rFonts w:ascii="Cambria Math" w:hAnsi="Cambria Math"/>
                      <w:sz w:val="16"/>
                      <w:szCs w:val="16"/>
                    </w:rPr>
                    <m:t>1</m:t>
                  </m:r>
                </m:sub>
                <m:sup>
                  <m:r>
                    <m:rPr>
                      <m:sty m:val="bi"/>
                    </m:rPr>
                    <w:rPr>
                      <w:rFonts w:ascii="Cambria Math" w:hAnsi="Cambria Math"/>
                      <w:sz w:val="16"/>
                      <w:szCs w:val="16"/>
                      <w:lang w:val="en-US"/>
                    </w:rPr>
                    <m:t>N</m:t>
                  </m:r>
                </m:sup>
                <m:e>
                  <m:r>
                    <m:rPr>
                      <m:sty m:val="bi"/>
                    </m:rPr>
                    <w:rPr>
                      <w:rFonts w:ascii="Cambria Math" w:hAnsi="Cambria Math"/>
                      <w:sz w:val="16"/>
                      <w:szCs w:val="16"/>
                    </w:rPr>
                    <m:t>СДцпп/п/</m:t>
                  </m:r>
                </m:e>
              </m:nary>
            </m:oMath>
            <w:r w:rsidRPr="00886B89">
              <w:rPr>
                <w:rFonts w:ascii="Times New Roman" w:hAnsi="Times New Roman"/>
                <w:b/>
                <w:sz w:val="16"/>
                <w:szCs w:val="16"/>
                <w:lang w:val="en-US"/>
              </w:rPr>
              <w:t>N</w:t>
            </w:r>
          </w:p>
          <w:p w:rsidR="00DB5902" w:rsidRPr="00886B89" w:rsidRDefault="00DB5902" w:rsidP="00C96FE2">
            <w:pPr>
              <w:spacing w:after="0" w:line="240" w:lineRule="auto"/>
              <w:jc w:val="center"/>
              <w:rPr>
                <w:rFonts w:ascii="Times New Roman" w:hAnsi="Times New Roman"/>
                <w:b/>
                <w:sz w:val="18"/>
                <w:szCs w:val="18"/>
              </w:rPr>
            </w:pPr>
            <w:r w:rsidRPr="00886B89">
              <w:rPr>
                <w:rFonts w:ascii="Times New Roman" w:hAnsi="Times New Roman"/>
                <w:sz w:val="18"/>
                <w:szCs w:val="18"/>
              </w:rPr>
              <w:t>или</w:t>
            </w:r>
            <w:r>
              <w:rPr>
                <w:rFonts w:ascii="Times New Roman" w:hAnsi="Times New Roman"/>
                <w:b/>
                <w:sz w:val="18"/>
                <w:szCs w:val="18"/>
              </w:rPr>
              <w:t xml:space="preserve"> </w:t>
            </w:r>
            <w:r w:rsidRPr="008B0558">
              <w:rPr>
                <w:rFonts w:ascii="Times New Roman" w:hAnsi="Times New Roman"/>
                <w:b/>
                <w:sz w:val="18"/>
                <w:szCs w:val="18"/>
              </w:rPr>
              <w:t>(</w:t>
            </w:r>
            <w:proofErr w:type="spellStart"/>
            <w:r w:rsidRPr="008B0558">
              <w:rPr>
                <w:rFonts w:ascii="Times New Roman" w:hAnsi="Times New Roman"/>
                <w:b/>
                <w:sz w:val="18"/>
                <w:szCs w:val="18"/>
              </w:rPr>
              <w:t>СРп</w:t>
            </w:r>
            <w:proofErr w:type="spellEnd"/>
            <w:r w:rsidRPr="008B0558">
              <w:rPr>
                <w:rFonts w:ascii="Times New Roman" w:hAnsi="Times New Roman"/>
                <w:b/>
                <w:sz w:val="18"/>
                <w:szCs w:val="18"/>
              </w:rPr>
              <w:t>/п)=</w:t>
            </w:r>
            <m:oMath>
              <m:r>
                <m:rPr>
                  <m:sty m:val="bi"/>
                </m:rPr>
                <w:rPr>
                  <w:rFonts w:ascii="Cambria Math" w:hAnsi="Cambria Math"/>
                  <w:sz w:val="18"/>
                  <w:szCs w:val="18"/>
                </w:rPr>
                <m:t xml:space="preserve"> </m:t>
              </m:r>
              <m:nary>
                <m:naryPr>
                  <m:chr m:val="∑"/>
                  <m:limLoc m:val="undOvr"/>
                  <m:ctrlPr>
                    <w:rPr>
                      <w:rFonts w:ascii="Cambria Math" w:hAnsi="Cambria Math"/>
                      <w:b/>
                      <w:i/>
                      <w:sz w:val="18"/>
                      <w:szCs w:val="18"/>
                    </w:rPr>
                  </m:ctrlPr>
                </m:naryPr>
                <m:sub/>
                <m:sup>
                  <m:r>
                    <m:rPr>
                      <m:sty m:val="bi"/>
                    </m:rPr>
                    <w:rPr>
                      <w:rFonts w:ascii="Cambria Math" w:hAnsi="Cambria Math"/>
                      <w:sz w:val="18"/>
                      <w:szCs w:val="18"/>
                      <w:lang w:val="en-US"/>
                    </w:rPr>
                    <m:t>N</m:t>
                  </m:r>
                  <m:r>
                    <m:rPr>
                      <m:sty m:val="bi"/>
                    </m:rPr>
                    <w:rPr>
                      <w:rFonts w:ascii="Cambria Math" w:hAnsi="Cambria Math"/>
                      <w:sz w:val="18"/>
                      <w:szCs w:val="18"/>
                    </w:rPr>
                    <m:t>(F)</m:t>
                  </m:r>
                </m:sup>
                <m:e>
                  <m:r>
                    <m:rPr>
                      <m:sty m:val="bi"/>
                    </m:rPr>
                    <w:rPr>
                      <w:rFonts w:ascii="Cambria Math" w:hAnsi="Cambria Math"/>
                      <w:sz w:val="18"/>
                      <w:szCs w:val="18"/>
                    </w:rPr>
                    <m:t>СДцпп/п/</m:t>
                  </m:r>
                </m:e>
              </m:nary>
            </m:oMath>
            <w:r w:rsidRPr="008B0558">
              <w:rPr>
                <w:rFonts w:ascii="Times New Roman" w:hAnsi="Times New Roman"/>
                <w:b/>
                <w:i/>
                <w:sz w:val="18"/>
                <w:szCs w:val="18"/>
                <w:lang w:val="en-US"/>
              </w:rPr>
              <w:t>N</w:t>
            </w:r>
            <w:r w:rsidRPr="00886B89">
              <w:rPr>
                <w:rFonts w:ascii="Times New Roman" w:hAnsi="Times New Roman"/>
                <w:b/>
                <w:i/>
                <w:sz w:val="18"/>
                <w:szCs w:val="18"/>
              </w:rPr>
              <w:t>(</w:t>
            </w:r>
            <w:r>
              <w:rPr>
                <w:rFonts w:ascii="Times New Roman" w:hAnsi="Times New Roman"/>
                <w:b/>
                <w:i/>
                <w:sz w:val="18"/>
                <w:szCs w:val="18"/>
                <w:lang w:val="en-US"/>
              </w:rPr>
              <w:t>F</w:t>
            </w:r>
            <w:r w:rsidRPr="00886B89">
              <w:rPr>
                <w:rFonts w:ascii="Times New Roman" w:hAnsi="Times New Roman"/>
                <w:b/>
                <w:i/>
                <w:sz w:val="18"/>
                <w:szCs w:val="18"/>
              </w:rPr>
              <w:t>)</w:t>
            </w:r>
          </w:p>
        </w:tc>
        <w:tc>
          <w:tcPr>
            <w:tcW w:w="850" w:type="dxa"/>
            <w:gridSpan w:val="2"/>
            <w:vMerge w:val="restart"/>
            <w:textDirection w:val="btLr"/>
            <w:vAlign w:val="center"/>
          </w:tcPr>
          <w:p w:rsidR="00DB5902" w:rsidRPr="00E221D9" w:rsidRDefault="00DB5902" w:rsidP="00C96FE2">
            <w:pPr>
              <w:spacing w:after="0" w:line="240" w:lineRule="auto"/>
              <w:jc w:val="center"/>
              <w:rPr>
                <w:rFonts w:ascii="Times New Roman" w:hAnsi="Times New Roman"/>
                <w:b/>
                <w:sz w:val="18"/>
                <w:szCs w:val="18"/>
              </w:rPr>
            </w:pPr>
            <w:r w:rsidRPr="008B0558">
              <w:rPr>
                <w:rFonts w:ascii="Times New Roman" w:hAnsi="Times New Roman"/>
                <w:b/>
                <w:sz w:val="18"/>
                <w:szCs w:val="18"/>
              </w:rPr>
              <w:t xml:space="preserve">Степень реализации ГП  </w:t>
            </w:r>
          </w:p>
          <w:p w:rsidR="00DB5902" w:rsidRPr="00B34FCD" w:rsidRDefault="00DB5902" w:rsidP="00C96FE2">
            <w:pPr>
              <w:spacing w:after="0" w:line="240" w:lineRule="auto"/>
              <w:jc w:val="center"/>
              <w:rPr>
                <w:rFonts w:ascii="Times New Roman" w:hAnsi="Times New Roman"/>
                <w:b/>
                <w:i/>
                <w:sz w:val="18"/>
                <w:szCs w:val="18"/>
              </w:rPr>
            </w:pPr>
            <w:r w:rsidRPr="00B34FCD">
              <w:rPr>
                <w:rFonts w:ascii="Times New Roman" w:hAnsi="Times New Roman"/>
                <w:b/>
                <w:sz w:val="18"/>
                <w:szCs w:val="18"/>
              </w:rPr>
              <w:t>(</w:t>
            </w:r>
            <w:proofErr w:type="spellStart"/>
            <w:r w:rsidRPr="008B0558">
              <w:rPr>
                <w:rFonts w:ascii="Times New Roman" w:hAnsi="Times New Roman"/>
                <w:b/>
                <w:sz w:val="18"/>
                <w:szCs w:val="18"/>
              </w:rPr>
              <w:t>СРгп</w:t>
            </w:r>
            <w:proofErr w:type="spellEnd"/>
            <w:r w:rsidRPr="00B34FCD">
              <w:rPr>
                <w:rFonts w:ascii="Times New Roman" w:hAnsi="Times New Roman"/>
                <w:b/>
                <w:sz w:val="18"/>
                <w:szCs w:val="18"/>
              </w:rPr>
              <w:t>)</w:t>
            </w:r>
            <w:r w:rsidRPr="00B34FCD">
              <w:rPr>
                <w:rFonts w:ascii="Times New Roman" w:hAnsi="Times New Roman"/>
                <w:b/>
                <w:sz w:val="16"/>
                <w:szCs w:val="16"/>
              </w:rPr>
              <w:t xml:space="preserve"> =</w:t>
            </w:r>
            <m:oMath>
              <m:r>
                <m:rPr>
                  <m:sty m:val="bi"/>
                </m:rPr>
                <w:rPr>
                  <w:rFonts w:ascii="Cambria Math" w:hAnsi="Cambria Math"/>
                  <w:sz w:val="16"/>
                  <w:szCs w:val="16"/>
                </w:rPr>
                <m:t xml:space="preserve"> k3*</m:t>
              </m:r>
              <m:nary>
                <m:naryPr>
                  <m:chr m:val="∑"/>
                  <m:limLoc m:val="undOvr"/>
                  <m:ctrlPr>
                    <w:rPr>
                      <w:rFonts w:ascii="Cambria Math" w:hAnsi="Cambria Math"/>
                      <w:b/>
                      <w:i/>
                      <w:sz w:val="16"/>
                      <w:szCs w:val="16"/>
                    </w:rPr>
                  </m:ctrlPr>
                </m:naryPr>
                <m:sub>
                  <m:r>
                    <m:rPr>
                      <m:sty m:val="bi"/>
                    </m:rPr>
                    <w:rPr>
                      <w:rFonts w:ascii="Cambria Math" w:hAnsi="Cambria Math"/>
                      <w:sz w:val="16"/>
                      <w:szCs w:val="16"/>
                    </w:rPr>
                    <m:t>1</m:t>
                  </m:r>
                </m:sub>
                <m:sup>
                  <m:r>
                    <m:rPr>
                      <m:sty m:val="bi"/>
                    </m:rPr>
                    <w:rPr>
                      <w:rFonts w:ascii="Cambria Math" w:hAnsi="Cambria Math"/>
                      <w:sz w:val="16"/>
                      <w:szCs w:val="16"/>
                      <w:lang w:val="en-US"/>
                    </w:rPr>
                    <m:t>P</m:t>
                  </m:r>
                </m:sup>
                <m:e>
                  <m:r>
                    <m:rPr>
                      <m:sty m:val="bi"/>
                    </m:rPr>
                    <w:rPr>
                      <w:rFonts w:ascii="Cambria Math" w:hAnsi="Cambria Math"/>
                      <w:sz w:val="16"/>
                      <w:szCs w:val="16"/>
                    </w:rPr>
                    <m:t>СДцпгп/</m:t>
                  </m:r>
                </m:e>
              </m:nary>
            </m:oMath>
            <w:r>
              <w:rPr>
                <w:rFonts w:ascii="Times New Roman" w:hAnsi="Times New Roman"/>
                <w:b/>
                <w:sz w:val="16"/>
                <w:szCs w:val="16"/>
                <w:lang w:val="en-US"/>
              </w:rPr>
              <w:t>P</w:t>
            </w:r>
            <w:r w:rsidRPr="00B34FCD">
              <w:rPr>
                <w:rFonts w:ascii="Times New Roman" w:hAnsi="Times New Roman"/>
                <w:b/>
                <w:sz w:val="16"/>
                <w:szCs w:val="16"/>
              </w:rPr>
              <w:t>+</w:t>
            </w:r>
            <w:r w:rsidRPr="00A1505D">
              <w:rPr>
                <w:rFonts w:ascii="Cambria Math" w:hAnsi="Cambria Math"/>
                <w:b/>
                <w:i/>
                <w:sz w:val="16"/>
                <w:szCs w:val="16"/>
              </w:rPr>
              <w:t>k4</w:t>
            </w:r>
            <m:oMath>
              <m:r>
                <m:rPr>
                  <m:sty m:val="bi"/>
                </m:rPr>
                <w:rPr>
                  <w:rFonts w:ascii="Cambria Math" w:hAnsi="Cambria Math"/>
                  <w:sz w:val="16"/>
                  <w:szCs w:val="16"/>
                </w:rPr>
                <m:t xml:space="preserve"> *</m:t>
              </m:r>
              <m:nary>
                <m:naryPr>
                  <m:chr m:val="∑"/>
                  <m:limLoc m:val="undOvr"/>
                  <m:ctrlPr>
                    <w:rPr>
                      <w:rFonts w:ascii="Cambria Math" w:hAnsi="Cambria Math"/>
                      <w:b/>
                      <w:i/>
                      <w:sz w:val="16"/>
                      <w:szCs w:val="16"/>
                    </w:rPr>
                  </m:ctrlPr>
                </m:naryPr>
                <m:sub>
                  <m:r>
                    <m:rPr>
                      <m:sty m:val="bi"/>
                    </m:rPr>
                    <w:rPr>
                      <w:rFonts w:ascii="Cambria Math" w:hAnsi="Cambria Math"/>
                      <w:sz w:val="16"/>
                      <w:szCs w:val="16"/>
                    </w:rPr>
                    <m:t>1</m:t>
                  </m:r>
                </m:sub>
                <m:sup>
                  <m:r>
                    <m:rPr>
                      <m:sty m:val="bi"/>
                    </m:rPr>
                    <w:rPr>
                      <w:rFonts w:ascii="Cambria Math" w:hAnsi="Cambria Math"/>
                      <w:sz w:val="16"/>
                      <w:szCs w:val="16"/>
                      <w:lang w:val="en-US"/>
                    </w:rPr>
                    <m:t>M</m:t>
                  </m:r>
                </m:sup>
                <m:e>
                  <m:r>
                    <m:rPr>
                      <m:sty m:val="bi"/>
                    </m:rPr>
                    <w:rPr>
                      <w:rFonts w:ascii="Cambria Math" w:hAnsi="Cambria Math"/>
                      <w:sz w:val="16"/>
                      <w:szCs w:val="16"/>
                    </w:rPr>
                    <m:t>СДцпгп/</m:t>
                  </m:r>
                </m:e>
              </m:nary>
            </m:oMath>
            <w:r>
              <w:rPr>
                <w:rFonts w:ascii="Times New Roman" w:hAnsi="Times New Roman"/>
                <w:b/>
                <w:sz w:val="16"/>
                <w:szCs w:val="16"/>
                <w:lang w:val="en-US"/>
              </w:rPr>
              <w:t>M</w:t>
            </w:r>
            <w:r w:rsidRPr="00886B89">
              <w:rPr>
                <w:rFonts w:ascii="Times New Roman" w:hAnsi="Times New Roman"/>
                <w:sz w:val="18"/>
                <w:szCs w:val="18"/>
              </w:rPr>
              <w:t xml:space="preserve"> </w:t>
            </w:r>
            <w:r w:rsidRPr="00B34FCD">
              <w:rPr>
                <w:rFonts w:ascii="Times New Roman" w:hAnsi="Times New Roman"/>
                <w:sz w:val="18"/>
                <w:szCs w:val="18"/>
              </w:rPr>
              <w:br/>
            </w:r>
            <w:r w:rsidRPr="00886B89">
              <w:rPr>
                <w:rFonts w:ascii="Times New Roman" w:hAnsi="Times New Roman"/>
                <w:sz w:val="18"/>
                <w:szCs w:val="18"/>
              </w:rPr>
              <w:t>или</w:t>
            </w:r>
            <w:r>
              <w:rPr>
                <w:rFonts w:ascii="Times New Roman" w:hAnsi="Times New Roman"/>
                <w:b/>
                <w:sz w:val="18"/>
                <w:szCs w:val="18"/>
              </w:rPr>
              <w:t xml:space="preserve"> </w:t>
            </w:r>
            <w:r w:rsidRPr="008B0558">
              <w:rPr>
                <w:rFonts w:ascii="Times New Roman" w:hAnsi="Times New Roman"/>
                <w:b/>
                <w:sz w:val="18"/>
                <w:szCs w:val="18"/>
              </w:rPr>
              <w:t>(</w:t>
            </w:r>
            <w:proofErr w:type="spellStart"/>
            <w:r w:rsidRPr="008B0558">
              <w:rPr>
                <w:rFonts w:ascii="Times New Roman" w:hAnsi="Times New Roman"/>
                <w:b/>
                <w:sz w:val="18"/>
                <w:szCs w:val="18"/>
              </w:rPr>
              <w:t>СР</w:t>
            </w:r>
            <w:r>
              <w:rPr>
                <w:rFonts w:ascii="Times New Roman" w:hAnsi="Times New Roman"/>
                <w:b/>
                <w:sz w:val="18"/>
                <w:szCs w:val="18"/>
              </w:rPr>
              <w:t>гп</w:t>
            </w:r>
            <w:proofErr w:type="spellEnd"/>
            <w:proofErr w:type="gramStart"/>
            <w:r w:rsidRPr="008B0558">
              <w:rPr>
                <w:rFonts w:ascii="Times New Roman" w:hAnsi="Times New Roman"/>
                <w:b/>
                <w:sz w:val="18"/>
                <w:szCs w:val="18"/>
              </w:rPr>
              <w:t>)=</w:t>
            </w:r>
            <m:oMath>
              <m:r>
                <m:rPr>
                  <m:sty m:val="bi"/>
                </m:rPr>
                <w:rPr>
                  <w:rFonts w:ascii="Cambria Math" w:hAnsi="Cambria Math"/>
                  <w:sz w:val="18"/>
                  <w:szCs w:val="18"/>
                </w:rPr>
                <m:t xml:space="preserve"> </m:t>
              </m:r>
              <m:nary>
                <m:naryPr>
                  <m:chr m:val="∑"/>
                  <m:limLoc m:val="undOvr"/>
                  <m:ctrlPr>
                    <w:rPr>
                      <w:rFonts w:ascii="Cambria Math" w:hAnsi="Cambria Math"/>
                      <w:b/>
                      <w:i/>
                      <w:sz w:val="18"/>
                      <w:szCs w:val="18"/>
                    </w:rPr>
                  </m:ctrlPr>
                </m:naryPr>
                <m:sub/>
                <m:sup>
                  <m:r>
                    <m:rPr>
                      <m:sty m:val="bi"/>
                    </m:rPr>
                    <w:rPr>
                      <w:rFonts w:ascii="Cambria Math" w:hAnsi="Cambria Math"/>
                      <w:sz w:val="18"/>
                      <w:szCs w:val="18"/>
                      <w:lang w:val="en-US"/>
                    </w:rPr>
                    <m:t>M</m:t>
                  </m:r>
                  <m:r>
                    <m:rPr>
                      <m:sty m:val="bi"/>
                    </m:rPr>
                    <w:rPr>
                      <w:rFonts w:ascii="Cambria Math" w:hAnsi="Cambria Math"/>
                      <w:sz w:val="18"/>
                      <w:szCs w:val="18"/>
                    </w:rPr>
                    <m:t>(P)</m:t>
                  </m:r>
                </m:sup>
                <m:e>
                  <w:proofErr w:type="gramEnd"/>
                  <m:r>
                    <m:rPr>
                      <m:sty m:val="bi"/>
                    </m:rPr>
                    <w:rPr>
                      <w:rFonts w:ascii="Cambria Math" w:hAnsi="Cambria Math"/>
                      <w:sz w:val="18"/>
                      <w:szCs w:val="18"/>
                    </w:rPr>
                    <m:t>СДцпгп/</m:t>
                  </m:r>
                </m:e>
              </m:nary>
            </m:oMath>
            <w:r>
              <w:rPr>
                <w:rFonts w:ascii="Times New Roman" w:hAnsi="Times New Roman"/>
                <w:b/>
                <w:i/>
                <w:sz w:val="18"/>
                <w:szCs w:val="18"/>
                <w:lang w:val="en-US"/>
              </w:rPr>
              <w:t>M</w:t>
            </w:r>
            <w:r w:rsidRPr="00886B89">
              <w:rPr>
                <w:rFonts w:ascii="Times New Roman" w:hAnsi="Times New Roman"/>
                <w:b/>
                <w:i/>
                <w:sz w:val="18"/>
                <w:szCs w:val="18"/>
              </w:rPr>
              <w:t>(</w:t>
            </w:r>
            <w:r>
              <w:rPr>
                <w:rFonts w:ascii="Times New Roman" w:hAnsi="Times New Roman"/>
                <w:b/>
                <w:i/>
                <w:sz w:val="18"/>
                <w:szCs w:val="18"/>
                <w:lang w:val="en-US"/>
              </w:rPr>
              <w:t>P</w:t>
            </w:r>
            <w:r w:rsidRPr="00886B89">
              <w:rPr>
                <w:rFonts w:ascii="Times New Roman" w:hAnsi="Times New Roman"/>
                <w:b/>
                <w:i/>
                <w:sz w:val="18"/>
                <w:szCs w:val="18"/>
              </w:rPr>
              <w:t>)</w:t>
            </w:r>
          </w:p>
        </w:tc>
        <w:tc>
          <w:tcPr>
            <w:tcW w:w="5201" w:type="dxa"/>
            <w:gridSpan w:val="6"/>
            <w:shd w:val="clear" w:color="auto" w:fill="auto"/>
          </w:tcPr>
          <w:p w:rsidR="00DB5902" w:rsidRPr="008B0558" w:rsidRDefault="00DB5902" w:rsidP="00C96FE2">
            <w:pPr>
              <w:spacing w:after="0" w:line="240" w:lineRule="auto"/>
              <w:jc w:val="center"/>
              <w:rPr>
                <w:rFonts w:ascii="Times New Roman" w:hAnsi="Times New Roman"/>
                <w:b/>
                <w:sz w:val="18"/>
                <w:szCs w:val="18"/>
              </w:rPr>
            </w:pPr>
            <w:r w:rsidRPr="008B0558">
              <w:rPr>
                <w:rFonts w:ascii="Times New Roman" w:hAnsi="Times New Roman"/>
                <w:b/>
                <w:sz w:val="18"/>
                <w:szCs w:val="18"/>
              </w:rPr>
              <w:t>Степень соответствия запланированному уровню затрат</w:t>
            </w:r>
          </w:p>
        </w:tc>
        <w:tc>
          <w:tcPr>
            <w:tcW w:w="1177" w:type="dxa"/>
            <w:vMerge w:val="restart"/>
            <w:shd w:val="clear" w:color="auto" w:fill="auto"/>
            <w:vAlign w:val="center"/>
          </w:tcPr>
          <w:p w:rsidR="00DB5902" w:rsidRPr="008B0558" w:rsidRDefault="00DB5902" w:rsidP="00C96FE2">
            <w:pPr>
              <w:spacing w:after="0" w:line="240" w:lineRule="auto"/>
              <w:jc w:val="center"/>
              <w:rPr>
                <w:rFonts w:ascii="Times New Roman" w:hAnsi="Times New Roman"/>
                <w:b/>
                <w:sz w:val="18"/>
                <w:szCs w:val="18"/>
              </w:rPr>
            </w:pPr>
          </w:p>
          <w:p w:rsidR="00DB5902" w:rsidRPr="008B0558" w:rsidRDefault="00DB5902" w:rsidP="00C96FE2">
            <w:pPr>
              <w:spacing w:after="0" w:line="240" w:lineRule="auto"/>
              <w:jc w:val="center"/>
              <w:rPr>
                <w:rFonts w:ascii="Times New Roman" w:hAnsi="Times New Roman"/>
                <w:b/>
                <w:sz w:val="18"/>
                <w:szCs w:val="18"/>
              </w:rPr>
            </w:pPr>
          </w:p>
          <w:p w:rsidR="00DB5902" w:rsidRPr="008B0558" w:rsidRDefault="00DB5902" w:rsidP="00C96FE2">
            <w:pPr>
              <w:spacing w:after="0" w:line="240" w:lineRule="auto"/>
              <w:jc w:val="center"/>
              <w:rPr>
                <w:rFonts w:ascii="Times New Roman" w:hAnsi="Times New Roman"/>
                <w:b/>
                <w:sz w:val="18"/>
                <w:szCs w:val="18"/>
              </w:rPr>
            </w:pPr>
          </w:p>
          <w:p w:rsidR="00DB5902" w:rsidRPr="008B0558" w:rsidRDefault="00DB5902" w:rsidP="00C96FE2">
            <w:pPr>
              <w:spacing w:after="0" w:line="240" w:lineRule="auto"/>
              <w:jc w:val="center"/>
              <w:rPr>
                <w:rFonts w:ascii="Times New Roman" w:hAnsi="Times New Roman"/>
                <w:b/>
                <w:sz w:val="18"/>
                <w:szCs w:val="18"/>
              </w:rPr>
            </w:pPr>
          </w:p>
          <w:p w:rsidR="00DB5902" w:rsidRPr="008B0558" w:rsidRDefault="00DB5902" w:rsidP="00C96FE2">
            <w:pPr>
              <w:spacing w:after="0" w:line="240" w:lineRule="auto"/>
              <w:jc w:val="center"/>
              <w:rPr>
                <w:rFonts w:ascii="Times New Roman" w:hAnsi="Times New Roman"/>
                <w:b/>
                <w:sz w:val="18"/>
                <w:szCs w:val="18"/>
              </w:rPr>
            </w:pPr>
            <w:proofErr w:type="spellStart"/>
            <w:r w:rsidRPr="008B0558">
              <w:rPr>
                <w:rFonts w:ascii="Times New Roman" w:hAnsi="Times New Roman"/>
                <w:b/>
                <w:sz w:val="18"/>
                <w:szCs w:val="18"/>
              </w:rPr>
              <w:t>ССузп</w:t>
            </w:r>
            <w:proofErr w:type="spellEnd"/>
            <w:r w:rsidRPr="008B0558">
              <w:rPr>
                <w:rFonts w:ascii="Times New Roman" w:hAnsi="Times New Roman"/>
                <w:b/>
                <w:sz w:val="18"/>
                <w:szCs w:val="18"/>
              </w:rPr>
              <w:t>/</w:t>
            </w:r>
            <w:proofErr w:type="gramStart"/>
            <w:r w:rsidRPr="008B0558">
              <w:rPr>
                <w:rFonts w:ascii="Times New Roman" w:hAnsi="Times New Roman"/>
                <w:b/>
                <w:sz w:val="18"/>
                <w:szCs w:val="18"/>
              </w:rPr>
              <w:t>п</w:t>
            </w:r>
            <w:proofErr w:type="gramEnd"/>
            <w:r w:rsidRPr="008B0558">
              <w:rPr>
                <w:rFonts w:ascii="Times New Roman" w:hAnsi="Times New Roman"/>
                <w:b/>
                <w:sz w:val="18"/>
                <w:szCs w:val="18"/>
              </w:rPr>
              <w:t>=</w:t>
            </w:r>
          </w:p>
          <w:p w:rsidR="00DB5902" w:rsidRPr="008B0558" w:rsidRDefault="00CB32AE" w:rsidP="00C96FE2">
            <w:pPr>
              <w:spacing w:after="0" w:line="240" w:lineRule="auto"/>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n</m:t>
                        </m:r>
                      </m:sup>
                      <m:e>
                        <m:f>
                          <m:fPr>
                            <m:ctrlPr>
                              <w:rPr>
                                <w:rFonts w:ascii="Cambria Math" w:hAnsi="Cambria Math"/>
                                <w:b/>
                                <w:i/>
                                <w:sz w:val="18"/>
                                <w:szCs w:val="18"/>
                              </w:rPr>
                            </m:ctrlPr>
                          </m:fPr>
                          <m:num>
                            <m:r>
                              <m:rPr>
                                <m:sty m:val="bi"/>
                              </m:rPr>
                              <w:rPr>
                                <w:rFonts w:ascii="Cambria Math" w:hAnsi="Cambria Math"/>
                                <w:sz w:val="18"/>
                                <w:szCs w:val="18"/>
                              </w:rPr>
                              <m:t>Рф</m:t>
                            </m:r>
                            <m:r>
                              <m:rPr>
                                <m:sty m:val="bi"/>
                              </m:rPr>
                              <w:rPr>
                                <w:rFonts w:ascii="Cambria Math" w:hAnsi="Cambria Math"/>
                                <w:sz w:val="18"/>
                                <w:szCs w:val="18"/>
                                <w:lang w:val="en-US"/>
                              </w:rPr>
                              <m:t>i</m:t>
                            </m:r>
                          </m:num>
                          <m:den>
                            <m:r>
                              <m:rPr>
                                <m:sty m:val="bi"/>
                              </m:rPr>
                              <w:rPr>
                                <w:rFonts w:ascii="Cambria Math" w:hAnsi="Cambria Math"/>
                                <w:sz w:val="18"/>
                                <w:szCs w:val="18"/>
                              </w:rPr>
                              <m:t>Рп</m:t>
                            </m:r>
                            <m:r>
                              <m:rPr>
                                <m:sty m:val="bi"/>
                              </m:rPr>
                              <w:rPr>
                                <w:rFonts w:ascii="Cambria Math" w:hAnsi="Cambria Math"/>
                                <w:sz w:val="18"/>
                                <w:szCs w:val="18"/>
                                <w:lang w:val="en-US"/>
                              </w:rPr>
                              <m:t>i</m:t>
                            </m:r>
                          </m:den>
                        </m:f>
                      </m:e>
                    </m:nary>
                  </m:num>
                  <m:den>
                    <m:r>
                      <w:rPr>
                        <w:rFonts w:ascii="Cambria Math" w:hAnsi="Cambria Math"/>
                        <w:sz w:val="18"/>
                        <w:szCs w:val="18"/>
                      </w:rPr>
                      <m:t>n</m:t>
                    </m:r>
                  </m:den>
                </m:f>
              </m:oMath>
            </m:oMathPara>
          </w:p>
          <w:p w:rsidR="00DB5902" w:rsidRPr="008B0558" w:rsidRDefault="00DB5902" w:rsidP="00C96FE2">
            <w:pPr>
              <w:spacing w:after="0" w:line="240" w:lineRule="auto"/>
              <w:jc w:val="center"/>
              <w:rPr>
                <w:rFonts w:ascii="Times New Roman" w:hAnsi="Times New Roman"/>
                <w:b/>
                <w:i/>
                <w:sz w:val="18"/>
                <w:szCs w:val="18"/>
              </w:rPr>
            </w:pPr>
            <w:r w:rsidRPr="008B0558">
              <w:rPr>
                <w:rFonts w:ascii="Times New Roman" w:hAnsi="Times New Roman"/>
                <w:b/>
                <w:i/>
                <w:sz w:val="18"/>
                <w:szCs w:val="18"/>
              </w:rPr>
              <w:t>или</w:t>
            </w:r>
          </w:p>
          <w:p w:rsidR="00DB5902" w:rsidRPr="008B0558" w:rsidRDefault="00DB5902" w:rsidP="00C96FE2">
            <w:pPr>
              <w:spacing w:after="0" w:line="240" w:lineRule="auto"/>
              <w:jc w:val="center"/>
              <w:rPr>
                <w:rFonts w:ascii="Times New Roman" w:hAnsi="Times New Roman"/>
                <w:b/>
                <w:sz w:val="18"/>
                <w:szCs w:val="18"/>
              </w:rPr>
            </w:pPr>
            <w:proofErr w:type="spellStart"/>
            <w:r w:rsidRPr="008B0558">
              <w:rPr>
                <w:rFonts w:ascii="Times New Roman" w:hAnsi="Times New Roman"/>
                <w:b/>
                <w:sz w:val="18"/>
                <w:szCs w:val="18"/>
              </w:rPr>
              <w:t>ССузп</w:t>
            </w:r>
            <w:proofErr w:type="spellEnd"/>
            <w:r w:rsidRPr="008B0558">
              <w:rPr>
                <w:rFonts w:ascii="Times New Roman" w:hAnsi="Times New Roman"/>
                <w:b/>
                <w:sz w:val="18"/>
                <w:szCs w:val="18"/>
              </w:rPr>
              <w:t>/</w:t>
            </w:r>
            <w:proofErr w:type="gramStart"/>
            <w:r w:rsidRPr="008B0558">
              <w:rPr>
                <w:rFonts w:ascii="Times New Roman" w:hAnsi="Times New Roman"/>
                <w:b/>
                <w:sz w:val="18"/>
                <w:szCs w:val="18"/>
              </w:rPr>
              <w:t>п</w:t>
            </w:r>
            <w:proofErr w:type="gramEnd"/>
            <w:r w:rsidRPr="008B0558">
              <w:rPr>
                <w:rFonts w:ascii="Times New Roman" w:hAnsi="Times New Roman"/>
                <w:b/>
                <w:sz w:val="18"/>
                <w:szCs w:val="18"/>
              </w:rPr>
              <w:t>=</w:t>
            </w:r>
          </w:p>
          <w:p w:rsidR="00DB5902" w:rsidRPr="008B0558" w:rsidRDefault="00CB32AE" w:rsidP="00C96FE2">
            <w:pPr>
              <w:spacing w:after="0" w:line="240" w:lineRule="auto"/>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1+</m:t>
                    </m:r>
                    <m:nary>
                      <m:naryPr>
                        <m:chr m:val="∑"/>
                        <m:limLoc m:val="subSup"/>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n-1</m:t>
                        </m:r>
                      </m:sup>
                      <m:e>
                        <m:f>
                          <m:fPr>
                            <m:ctrlPr>
                              <w:rPr>
                                <w:rFonts w:ascii="Cambria Math" w:hAnsi="Cambria Math"/>
                                <w:b/>
                                <w:i/>
                                <w:sz w:val="18"/>
                                <w:szCs w:val="18"/>
                              </w:rPr>
                            </m:ctrlPr>
                          </m:fPr>
                          <m:num>
                            <m:r>
                              <m:rPr>
                                <m:sty m:val="bi"/>
                              </m:rPr>
                              <w:rPr>
                                <w:rFonts w:ascii="Cambria Math" w:hAnsi="Cambria Math"/>
                                <w:sz w:val="18"/>
                                <w:szCs w:val="18"/>
                              </w:rPr>
                              <m:t>Рф</m:t>
                            </m:r>
                            <m:r>
                              <m:rPr>
                                <m:sty m:val="bi"/>
                              </m:rPr>
                              <w:rPr>
                                <w:rFonts w:ascii="Cambria Math" w:hAnsi="Cambria Math"/>
                                <w:sz w:val="18"/>
                                <w:szCs w:val="18"/>
                                <w:lang w:val="en-US"/>
                              </w:rPr>
                              <m:t>i</m:t>
                            </m:r>
                          </m:num>
                          <m:den>
                            <m:r>
                              <m:rPr>
                                <m:sty m:val="bi"/>
                              </m:rPr>
                              <w:rPr>
                                <w:rFonts w:ascii="Cambria Math" w:hAnsi="Cambria Math"/>
                                <w:sz w:val="18"/>
                                <w:szCs w:val="18"/>
                              </w:rPr>
                              <m:t>Рп</m:t>
                            </m:r>
                            <m:r>
                              <m:rPr>
                                <m:sty m:val="bi"/>
                              </m:rPr>
                              <w:rPr>
                                <w:rFonts w:ascii="Cambria Math" w:hAnsi="Cambria Math"/>
                                <w:sz w:val="18"/>
                                <w:szCs w:val="18"/>
                                <w:lang w:val="en-US"/>
                              </w:rPr>
                              <m:t>i</m:t>
                            </m:r>
                          </m:den>
                        </m:f>
                      </m:e>
                    </m:nary>
                  </m:num>
                  <m:den>
                    <m:r>
                      <w:rPr>
                        <w:rFonts w:ascii="Cambria Math" w:hAnsi="Cambria Math"/>
                        <w:sz w:val="18"/>
                        <w:szCs w:val="18"/>
                      </w:rPr>
                      <m:t>n</m:t>
                    </m:r>
                  </m:den>
                </m:f>
              </m:oMath>
            </m:oMathPara>
          </w:p>
          <w:p w:rsidR="00DB5902" w:rsidRPr="008B0558" w:rsidRDefault="00DB5902" w:rsidP="00C96FE2">
            <w:pPr>
              <w:spacing w:after="0" w:line="240" w:lineRule="auto"/>
              <w:jc w:val="center"/>
              <w:rPr>
                <w:rFonts w:ascii="Times New Roman" w:hAnsi="Times New Roman"/>
                <w:b/>
                <w:i/>
                <w:sz w:val="18"/>
                <w:szCs w:val="18"/>
              </w:rPr>
            </w:pPr>
            <w:r w:rsidRPr="008B0558">
              <w:rPr>
                <w:rFonts w:ascii="Times New Roman" w:hAnsi="Times New Roman"/>
                <w:b/>
                <w:i/>
                <w:sz w:val="18"/>
                <w:szCs w:val="18"/>
              </w:rPr>
              <w:t>или</w:t>
            </w:r>
          </w:p>
          <w:p w:rsidR="00DB5902" w:rsidRPr="008B0558" w:rsidRDefault="00DB5902" w:rsidP="00C96FE2">
            <w:pPr>
              <w:spacing w:after="0" w:line="240" w:lineRule="auto"/>
              <w:jc w:val="center"/>
              <w:rPr>
                <w:rFonts w:ascii="Times New Roman" w:hAnsi="Times New Roman"/>
                <w:b/>
                <w:sz w:val="18"/>
                <w:szCs w:val="18"/>
              </w:rPr>
            </w:pPr>
            <w:proofErr w:type="spellStart"/>
            <w:r w:rsidRPr="008B0558">
              <w:rPr>
                <w:rFonts w:ascii="Times New Roman" w:hAnsi="Times New Roman"/>
                <w:b/>
                <w:sz w:val="18"/>
                <w:szCs w:val="18"/>
              </w:rPr>
              <w:t>ССузп</w:t>
            </w:r>
            <w:proofErr w:type="spellEnd"/>
            <w:r w:rsidRPr="008B0558">
              <w:rPr>
                <w:rFonts w:ascii="Times New Roman" w:hAnsi="Times New Roman"/>
                <w:b/>
                <w:sz w:val="18"/>
                <w:szCs w:val="18"/>
              </w:rPr>
              <w:t>/</w:t>
            </w:r>
            <w:proofErr w:type="gramStart"/>
            <w:r w:rsidRPr="008B0558">
              <w:rPr>
                <w:rFonts w:ascii="Times New Roman" w:hAnsi="Times New Roman"/>
                <w:b/>
                <w:sz w:val="18"/>
                <w:szCs w:val="18"/>
              </w:rPr>
              <w:t>п</w:t>
            </w:r>
            <w:proofErr w:type="gramEnd"/>
            <w:r w:rsidRPr="008B0558">
              <w:rPr>
                <w:rFonts w:ascii="Times New Roman" w:hAnsi="Times New Roman"/>
                <w:b/>
                <w:sz w:val="18"/>
                <w:szCs w:val="18"/>
              </w:rPr>
              <w:t>=</w:t>
            </w:r>
          </w:p>
          <w:p w:rsidR="00DB5902" w:rsidRPr="008B0558" w:rsidRDefault="00CB32AE" w:rsidP="00C96FE2">
            <w:pPr>
              <w:spacing w:after="0" w:line="240" w:lineRule="auto"/>
              <w:jc w:val="center"/>
              <w:rPr>
                <w:rFonts w:ascii="Times New Roman" w:hAnsi="Times New Roman"/>
                <w:b/>
                <w:i/>
                <w:sz w:val="18"/>
                <w:szCs w:val="18"/>
              </w:rPr>
            </w:pPr>
            <m:oMathPara>
              <m:oMath>
                <m:f>
                  <m:fPr>
                    <m:ctrlPr>
                      <w:rPr>
                        <w:rFonts w:ascii="Cambria Math" w:hAnsi="Cambria Math"/>
                        <w:i/>
                        <w:sz w:val="18"/>
                        <w:szCs w:val="18"/>
                      </w:rPr>
                    </m:ctrlPr>
                  </m:fPr>
                  <m:num>
                    <m:r>
                      <w:rPr>
                        <w:rFonts w:ascii="Cambria Math" w:hAnsi="Cambria Math"/>
                        <w:sz w:val="18"/>
                        <w:szCs w:val="18"/>
                      </w:rPr>
                      <m:t>2+</m:t>
                    </m:r>
                    <m:nary>
                      <m:naryPr>
                        <m:chr m:val="∑"/>
                        <m:limLoc m:val="subSup"/>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n-2</m:t>
                        </m:r>
                      </m:sup>
                      <m:e>
                        <m:f>
                          <m:fPr>
                            <m:ctrlPr>
                              <w:rPr>
                                <w:rFonts w:ascii="Cambria Math" w:hAnsi="Cambria Math"/>
                                <w:b/>
                                <w:i/>
                                <w:sz w:val="18"/>
                                <w:szCs w:val="18"/>
                              </w:rPr>
                            </m:ctrlPr>
                          </m:fPr>
                          <m:num>
                            <m:r>
                              <m:rPr>
                                <m:sty m:val="bi"/>
                              </m:rPr>
                              <w:rPr>
                                <w:rFonts w:ascii="Cambria Math" w:hAnsi="Cambria Math"/>
                                <w:sz w:val="18"/>
                                <w:szCs w:val="18"/>
                              </w:rPr>
                              <m:t>Рф</m:t>
                            </m:r>
                            <m:r>
                              <m:rPr>
                                <m:sty m:val="bi"/>
                              </m:rPr>
                              <w:rPr>
                                <w:rFonts w:ascii="Cambria Math" w:hAnsi="Cambria Math"/>
                                <w:sz w:val="18"/>
                                <w:szCs w:val="18"/>
                                <w:lang w:val="en-US"/>
                              </w:rPr>
                              <m:t>i</m:t>
                            </m:r>
                          </m:num>
                          <m:den>
                            <m:r>
                              <m:rPr>
                                <m:sty m:val="bi"/>
                              </m:rPr>
                              <w:rPr>
                                <w:rFonts w:ascii="Cambria Math" w:hAnsi="Cambria Math"/>
                                <w:sz w:val="18"/>
                                <w:szCs w:val="18"/>
                              </w:rPr>
                              <m:t>Рп</m:t>
                            </m:r>
                            <m:r>
                              <m:rPr>
                                <m:sty m:val="bi"/>
                              </m:rPr>
                              <w:rPr>
                                <w:rFonts w:ascii="Cambria Math" w:hAnsi="Cambria Math"/>
                                <w:sz w:val="18"/>
                                <w:szCs w:val="18"/>
                                <w:lang w:val="en-US"/>
                              </w:rPr>
                              <m:t>i</m:t>
                            </m:r>
                          </m:den>
                        </m:f>
                      </m:e>
                    </m:nary>
                  </m:num>
                  <m:den>
                    <m:r>
                      <w:rPr>
                        <w:rFonts w:ascii="Cambria Math" w:hAnsi="Cambria Math"/>
                        <w:sz w:val="18"/>
                        <w:szCs w:val="18"/>
                      </w:rPr>
                      <m:t>n</m:t>
                    </m:r>
                  </m:den>
                </m:f>
              </m:oMath>
            </m:oMathPara>
          </w:p>
        </w:tc>
        <w:tc>
          <w:tcPr>
            <w:tcW w:w="1720" w:type="dxa"/>
            <w:gridSpan w:val="2"/>
            <w:shd w:val="clear" w:color="auto" w:fill="auto"/>
            <w:vAlign w:val="center"/>
          </w:tcPr>
          <w:p w:rsidR="00DB5902" w:rsidRPr="008B0558" w:rsidRDefault="00DB5902" w:rsidP="00C96FE2">
            <w:pPr>
              <w:jc w:val="center"/>
              <w:rPr>
                <w:rFonts w:ascii="Times New Roman" w:hAnsi="Times New Roman"/>
                <w:b/>
                <w:i/>
                <w:sz w:val="18"/>
                <w:szCs w:val="18"/>
              </w:rPr>
            </w:pPr>
            <w:r w:rsidRPr="008B0558">
              <w:rPr>
                <w:rFonts w:ascii="Times New Roman" w:hAnsi="Times New Roman"/>
                <w:b/>
                <w:sz w:val="18"/>
                <w:szCs w:val="18"/>
              </w:rPr>
              <w:t>Степень реализации мероприятий подпрограмм</w:t>
            </w:r>
          </w:p>
        </w:tc>
        <w:tc>
          <w:tcPr>
            <w:tcW w:w="852" w:type="dxa"/>
            <w:vMerge w:val="restart"/>
            <w:shd w:val="clear" w:color="auto" w:fill="auto"/>
            <w:textDirection w:val="btLr"/>
            <w:vAlign w:val="center"/>
          </w:tcPr>
          <w:p w:rsidR="00DB5902" w:rsidRDefault="00DB5902" w:rsidP="00C96FE2">
            <w:pPr>
              <w:spacing w:after="0" w:line="240" w:lineRule="auto"/>
              <w:jc w:val="center"/>
              <w:rPr>
                <w:rFonts w:ascii="Times New Roman" w:hAnsi="Times New Roman"/>
                <w:b/>
                <w:sz w:val="18"/>
                <w:szCs w:val="18"/>
              </w:rPr>
            </w:pPr>
            <w:r w:rsidRPr="00FC6449">
              <w:rPr>
                <w:rFonts w:ascii="Times New Roman" w:hAnsi="Times New Roman"/>
                <w:b/>
                <w:sz w:val="18"/>
                <w:szCs w:val="18"/>
              </w:rPr>
              <w:t xml:space="preserve">Эффективность финансирования подпрограммы </w:t>
            </w:r>
            <w:r>
              <w:rPr>
                <w:rFonts w:ascii="Times New Roman" w:hAnsi="Times New Roman"/>
                <w:b/>
                <w:sz w:val="18"/>
                <w:szCs w:val="18"/>
              </w:rPr>
              <w:t xml:space="preserve"> </w:t>
            </w:r>
          </w:p>
          <w:p w:rsidR="00DB5902" w:rsidRPr="00FC6449" w:rsidRDefault="00DB5902" w:rsidP="00C96FE2">
            <w:pPr>
              <w:spacing w:after="0" w:line="240" w:lineRule="auto"/>
              <w:jc w:val="center"/>
              <w:rPr>
                <w:rFonts w:ascii="Times New Roman" w:hAnsi="Times New Roman"/>
                <w:b/>
                <w:sz w:val="18"/>
                <w:szCs w:val="18"/>
                <w:u w:val="single"/>
              </w:rPr>
            </w:pPr>
            <w:r w:rsidRPr="00FC6449">
              <w:rPr>
                <w:rFonts w:ascii="Times New Roman" w:hAnsi="Times New Roman"/>
                <w:b/>
                <w:sz w:val="18"/>
                <w:szCs w:val="18"/>
              </w:rPr>
              <w:t>(</w:t>
            </w:r>
            <w:proofErr w:type="spellStart"/>
            <w:r w:rsidRPr="00FC6449">
              <w:rPr>
                <w:rFonts w:ascii="Times New Roman" w:hAnsi="Times New Roman"/>
                <w:b/>
                <w:sz w:val="18"/>
                <w:szCs w:val="18"/>
              </w:rPr>
              <w:t>Эфп</w:t>
            </w:r>
            <w:proofErr w:type="spellEnd"/>
            <w:r w:rsidRPr="00EA39BA">
              <w:rPr>
                <w:rFonts w:ascii="Times New Roman" w:hAnsi="Times New Roman"/>
                <w:b/>
                <w:sz w:val="18"/>
                <w:szCs w:val="18"/>
              </w:rPr>
              <w:t>/п)=</w:t>
            </w:r>
            <m:oMath>
              <m:f>
                <m:fPr>
                  <m:ctrlPr>
                    <w:rPr>
                      <w:rFonts w:ascii="Cambria Math" w:hAnsi="Times New Roman"/>
                      <w:b/>
                      <w:i/>
                      <w:sz w:val="18"/>
                      <w:szCs w:val="18"/>
                    </w:rPr>
                  </m:ctrlPr>
                </m:fPr>
                <m:num>
                  <m:r>
                    <m:rPr>
                      <m:sty m:val="b"/>
                    </m:rPr>
                    <w:rPr>
                      <w:rFonts w:ascii="Cambria Math" w:hAnsi="Times New Roman"/>
                      <w:sz w:val="18"/>
                      <w:szCs w:val="18"/>
                      <w:u w:val="single"/>
                    </w:rPr>
                    <m:t>СРмп</m:t>
                  </m:r>
                  <m:r>
                    <m:rPr>
                      <m:sty m:val="b"/>
                    </m:rPr>
                    <w:rPr>
                      <w:rFonts w:ascii="Cambria Math" w:hAnsi="Times New Roman"/>
                      <w:sz w:val="18"/>
                      <w:szCs w:val="18"/>
                      <w:u w:val="single"/>
                    </w:rPr>
                    <m:t>/</m:t>
                  </m:r>
                  <m:r>
                    <m:rPr>
                      <m:sty m:val="b"/>
                    </m:rPr>
                    <w:rPr>
                      <w:rFonts w:ascii="Cambria Math" w:hAnsi="Times New Roman"/>
                      <w:sz w:val="18"/>
                      <w:szCs w:val="18"/>
                      <w:u w:val="single"/>
                    </w:rPr>
                    <m:t>п</m:t>
                  </m:r>
                </m:num>
                <m:den>
                  <m:r>
                    <m:rPr>
                      <m:sty m:val="b"/>
                    </m:rPr>
                    <w:rPr>
                      <w:rFonts w:ascii="Cambria Math" w:hAnsi="Times New Roman"/>
                      <w:sz w:val="18"/>
                      <w:szCs w:val="18"/>
                    </w:rPr>
                    <m:t>ССузп</m:t>
                  </m:r>
                  <m:r>
                    <m:rPr>
                      <m:sty m:val="b"/>
                    </m:rPr>
                    <w:rPr>
                      <w:rFonts w:ascii="Cambria Math" w:hAnsi="Times New Roman"/>
                      <w:sz w:val="18"/>
                      <w:szCs w:val="18"/>
                    </w:rPr>
                    <m:t>/</m:t>
                  </m:r>
                  <m:r>
                    <m:rPr>
                      <m:sty m:val="b"/>
                    </m:rPr>
                    <w:rPr>
                      <w:rFonts w:ascii="Cambria Math" w:hAnsi="Times New Roman"/>
                      <w:sz w:val="18"/>
                      <w:szCs w:val="18"/>
                    </w:rPr>
                    <m:t>п</m:t>
                  </m:r>
                </m:den>
              </m:f>
            </m:oMath>
            <w:r>
              <w:rPr>
                <w:rFonts w:ascii="Times New Roman" w:hAnsi="Times New Roman"/>
                <w:b/>
                <w:sz w:val="18"/>
                <w:szCs w:val="18"/>
              </w:rPr>
              <w:t xml:space="preserve">               </w:t>
            </w:r>
          </w:p>
        </w:tc>
        <w:tc>
          <w:tcPr>
            <w:tcW w:w="567" w:type="dxa"/>
            <w:vMerge w:val="restart"/>
            <w:shd w:val="clear" w:color="auto" w:fill="auto"/>
            <w:textDirection w:val="btLr"/>
            <w:vAlign w:val="center"/>
          </w:tcPr>
          <w:p w:rsidR="00DB5902" w:rsidRDefault="00DB5902" w:rsidP="00C96FE2">
            <w:pPr>
              <w:spacing w:after="0" w:line="240" w:lineRule="auto"/>
              <w:jc w:val="center"/>
              <w:rPr>
                <w:rFonts w:ascii="Times New Roman" w:hAnsi="Times New Roman"/>
                <w:b/>
                <w:sz w:val="18"/>
                <w:szCs w:val="18"/>
              </w:rPr>
            </w:pPr>
            <w:r w:rsidRPr="00FC6449">
              <w:rPr>
                <w:rFonts w:ascii="Times New Roman" w:hAnsi="Times New Roman"/>
                <w:b/>
                <w:sz w:val="18"/>
                <w:szCs w:val="18"/>
              </w:rPr>
              <w:t xml:space="preserve">Эффективность реализации подпрограммы </w:t>
            </w:r>
          </w:p>
          <w:p w:rsidR="00DB5902" w:rsidRPr="00FC6449" w:rsidRDefault="00DB5902" w:rsidP="00C96FE2">
            <w:pPr>
              <w:spacing w:after="0" w:line="240" w:lineRule="auto"/>
              <w:jc w:val="center"/>
              <w:rPr>
                <w:rFonts w:ascii="Times New Roman" w:hAnsi="Times New Roman"/>
                <w:b/>
                <w:sz w:val="18"/>
                <w:szCs w:val="18"/>
              </w:rPr>
            </w:pPr>
            <w:r w:rsidRPr="00FC6449">
              <w:rPr>
                <w:rFonts w:ascii="Times New Roman" w:hAnsi="Times New Roman"/>
                <w:b/>
                <w:sz w:val="18"/>
                <w:szCs w:val="18"/>
              </w:rPr>
              <w:t>(</w:t>
            </w:r>
            <w:proofErr w:type="spellStart"/>
            <w:r w:rsidRPr="00FC6449">
              <w:rPr>
                <w:rFonts w:ascii="Times New Roman" w:hAnsi="Times New Roman"/>
                <w:b/>
                <w:sz w:val="18"/>
                <w:szCs w:val="18"/>
              </w:rPr>
              <w:t>ЭРп</w:t>
            </w:r>
            <w:proofErr w:type="spellEnd"/>
            <w:r w:rsidRPr="00FC6449">
              <w:rPr>
                <w:rFonts w:ascii="Times New Roman" w:hAnsi="Times New Roman"/>
                <w:b/>
                <w:sz w:val="18"/>
                <w:szCs w:val="18"/>
              </w:rPr>
              <w:t>/п)=</w:t>
            </w:r>
            <w:proofErr w:type="spellStart"/>
            <w:r w:rsidRPr="00FC6449">
              <w:rPr>
                <w:rFonts w:ascii="Times New Roman" w:hAnsi="Times New Roman"/>
                <w:b/>
                <w:sz w:val="18"/>
                <w:szCs w:val="18"/>
              </w:rPr>
              <w:t>СРп</w:t>
            </w:r>
            <w:proofErr w:type="spellEnd"/>
            <w:r w:rsidRPr="00FC6449">
              <w:rPr>
                <w:rFonts w:ascii="Times New Roman" w:hAnsi="Times New Roman"/>
                <w:b/>
                <w:sz w:val="18"/>
                <w:szCs w:val="18"/>
              </w:rPr>
              <w:t>/</w:t>
            </w:r>
            <w:proofErr w:type="gramStart"/>
            <w:r w:rsidRPr="00FC6449">
              <w:rPr>
                <w:rFonts w:ascii="Times New Roman" w:hAnsi="Times New Roman"/>
                <w:b/>
                <w:sz w:val="18"/>
                <w:szCs w:val="18"/>
              </w:rPr>
              <w:t>п</w:t>
            </w:r>
            <w:proofErr w:type="gramEnd"/>
            <w:r w:rsidRPr="00FC6449">
              <w:rPr>
                <w:rFonts w:ascii="Times New Roman" w:hAnsi="Times New Roman"/>
                <w:b/>
                <w:sz w:val="18"/>
                <w:szCs w:val="18"/>
              </w:rPr>
              <w:t>*</w:t>
            </w:r>
            <w:r>
              <w:rPr>
                <w:rFonts w:ascii="Times New Roman" w:hAnsi="Times New Roman"/>
                <w:b/>
                <w:sz w:val="18"/>
                <w:szCs w:val="18"/>
              </w:rPr>
              <w:t>(</w:t>
            </w:r>
            <w:proofErr w:type="spellStart"/>
            <w:r w:rsidRPr="00FC6449">
              <w:rPr>
                <w:rFonts w:ascii="Times New Roman" w:hAnsi="Times New Roman"/>
                <w:b/>
                <w:sz w:val="18"/>
                <w:szCs w:val="18"/>
              </w:rPr>
              <w:t>Эфп</w:t>
            </w:r>
            <w:proofErr w:type="spellEnd"/>
            <w:r w:rsidRPr="00FC6449">
              <w:rPr>
                <w:rFonts w:ascii="Times New Roman" w:hAnsi="Times New Roman"/>
                <w:b/>
                <w:sz w:val="18"/>
                <w:szCs w:val="18"/>
              </w:rPr>
              <w:t>/п</w:t>
            </w:r>
            <w:r>
              <w:rPr>
                <w:rFonts w:ascii="Times New Roman" w:hAnsi="Times New Roman"/>
                <w:b/>
                <w:sz w:val="18"/>
                <w:szCs w:val="18"/>
              </w:rPr>
              <w:t>)</w:t>
            </w:r>
          </w:p>
        </w:tc>
        <w:tc>
          <w:tcPr>
            <w:tcW w:w="567" w:type="dxa"/>
            <w:vMerge w:val="restart"/>
            <w:shd w:val="clear" w:color="auto" w:fill="auto"/>
            <w:textDirection w:val="btLr"/>
            <w:vAlign w:val="center"/>
          </w:tcPr>
          <w:p w:rsidR="00DB5902" w:rsidRDefault="00DB5902" w:rsidP="00C96FE2">
            <w:pPr>
              <w:spacing w:after="0" w:line="240" w:lineRule="auto"/>
              <w:jc w:val="center"/>
              <w:rPr>
                <w:rFonts w:ascii="Times New Roman" w:hAnsi="Times New Roman"/>
                <w:b/>
                <w:sz w:val="18"/>
                <w:szCs w:val="18"/>
              </w:rPr>
            </w:pPr>
            <w:r w:rsidRPr="00FC6449">
              <w:rPr>
                <w:rFonts w:ascii="Times New Roman" w:hAnsi="Times New Roman"/>
                <w:b/>
                <w:sz w:val="18"/>
                <w:szCs w:val="18"/>
              </w:rPr>
              <w:t xml:space="preserve">Эффективность реализации ГП </w:t>
            </w:r>
          </w:p>
          <w:p w:rsidR="00DB5902" w:rsidRPr="00FC6449" w:rsidRDefault="00DB5902" w:rsidP="00C96FE2">
            <w:pPr>
              <w:spacing w:after="0" w:line="240" w:lineRule="auto"/>
              <w:jc w:val="center"/>
              <w:rPr>
                <w:rFonts w:ascii="Times New Roman" w:hAnsi="Times New Roman"/>
                <w:b/>
                <w:sz w:val="18"/>
                <w:szCs w:val="18"/>
              </w:rPr>
            </w:pPr>
            <w:r w:rsidRPr="00FC6449">
              <w:rPr>
                <w:rFonts w:ascii="Times New Roman" w:hAnsi="Times New Roman"/>
                <w:b/>
                <w:sz w:val="18"/>
                <w:szCs w:val="18"/>
              </w:rPr>
              <w:t>(</w:t>
            </w:r>
            <w:proofErr w:type="spellStart"/>
            <w:r w:rsidRPr="00FC6449">
              <w:rPr>
                <w:rFonts w:ascii="Times New Roman" w:hAnsi="Times New Roman"/>
                <w:b/>
                <w:sz w:val="18"/>
                <w:szCs w:val="18"/>
              </w:rPr>
              <w:t>ЭРгп</w:t>
            </w:r>
            <w:proofErr w:type="spellEnd"/>
            <w:r w:rsidRPr="00FC6449">
              <w:rPr>
                <w:rFonts w:ascii="Times New Roman" w:hAnsi="Times New Roman"/>
                <w:b/>
                <w:sz w:val="18"/>
                <w:szCs w:val="18"/>
              </w:rPr>
              <w:t>)=0,</w:t>
            </w:r>
            <w:r w:rsidRPr="00B35A40">
              <w:rPr>
                <w:rFonts w:ascii="Times New Roman" w:hAnsi="Times New Roman"/>
                <w:b/>
                <w:sz w:val="18"/>
                <w:szCs w:val="18"/>
              </w:rPr>
              <w:t>3</w:t>
            </w:r>
            <w:r w:rsidRPr="00FC6449">
              <w:rPr>
                <w:rFonts w:ascii="Times New Roman" w:hAnsi="Times New Roman"/>
                <w:b/>
                <w:sz w:val="18"/>
                <w:szCs w:val="18"/>
              </w:rPr>
              <w:t>*</w:t>
            </w:r>
            <w:r w:rsidRPr="002648AB">
              <w:rPr>
                <w:rFonts w:ascii="Times New Roman" w:hAnsi="Times New Roman"/>
                <w:b/>
                <w:sz w:val="18"/>
                <w:szCs w:val="18"/>
              </w:rPr>
              <w:t>СРгп+0,</w:t>
            </w:r>
            <w:r w:rsidRPr="00B35A40">
              <w:rPr>
                <w:rFonts w:ascii="Times New Roman" w:hAnsi="Times New Roman"/>
                <w:b/>
                <w:sz w:val="18"/>
                <w:szCs w:val="18"/>
              </w:rPr>
              <w:t>7</w:t>
            </w:r>
            <w:r w:rsidRPr="002648AB">
              <w:rPr>
                <w:rFonts w:ascii="Times New Roman" w:hAnsi="Times New Roman"/>
                <w:b/>
                <w:sz w:val="18"/>
                <w:szCs w:val="18"/>
              </w:rPr>
              <w:t>*</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lang w:val="en-US"/>
                    </w:rPr>
                    <m:t>h</m:t>
                  </m:r>
                </m:sup>
                <m:e>
                  <m:r>
                    <m:rPr>
                      <m:sty m:val="bi"/>
                    </m:rPr>
                    <w:rPr>
                      <w:rFonts w:ascii="Cambria Math" w:hAnsi="Cambria Math"/>
                      <w:sz w:val="18"/>
                      <w:szCs w:val="18"/>
                    </w:rPr>
                    <m:t>ЭРп/п/</m:t>
                  </m:r>
                  <m:r>
                    <m:rPr>
                      <m:sty m:val="bi"/>
                    </m:rPr>
                    <w:rPr>
                      <w:rFonts w:ascii="Cambria Math" w:hAnsi="Cambria Math"/>
                      <w:sz w:val="18"/>
                      <w:szCs w:val="18"/>
                      <w:lang w:val="en-US"/>
                    </w:rPr>
                    <m:t>h</m:t>
                  </m:r>
                </m:e>
              </m:nary>
            </m:oMath>
          </w:p>
        </w:tc>
      </w:tr>
      <w:tr w:rsidR="00DB5902" w:rsidRPr="00A95740" w:rsidTr="00C96FE2">
        <w:trPr>
          <w:cantSplit/>
          <w:trHeight w:val="347"/>
        </w:trPr>
        <w:tc>
          <w:tcPr>
            <w:tcW w:w="1702" w:type="dxa"/>
            <w:vMerge/>
          </w:tcPr>
          <w:p w:rsidR="00DB5902" w:rsidRPr="008B0558" w:rsidRDefault="00DB5902" w:rsidP="00C96FE2">
            <w:pPr>
              <w:spacing w:after="0" w:line="240" w:lineRule="auto"/>
              <w:ind w:right="-110"/>
              <w:jc w:val="center"/>
              <w:rPr>
                <w:rFonts w:ascii="Times New Roman" w:hAnsi="Times New Roman"/>
                <w:b/>
                <w:sz w:val="18"/>
                <w:szCs w:val="18"/>
              </w:rPr>
            </w:pPr>
          </w:p>
        </w:tc>
        <w:tc>
          <w:tcPr>
            <w:tcW w:w="1134" w:type="dxa"/>
            <w:gridSpan w:val="2"/>
          </w:tcPr>
          <w:p w:rsidR="00DB5902" w:rsidRPr="008B0558" w:rsidRDefault="00DB5902" w:rsidP="00C96FE2">
            <w:pPr>
              <w:spacing w:after="0" w:line="240" w:lineRule="auto"/>
              <w:ind w:left="-99" w:right="-94"/>
              <w:jc w:val="center"/>
              <w:rPr>
                <w:rFonts w:ascii="Times New Roman" w:hAnsi="Times New Roman"/>
                <w:b/>
                <w:sz w:val="18"/>
                <w:szCs w:val="18"/>
              </w:rPr>
            </w:pPr>
            <w:r w:rsidRPr="008B0558">
              <w:rPr>
                <w:rFonts w:ascii="Times New Roman" w:hAnsi="Times New Roman"/>
                <w:b/>
                <w:sz w:val="18"/>
                <w:szCs w:val="18"/>
              </w:rPr>
              <w:t>значение целевого показателя</w:t>
            </w:r>
          </w:p>
        </w:tc>
        <w:tc>
          <w:tcPr>
            <w:tcW w:w="893" w:type="dxa"/>
            <w:vMerge w:val="restart"/>
          </w:tcPr>
          <w:p w:rsidR="00DB5902" w:rsidRPr="008B0558" w:rsidRDefault="00DB5902" w:rsidP="00C96FE2">
            <w:pPr>
              <w:spacing w:after="0" w:line="240" w:lineRule="auto"/>
              <w:jc w:val="center"/>
              <w:rPr>
                <w:rFonts w:ascii="Times New Roman" w:hAnsi="Times New Roman"/>
                <w:b/>
                <w:sz w:val="18"/>
                <w:szCs w:val="18"/>
              </w:rPr>
            </w:pPr>
            <m:oMathPara>
              <m:oMath>
                <m:r>
                  <m:rPr>
                    <m:sty m:val="p"/>
                  </m:rPr>
                  <w:rPr>
                    <w:rFonts w:ascii="Cambria Math" w:hAnsi="Times New Roman"/>
                    <w:sz w:val="18"/>
                    <w:szCs w:val="18"/>
                  </w:rPr>
                  <m:t>СДцпп</m:t>
                </m:r>
                <m:r>
                  <m:rPr>
                    <m:sty m:val="p"/>
                  </m:rPr>
                  <w:rPr>
                    <w:rFonts w:ascii="Cambria Math" w:hAnsi="Times New Roman"/>
                    <w:sz w:val="18"/>
                    <w:szCs w:val="18"/>
                  </w:rPr>
                  <m:t>/</m:t>
                </m:r>
                <m:r>
                  <m:rPr>
                    <m:sty m:val="p"/>
                  </m:rPr>
                  <w:rPr>
                    <w:rFonts w:ascii="Cambria Math" w:hAnsi="Times New Roman"/>
                    <w:sz w:val="18"/>
                    <w:szCs w:val="18"/>
                  </w:rPr>
                  <m:t>п</m:t>
                </m:r>
                <m:r>
                  <m:rPr>
                    <m:sty m:val="b"/>
                  </m:rPr>
                  <w:rPr>
                    <w:rFonts w:ascii="Cambria Math" w:hAnsi="Times New Roman"/>
                    <w:sz w:val="18"/>
                    <w:szCs w:val="18"/>
                  </w:rPr>
                  <m:t>=</m:t>
                </m:r>
                <m:f>
                  <m:fPr>
                    <m:ctrlPr>
                      <w:rPr>
                        <w:rFonts w:ascii="Cambria Math" w:hAnsi="Times New Roman"/>
                        <w:b/>
                        <w:sz w:val="18"/>
                        <w:szCs w:val="18"/>
                      </w:rPr>
                    </m:ctrlPr>
                  </m:fPr>
                  <m:num>
                    <m:r>
                      <m:rPr>
                        <m:sty m:val="b"/>
                      </m:rPr>
                      <w:rPr>
                        <w:rFonts w:ascii="Cambria Math" w:hAnsi="Cambria Math"/>
                        <w:sz w:val="18"/>
                        <w:szCs w:val="18"/>
                      </w:rPr>
                      <m:t>Цф</m:t>
                    </m:r>
                    <m:r>
                      <m:rPr>
                        <m:sty m:val="b"/>
                      </m:rPr>
                      <w:rPr>
                        <w:rFonts w:ascii="Cambria Math" w:hAnsi="Times New Roman"/>
                        <w:sz w:val="18"/>
                        <w:szCs w:val="18"/>
                      </w:rPr>
                      <m:t>п</m:t>
                    </m:r>
                    <m:r>
                      <m:rPr>
                        <m:sty m:val="b"/>
                      </m:rPr>
                      <w:rPr>
                        <w:rFonts w:ascii="Cambria Math" w:hAnsi="Times New Roman"/>
                        <w:sz w:val="18"/>
                        <w:szCs w:val="18"/>
                      </w:rPr>
                      <m:t>/</m:t>
                    </m:r>
                    <m:r>
                      <m:rPr>
                        <m:sty m:val="b"/>
                      </m:rPr>
                      <w:rPr>
                        <w:rFonts w:ascii="Cambria Math" w:hAnsi="Times New Roman"/>
                        <w:sz w:val="18"/>
                        <w:szCs w:val="18"/>
                      </w:rPr>
                      <m:t>п</m:t>
                    </m:r>
                  </m:num>
                  <m:den>
                    <m:r>
                      <m:rPr>
                        <m:sty m:val="b"/>
                      </m:rPr>
                      <w:rPr>
                        <w:rFonts w:ascii="Cambria Math" w:hAnsi="Cambria Math"/>
                        <w:sz w:val="18"/>
                        <w:szCs w:val="18"/>
                      </w:rPr>
                      <m:t>Цп</m:t>
                    </m:r>
                    <m:r>
                      <m:rPr>
                        <m:sty m:val="b"/>
                      </m:rPr>
                      <w:rPr>
                        <w:rFonts w:ascii="Cambria Math" w:hAnsi="Times New Roman"/>
                        <w:sz w:val="18"/>
                        <w:szCs w:val="18"/>
                      </w:rPr>
                      <m:t>п</m:t>
                    </m:r>
                    <m:r>
                      <m:rPr>
                        <m:sty m:val="b"/>
                      </m:rPr>
                      <w:rPr>
                        <w:rFonts w:ascii="Cambria Math" w:hAnsi="Times New Roman"/>
                        <w:sz w:val="18"/>
                        <w:szCs w:val="18"/>
                      </w:rPr>
                      <m:t>/</m:t>
                    </m:r>
                    <m:r>
                      <m:rPr>
                        <m:sty m:val="b"/>
                      </m:rPr>
                      <w:rPr>
                        <w:rFonts w:ascii="Cambria Math" w:hAnsi="Times New Roman"/>
                        <w:sz w:val="18"/>
                        <w:szCs w:val="18"/>
                      </w:rPr>
                      <m:t>п</m:t>
                    </m:r>
                  </m:den>
                </m:f>
              </m:oMath>
            </m:oMathPara>
          </w:p>
          <w:p w:rsidR="00DB5902" w:rsidRPr="008B0558" w:rsidRDefault="00DB5902" w:rsidP="00C96FE2">
            <w:pPr>
              <w:spacing w:after="0" w:line="240" w:lineRule="auto"/>
              <w:jc w:val="center"/>
              <w:rPr>
                <w:rFonts w:ascii="Times New Roman" w:hAnsi="Times New Roman"/>
                <w:sz w:val="18"/>
                <w:szCs w:val="18"/>
              </w:rPr>
            </w:pPr>
            <w:r w:rsidRPr="008B0558">
              <w:rPr>
                <w:rFonts w:ascii="Times New Roman" w:hAnsi="Times New Roman"/>
                <w:sz w:val="18"/>
                <w:szCs w:val="18"/>
              </w:rPr>
              <w:t>или</w:t>
            </w:r>
          </w:p>
          <w:p w:rsidR="00DB5902" w:rsidRPr="008B0558" w:rsidRDefault="00DB5902" w:rsidP="00C96FE2">
            <w:pPr>
              <w:spacing w:after="0" w:line="240" w:lineRule="auto"/>
              <w:jc w:val="center"/>
              <w:rPr>
                <w:rFonts w:ascii="Times New Roman" w:hAnsi="Times New Roman"/>
                <w:sz w:val="18"/>
                <w:szCs w:val="18"/>
              </w:rPr>
            </w:pPr>
            <m:oMathPara>
              <m:oMath>
                <m:r>
                  <m:rPr>
                    <m:sty m:val="p"/>
                  </m:rPr>
                  <w:rPr>
                    <w:rFonts w:ascii="Cambria Math" w:hAnsi="Cambria Math"/>
                    <w:sz w:val="18"/>
                    <w:szCs w:val="18"/>
                  </w:rPr>
                  <m:t>СД</m:t>
                </m:r>
                <m:r>
                  <m:rPr>
                    <m:sty m:val="p"/>
                  </m:rPr>
                  <w:rPr>
                    <w:rFonts w:ascii="Cambria Math" w:hAnsi="Times New Roman"/>
                    <w:sz w:val="18"/>
                    <w:szCs w:val="18"/>
                  </w:rPr>
                  <m:t>цпп</m:t>
                </m:r>
                <m:r>
                  <m:rPr>
                    <m:sty m:val="p"/>
                  </m:rPr>
                  <w:rPr>
                    <w:rFonts w:ascii="Cambria Math" w:hAnsi="Times New Roman"/>
                    <w:sz w:val="18"/>
                    <w:szCs w:val="18"/>
                  </w:rPr>
                  <m:t>/</m:t>
                </m:r>
                <m:r>
                  <m:rPr>
                    <m:sty m:val="p"/>
                  </m:rPr>
                  <w:rPr>
                    <w:rFonts w:ascii="Cambria Math" w:hAnsi="Times New Roman"/>
                    <w:sz w:val="18"/>
                    <w:szCs w:val="18"/>
                  </w:rPr>
                  <m:t>п</m:t>
                </m:r>
                <m:r>
                  <m:rPr>
                    <m:sty m:val="p"/>
                  </m:rPr>
                  <w:rPr>
                    <w:rFonts w:ascii="Cambria Math" w:hAnsi="Times New Roman"/>
                    <w:sz w:val="18"/>
                    <w:szCs w:val="18"/>
                  </w:rPr>
                  <m:t>=</m:t>
                </m:r>
              </m:oMath>
            </m:oMathPara>
          </w:p>
          <w:p w:rsidR="00DB5902" w:rsidRPr="008B0558" w:rsidRDefault="00CB32AE" w:rsidP="00C96FE2">
            <w:pPr>
              <w:spacing w:after="0" w:line="240" w:lineRule="auto"/>
              <w:jc w:val="center"/>
              <w:rPr>
                <w:rFonts w:ascii="Times New Roman" w:hAnsi="Times New Roman"/>
                <w:b/>
                <w:sz w:val="18"/>
                <w:szCs w:val="18"/>
              </w:rPr>
            </w:pPr>
            <m:oMathPara>
              <m:oMath>
                <m:f>
                  <m:fPr>
                    <m:ctrlPr>
                      <w:rPr>
                        <w:rFonts w:ascii="Cambria Math" w:hAnsi="Times New Roman"/>
                        <w:sz w:val="18"/>
                        <w:szCs w:val="18"/>
                        <w:lang w:val="en-US"/>
                      </w:rPr>
                    </m:ctrlPr>
                  </m:fPr>
                  <m:num>
                    <m:r>
                      <m:rPr>
                        <m:sty m:val="p"/>
                      </m:rPr>
                      <w:rPr>
                        <w:rFonts w:ascii="Cambria Math" w:hAnsi="Times New Roman"/>
                        <w:sz w:val="18"/>
                        <w:szCs w:val="18"/>
                        <w:lang w:val="en-US"/>
                      </w:rPr>
                      <m:t>Цпп</m:t>
                    </m:r>
                    <m:r>
                      <m:rPr>
                        <m:sty m:val="p"/>
                      </m:rPr>
                      <w:rPr>
                        <w:rFonts w:ascii="Cambria Math" w:hAnsi="Times New Roman"/>
                        <w:sz w:val="18"/>
                        <w:szCs w:val="18"/>
                        <w:lang w:val="en-US"/>
                      </w:rPr>
                      <m:t>/</m:t>
                    </m:r>
                    <m:r>
                      <m:rPr>
                        <m:sty m:val="p"/>
                      </m:rPr>
                      <w:rPr>
                        <w:rFonts w:ascii="Cambria Math" w:hAnsi="Times New Roman"/>
                        <w:sz w:val="18"/>
                        <w:szCs w:val="18"/>
                        <w:lang w:val="en-US"/>
                      </w:rPr>
                      <m:t>п</m:t>
                    </m:r>
                  </m:num>
                  <m:den>
                    <m:r>
                      <m:rPr>
                        <m:sty m:val="p"/>
                      </m:rPr>
                      <w:rPr>
                        <w:rFonts w:ascii="Cambria Math" w:hAnsi="Cambria Math"/>
                        <w:sz w:val="18"/>
                        <w:szCs w:val="18"/>
                        <w:lang w:val="en-US"/>
                      </w:rPr>
                      <m:t>Цфп/п</m:t>
                    </m:r>
                  </m:den>
                </m:f>
              </m:oMath>
            </m:oMathPara>
          </w:p>
        </w:tc>
        <w:tc>
          <w:tcPr>
            <w:tcW w:w="848" w:type="dxa"/>
            <w:vMerge w:val="restart"/>
          </w:tcPr>
          <w:p w:rsidR="00DB5902" w:rsidRPr="008B0558" w:rsidRDefault="00DB5902" w:rsidP="00C96FE2">
            <w:pPr>
              <w:spacing w:after="0" w:line="240" w:lineRule="auto"/>
              <w:ind w:left="-99" w:right="-117"/>
              <w:jc w:val="center"/>
              <w:rPr>
                <w:rFonts w:ascii="Times New Roman" w:hAnsi="Times New Roman"/>
                <w:b/>
                <w:sz w:val="18"/>
                <w:szCs w:val="18"/>
              </w:rPr>
            </w:pPr>
            <m:oMathPara>
              <m:oMath>
                <m:r>
                  <m:rPr>
                    <m:sty m:val="p"/>
                  </m:rPr>
                  <w:rPr>
                    <w:rFonts w:ascii="Cambria Math" w:hAnsi="Times New Roman"/>
                    <w:sz w:val="18"/>
                    <w:szCs w:val="18"/>
                  </w:rPr>
                  <m:t>СДцпгп</m:t>
                </m:r>
                <m:r>
                  <m:rPr>
                    <m:sty m:val="b"/>
                  </m:rPr>
                  <w:rPr>
                    <w:rFonts w:ascii="Cambria Math" w:hAnsi="Times New Roman"/>
                    <w:sz w:val="18"/>
                    <w:szCs w:val="18"/>
                  </w:rPr>
                  <m:t>=</m:t>
                </m:r>
                <m:f>
                  <m:fPr>
                    <m:ctrlPr>
                      <w:rPr>
                        <w:rFonts w:ascii="Cambria Math" w:hAnsi="Times New Roman"/>
                        <w:b/>
                        <w:sz w:val="18"/>
                        <w:szCs w:val="18"/>
                      </w:rPr>
                    </m:ctrlPr>
                  </m:fPr>
                  <m:num>
                    <m:r>
                      <m:rPr>
                        <m:sty m:val="b"/>
                      </m:rPr>
                      <w:rPr>
                        <w:rFonts w:ascii="Cambria Math" w:hAnsi="Cambria Math"/>
                        <w:sz w:val="18"/>
                        <w:szCs w:val="18"/>
                      </w:rPr>
                      <m:t>Цф</m:t>
                    </m:r>
                    <m:r>
                      <m:rPr>
                        <m:sty m:val="b"/>
                      </m:rPr>
                      <w:rPr>
                        <w:rFonts w:ascii="Cambria Math" w:hAnsi="Times New Roman"/>
                        <w:sz w:val="18"/>
                        <w:szCs w:val="18"/>
                      </w:rPr>
                      <m:t>гп</m:t>
                    </m:r>
                  </m:num>
                  <m:den>
                    <m:r>
                      <m:rPr>
                        <m:sty m:val="b"/>
                      </m:rPr>
                      <w:rPr>
                        <w:rFonts w:ascii="Cambria Math" w:hAnsi="Cambria Math"/>
                        <w:sz w:val="18"/>
                        <w:szCs w:val="18"/>
                      </w:rPr>
                      <m:t>Цп</m:t>
                    </m:r>
                    <m:r>
                      <m:rPr>
                        <m:sty m:val="b"/>
                      </m:rPr>
                      <w:rPr>
                        <w:rFonts w:ascii="Cambria Math" w:hAnsi="Times New Roman"/>
                        <w:sz w:val="18"/>
                        <w:szCs w:val="18"/>
                      </w:rPr>
                      <m:t>гп</m:t>
                    </m:r>
                  </m:den>
                </m:f>
              </m:oMath>
            </m:oMathPara>
          </w:p>
          <w:p w:rsidR="00DB5902" w:rsidRPr="008B0558" w:rsidRDefault="00DB5902" w:rsidP="00C96FE2">
            <w:pPr>
              <w:spacing w:after="0" w:line="240" w:lineRule="auto"/>
              <w:ind w:left="-99"/>
              <w:jc w:val="center"/>
              <w:rPr>
                <w:rFonts w:ascii="Times New Roman" w:hAnsi="Times New Roman"/>
                <w:sz w:val="18"/>
                <w:szCs w:val="18"/>
              </w:rPr>
            </w:pPr>
            <w:r w:rsidRPr="008B0558">
              <w:rPr>
                <w:rFonts w:ascii="Times New Roman" w:hAnsi="Times New Roman"/>
                <w:sz w:val="18"/>
                <w:szCs w:val="18"/>
              </w:rPr>
              <w:t>или</w:t>
            </w:r>
          </w:p>
          <w:p w:rsidR="00DB5902" w:rsidRPr="008B0558" w:rsidRDefault="00DB5902" w:rsidP="00C96FE2">
            <w:pPr>
              <w:spacing w:after="0" w:line="240" w:lineRule="auto"/>
              <w:jc w:val="center"/>
              <w:rPr>
                <w:rFonts w:ascii="Times New Roman" w:hAnsi="Times New Roman"/>
                <w:sz w:val="18"/>
                <w:szCs w:val="18"/>
              </w:rPr>
            </w:pPr>
            <m:oMathPara>
              <m:oMath>
                <m:r>
                  <m:rPr>
                    <m:sty m:val="p"/>
                  </m:rPr>
                  <w:rPr>
                    <w:rFonts w:ascii="Cambria Math" w:hAnsi="Cambria Math"/>
                    <w:sz w:val="18"/>
                    <w:szCs w:val="18"/>
                  </w:rPr>
                  <m:t>СД</m:t>
                </m:r>
                <m:r>
                  <m:rPr>
                    <m:sty m:val="p"/>
                  </m:rPr>
                  <w:rPr>
                    <w:rFonts w:ascii="Cambria Math" w:hAnsi="Times New Roman"/>
                    <w:sz w:val="18"/>
                    <w:szCs w:val="18"/>
                  </w:rPr>
                  <m:t>цпгп</m:t>
                </m:r>
                <m:r>
                  <m:rPr>
                    <m:sty m:val="p"/>
                  </m:rPr>
                  <w:rPr>
                    <w:rFonts w:ascii="Cambria Math" w:hAnsi="Times New Roman"/>
                    <w:sz w:val="18"/>
                    <w:szCs w:val="18"/>
                  </w:rPr>
                  <m:t>=</m:t>
                </m:r>
                <m:f>
                  <m:fPr>
                    <m:ctrlPr>
                      <w:rPr>
                        <w:rFonts w:ascii="Cambria Math" w:hAnsi="Times New Roman"/>
                        <w:sz w:val="18"/>
                        <w:szCs w:val="18"/>
                        <w:lang w:val="en-US"/>
                      </w:rPr>
                    </m:ctrlPr>
                  </m:fPr>
                  <m:num>
                    <m:r>
                      <m:rPr>
                        <m:sty m:val="p"/>
                      </m:rPr>
                      <w:rPr>
                        <w:rFonts w:ascii="Cambria Math" w:hAnsi="Times New Roman"/>
                        <w:sz w:val="18"/>
                        <w:szCs w:val="18"/>
                        <w:lang w:val="en-US"/>
                      </w:rPr>
                      <m:t>Цпгп</m:t>
                    </m:r>
                  </m:num>
                  <m:den>
                    <m:r>
                      <m:rPr>
                        <m:sty m:val="p"/>
                      </m:rPr>
                      <w:rPr>
                        <w:rFonts w:ascii="Cambria Math" w:hAnsi="Times New Roman"/>
                        <w:sz w:val="18"/>
                        <w:szCs w:val="18"/>
                        <w:lang w:val="en-US"/>
                      </w:rPr>
                      <m:t>Цфгп</m:t>
                    </m:r>
                  </m:den>
                </m:f>
              </m:oMath>
            </m:oMathPara>
          </w:p>
        </w:tc>
        <w:tc>
          <w:tcPr>
            <w:tcW w:w="713" w:type="dxa"/>
            <w:vMerge/>
          </w:tcPr>
          <w:p w:rsidR="00DB5902" w:rsidRPr="008B0558" w:rsidRDefault="00DB5902" w:rsidP="00C96FE2">
            <w:pPr>
              <w:spacing w:after="0" w:line="240" w:lineRule="auto"/>
              <w:jc w:val="center"/>
              <w:rPr>
                <w:rFonts w:ascii="Times New Roman" w:hAnsi="Times New Roman"/>
                <w:b/>
                <w:sz w:val="18"/>
                <w:szCs w:val="18"/>
              </w:rPr>
            </w:pPr>
          </w:p>
        </w:tc>
        <w:tc>
          <w:tcPr>
            <w:tcW w:w="850" w:type="dxa"/>
            <w:gridSpan w:val="2"/>
            <w:vMerge/>
          </w:tcPr>
          <w:p w:rsidR="00DB5902" w:rsidRPr="008B0558" w:rsidRDefault="00DB5902" w:rsidP="00C96FE2">
            <w:pPr>
              <w:spacing w:after="0" w:line="240" w:lineRule="auto"/>
              <w:jc w:val="center"/>
              <w:rPr>
                <w:rFonts w:ascii="Times New Roman" w:hAnsi="Times New Roman"/>
                <w:b/>
                <w:sz w:val="18"/>
                <w:szCs w:val="18"/>
              </w:rPr>
            </w:pPr>
          </w:p>
        </w:tc>
        <w:tc>
          <w:tcPr>
            <w:tcW w:w="996" w:type="dxa"/>
            <w:shd w:val="clear" w:color="auto" w:fill="auto"/>
            <w:vAlign w:val="center"/>
          </w:tcPr>
          <w:p w:rsidR="00DB5902" w:rsidRPr="008B0558" w:rsidRDefault="00DB5902" w:rsidP="00C96FE2">
            <w:pPr>
              <w:ind w:left="-84" w:right="-90"/>
              <w:jc w:val="center"/>
              <w:rPr>
                <w:rFonts w:ascii="Times New Roman" w:hAnsi="Times New Roman"/>
                <w:b/>
                <w:sz w:val="18"/>
                <w:szCs w:val="18"/>
              </w:rPr>
            </w:pPr>
            <w:r w:rsidRPr="008B0558">
              <w:rPr>
                <w:rFonts w:ascii="Times New Roman" w:hAnsi="Times New Roman"/>
                <w:b/>
                <w:sz w:val="18"/>
                <w:szCs w:val="18"/>
              </w:rPr>
              <w:t>ОБ</w:t>
            </w:r>
          </w:p>
        </w:tc>
        <w:tc>
          <w:tcPr>
            <w:tcW w:w="992" w:type="dxa"/>
            <w:vAlign w:val="center"/>
          </w:tcPr>
          <w:p w:rsidR="00DB5902" w:rsidRPr="008B0558" w:rsidRDefault="00DB5902" w:rsidP="00C96FE2">
            <w:pPr>
              <w:jc w:val="center"/>
              <w:rPr>
                <w:rFonts w:ascii="Times New Roman" w:hAnsi="Times New Roman"/>
                <w:b/>
                <w:sz w:val="18"/>
                <w:szCs w:val="18"/>
              </w:rPr>
            </w:pPr>
            <w:r w:rsidRPr="008B0558">
              <w:rPr>
                <w:rFonts w:ascii="Times New Roman" w:hAnsi="Times New Roman"/>
                <w:b/>
                <w:sz w:val="18"/>
                <w:szCs w:val="18"/>
              </w:rPr>
              <w:t>ФБ</w:t>
            </w:r>
          </w:p>
        </w:tc>
        <w:tc>
          <w:tcPr>
            <w:tcW w:w="1134" w:type="dxa"/>
            <w:vAlign w:val="center"/>
          </w:tcPr>
          <w:p w:rsidR="00DB5902" w:rsidRPr="008B0558" w:rsidRDefault="00DB5902" w:rsidP="00C96FE2">
            <w:pPr>
              <w:jc w:val="center"/>
              <w:rPr>
                <w:rFonts w:ascii="Times New Roman" w:hAnsi="Times New Roman"/>
                <w:b/>
                <w:sz w:val="18"/>
                <w:szCs w:val="18"/>
              </w:rPr>
            </w:pPr>
            <w:r w:rsidRPr="008B0558">
              <w:rPr>
                <w:rFonts w:ascii="Times New Roman" w:hAnsi="Times New Roman"/>
                <w:b/>
                <w:sz w:val="18"/>
                <w:szCs w:val="18"/>
              </w:rPr>
              <w:t>МБ</w:t>
            </w:r>
          </w:p>
        </w:tc>
        <w:tc>
          <w:tcPr>
            <w:tcW w:w="1134" w:type="dxa"/>
            <w:vAlign w:val="center"/>
          </w:tcPr>
          <w:p w:rsidR="00DB5902" w:rsidRPr="008B0558" w:rsidRDefault="00DB5902" w:rsidP="00C96FE2">
            <w:pPr>
              <w:jc w:val="center"/>
              <w:rPr>
                <w:rFonts w:ascii="Times New Roman" w:hAnsi="Times New Roman"/>
                <w:b/>
                <w:sz w:val="18"/>
                <w:szCs w:val="18"/>
              </w:rPr>
            </w:pPr>
            <w:proofErr w:type="spellStart"/>
            <w:r>
              <w:rPr>
                <w:rFonts w:ascii="Times New Roman" w:hAnsi="Times New Roman"/>
                <w:b/>
                <w:sz w:val="18"/>
                <w:szCs w:val="18"/>
              </w:rPr>
              <w:t>Внб</w:t>
            </w:r>
            <w:proofErr w:type="spellEnd"/>
          </w:p>
        </w:tc>
        <w:tc>
          <w:tcPr>
            <w:tcW w:w="945" w:type="dxa"/>
            <w:gridSpan w:val="2"/>
            <w:vAlign w:val="center"/>
          </w:tcPr>
          <w:p w:rsidR="00DB5902" w:rsidRPr="008B0558" w:rsidRDefault="00DB5902" w:rsidP="00C96FE2">
            <w:pPr>
              <w:jc w:val="center"/>
              <w:rPr>
                <w:rFonts w:ascii="Times New Roman" w:hAnsi="Times New Roman"/>
                <w:b/>
                <w:sz w:val="18"/>
                <w:szCs w:val="18"/>
              </w:rPr>
            </w:pPr>
            <w:proofErr w:type="spellStart"/>
            <w:r w:rsidRPr="008B0558">
              <w:rPr>
                <w:rFonts w:ascii="Times New Roman" w:hAnsi="Times New Roman"/>
                <w:b/>
                <w:sz w:val="18"/>
                <w:szCs w:val="18"/>
              </w:rPr>
              <w:t>ГВнбФ</w:t>
            </w:r>
            <w:proofErr w:type="spellEnd"/>
            <w:r>
              <w:rPr>
                <w:rFonts w:ascii="Times New Roman" w:hAnsi="Times New Roman"/>
                <w:b/>
                <w:sz w:val="18"/>
                <w:szCs w:val="18"/>
              </w:rPr>
              <w:t xml:space="preserve"> </w:t>
            </w:r>
            <w:r>
              <w:rPr>
                <w:rFonts w:ascii="Times New Roman" w:hAnsi="Times New Roman"/>
                <w:sz w:val="16"/>
                <w:szCs w:val="16"/>
              </w:rPr>
              <w:t xml:space="preserve"> </w:t>
            </w:r>
            <w:r w:rsidRPr="00AB4A58">
              <w:rPr>
                <w:rFonts w:ascii="Times New Roman" w:hAnsi="Times New Roman"/>
                <w:sz w:val="16"/>
                <w:szCs w:val="16"/>
              </w:rPr>
              <w:t xml:space="preserve">и (или) иные </w:t>
            </w:r>
            <w:proofErr w:type="spellStart"/>
            <w:r w:rsidRPr="00AB4A58">
              <w:rPr>
                <w:rFonts w:ascii="Times New Roman" w:hAnsi="Times New Roman"/>
                <w:sz w:val="16"/>
                <w:szCs w:val="16"/>
              </w:rPr>
              <w:t>безвомездные</w:t>
            </w:r>
            <w:proofErr w:type="spellEnd"/>
            <w:r w:rsidRPr="00AB4A58">
              <w:rPr>
                <w:rFonts w:ascii="Times New Roman" w:hAnsi="Times New Roman"/>
                <w:sz w:val="16"/>
                <w:szCs w:val="16"/>
              </w:rPr>
              <w:t xml:space="preserve"> поступления целевой направленности</w:t>
            </w:r>
          </w:p>
        </w:tc>
        <w:tc>
          <w:tcPr>
            <w:tcW w:w="1177" w:type="dxa"/>
            <w:vMerge/>
            <w:shd w:val="clear" w:color="auto" w:fill="auto"/>
          </w:tcPr>
          <w:p w:rsidR="00DB5902" w:rsidRPr="008B0558" w:rsidRDefault="00DB5902" w:rsidP="00C96FE2">
            <w:pPr>
              <w:spacing w:after="0" w:line="240" w:lineRule="auto"/>
              <w:jc w:val="center"/>
              <w:rPr>
                <w:rFonts w:ascii="Times New Roman" w:hAnsi="Times New Roman"/>
                <w:b/>
                <w:sz w:val="18"/>
                <w:szCs w:val="18"/>
              </w:rPr>
            </w:pPr>
          </w:p>
        </w:tc>
        <w:tc>
          <w:tcPr>
            <w:tcW w:w="869" w:type="dxa"/>
            <w:vMerge w:val="restart"/>
            <w:shd w:val="clear" w:color="auto" w:fill="auto"/>
            <w:vAlign w:val="center"/>
          </w:tcPr>
          <w:p w:rsidR="00DB5902" w:rsidRPr="008B0558" w:rsidRDefault="00DB5902" w:rsidP="00C96FE2">
            <w:pPr>
              <w:spacing w:after="0" w:line="240" w:lineRule="auto"/>
              <w:ind w:right="17"/>
              <w:jc w:val="center"/>
              <w:rPr>
                <w:rFonts w:ascii="Times New Roman" w:hAnsi="Times New Roman"/>
                <w:sz w:val="18"/>
                <w:szCs w:val="18"/>
              </w:rPr>
            </w:pPr>
            <w:r w:rsidRPr="008B0558">
              <w:rPr>
                <w:rFonts w:ascii="Times New Roman" w:hAnsi="Times New Roman"/>
                <w:sz w:val="18"/>
                <w:szCs w:val="18"/>
              </w:rPr>
              <w:t xml:space="preserve">Степень выполнения отдельного мероприятия подпрограммы      </w:t>
            </w:r>
          </w:p>
          <w:p w:rsidR="00DB5902" w:rsidRPr="008B0558" w:rsidRDefault="00DB5902" w:rsidP="00C96FE2">
            <w:pPr>
              <w:spacing w:after="0" w:line="240" w:lineRule="auto"/>
              <w:jc w:val="center"/>
              <w:rPr>
                <w:rFonts w:ascii="Times New Roman" w:hAnsi="Times New Roman"/>
                <w:sz w:val="18"/>
                <w:szCs w:val="18"/>
              </w:rPr>
            </w:pPr>
            <w:r w:rsidRPr="008B0558">
              <w:rPr>
                <w:rFonts w:ascii="Times New Roman" w:hAnsi="Times New Roman"/>
                <w:sz w:val="18"/>
                <w:szCs w:val="18"/>
              </w:rPr>
              <w:t>(М</w:t>
            </w:r>
            <w:r w:rsidRPr="008B0558">
              <w:rPr>
                <w:rFonts w:ascii="Times New Roman" w:hAnsi="Times New Roman"/>
                <w:sz w:val="18"/>
                <w:szCs w:val="18"/>
                <w:vertAlign w:val="subscript"/>
              </w:rPr>
              <w:t>п</w:t>
            </w:r>
            <w:r w:rsidRPr="008B0558">
              <w:rPr>
                <w:rFonts w:ascii="Times New Roman" w:hAnsi="Times New Roman"/>
                <w:sz w:val="18"/>
                <w:szCs w:val="18"/>
              </w:rPr>
              <w:t>)=</w:t>
            </w:r>
            <m:oMath>
              <m:f>
                <m:fPr>
                  <m:ctrlPr>
                    <w:rPr>
                      <w:rFonts w:ascii="Cambria Math" w:hAnsi="Cambria Math"/>
                      <w:i/>
                      <w:sz w:val="18"/>
                      <w:szCs w:val="18"/>
                    </w:rPr>
                  </m:ctrlPr>
                </m:fPr>
                <m:num>
                  <m:r>
                    <w:rPr>
                      <w:rFonts w:ascii="Cambria Math" w:hAnsi="Cambria Math"/>
                      <w:sz w:val="18"/>
                      <w:szCs w:val="18"/>
                      <w:lang w:val="en-US"/>
                    </w:rPr>
                    <m:t>K</m:t>
                  </m:r>
                </m:num>
                <m:den>
                  <m:r>
                    <w:rPr>
                      <w:rFonts w:ascii="Cambria Math" w:hAnsi="Cambria Math"/>
                      <w:sz w:val="18"/>
                      <w:szCs w:val="18"/>
                    </w:rPr>
                    <m:t>m</m:t>
                  </m:r>
                </m:den>
              </m:f>
            </m:oMath>
          </w:p>
          <w:p w:rsidR="00DB5902" w:rsidRPr="008B0558" w:rsidRDefault="00DB5902" w:rsidP="00C96FE2">
            <w:pPr>
              <w:spacing w:after="0" w:line="240" w:lineRule="auto"/>
              <w:jc w:val="center"/>
              <w:rPr>
                <w:rFonts w:ascii="Times New Roman" w:hAnsi="Times New Roman"/>
                <w:sz w:val="18"/>
                <w:szCs w:val="18"/>
              </w:rPr>
            </w:pPr>
          </w:p>
        </w:tc>
        <w:tc>
          <w:tcPr>
            <w:tcW w:w="851" w:type="dxa"/>
            <w:vMerge w:val="restart"/>
            <w:shd w:val="clear" w:color="auto" w:fill="auto"/>
            <w:vAlign w:val="center"/>
          </w:tcPr>
          <w:p w:rsidR="00DB5902" w:rsidRPr="008B0558" w:rsidRDefault="00DB5902" w:rsidP="00C96FE2">
            <w:pPr>
              <w:spacing w:after="0" w:line="240" w:lineRule="auto"/>
              <w:jc w:val="center"/>
              <w:rPr>
                <w:rFonts w:ascii="Times New Roman" w:hAnsi="Times New Roman"/>
                <w:sz w:val="18"/>
                <w:szCs w:val="18"/>
              </w:rPr>
            </w:pPr>
            <w:r w:rsidRPr="008B0558">
              <w:rPr>
                <w:rFonts w:ascii="Times New Roman" w:hAnsi="Times New Roman"/>
                <w:sz w:val="18"/>
                <w:szCs w:val="18"/>
              </w:rPr>
              <w:t>Степень реализации мероприятий подпрограмм</w:t>
            </w:r>
          </w:p>
          <w:p w:rsidR="00DB5902" w:rsidRPr="008B0558" w:rsidRDefault="00DB5902" w:rsidP="00C96FE2">
            <w:pPr>
              <w:spacing w:after="0" w:line="240" w:lineRule="auto"/>
              <w:ind w:right="-108"/>
              <w:jc w:val="center"/>
              <w:rPr>
                <w:rFonts w:ascii="Times New Roman" w:hAnsi="Times New Roman"/>
                <w:sz w:val="18"/>
                <w:szCs w:val="18"/>
              </w:rPr>
            </w:pPr>
            <w:r w:rsidRPr="008B0558">
              <w:rPr>
                <w:rFonts w:ascii="Times New Roman" w:hAnsi="Times New Roman"/>
                <w:sz w:val="18"/>
                <w:szCs w:val="18"/>
              </w:rPr>
              <w:t>(</w:t>
            </w:r>
            <w:proofErr w:type="spellStart"/>
            <w:r w:rsidRPr="008B0558">
              <w:rPr>
                <w:rFonts w:ascii="Times New Roman" w:hAnsi="Times New Roman"/>
                <w:sz w:val="18"/>
                <w:szCs w:val="18"/>
              </w:rPr>
              <w:t>СРмп</w:t>
            </w:r>
            <w:proofErr w:type="spellEnd"/>
            <w:r w:rsidRPr="008B0558">
              <w:rPr>
                <w:rFonts w:ascii="Times New Roman" w:hAnsi="Times New Roman"/>
                <w:sz w:val="18"/>
                <w:szCs w:val="18"/>
              </w:rPr>
              <w:t>/п)=</w:t>
            </w:r>
          </w:p>
          <w:p w:rsidR="00DB5902" w:rsidRPr="008B0558" w:rsidRDefault="00CB32AE" w:rsidP="00C96FE2">
            <w:pPr>
              <w:spacing w:after="0" w:line="240" w:lineRule="auto"/>
              <w:ind w:right="-108"/>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i/>
                            <w:sz w:val="18"/>
                            <w:szCs w:val="18"/>
                          </w:rPr>
                        </m:ctrlPr>
                      </m:naryPr>
                      <m:sub>
                        <m:r>
                          <w:rPr>
                            <w:rFonts w:ascii="Cambria Math" w:hAnsi="Cambria Math"/>
                            <w:sz w:val="18"/>
                            <w:szCs w:val="18"/>
                            <w:lang w:val="en-US"/>
                          </w:rPr>
                          <m:t>i=1</m:t>
                        </m:r>
                      </m:sub>
                      <m:sup>
                        <m:r>
                          <w:rPr>
                            <w:rFonts w:ascii="Cambria Math" w:hAnsi="Cambria Math"/>
                            <w:sz w:val="18"/>
                            <w:szCs w:val="18"/>
                          </w:rPr>
                          <m:t>n</m:t>
                        </m:r>
                      </m:sup>
                      <m:e>
                        <m:r>
                          <w:rPr>
                            <w:rFonts w:ascii="Cambria Math" w:hAnsi="Cambria Math"/>
                            <w:sz w:val="18"/>
                            <w:szCs w:val="18"/>
                          </w:rPr>
                          <m:t>Mп</m:t>
                        </m:r>
                        <m:r>
                          <w:rPr>
                            <w:rFonts w:ascii="Cambria Math" w:hAnsi="Cambria Math"/>
                            <w:sz w:val="18"/>
                            <w:szCs w:val="18"/>
                            <w:lang w:val="en-US"/>
                          </w:rPr>
                          <m:t>i</m:t>
                        </m:r>
                      </m:e>
                    </m:nary>
                  </m:num>
                  <m:den>
                    <m:r>
                      <w:rPr>
                        <w:rFonts w:ascii="Cambria Math" w:hAnsi="Cambria Math"/>
                        <w:sz w:val="18"/>
                        <w:szCs w:val="18"/>
                      </w:rPr>
                      <m:t>n</m:t>
                    </m:r>
                  </m:den>
                </m:f>
              </m:oMath>
            </m:oMathPara>
          </w:p>
        </w:tc>
        <w:tc>
          <w:tcPr>
            <w:tcW w:w="852" w:type="dxa"/>
            <w:vMerge/>
            <w:shd w:val="clear" w:color="auto" w:fill="auto"/>
          </w:tcPr>
          <w:p w:rsidR="00DB5902" w:rsidRPr="00A95740" w:rsidRDefault="00DB5902" w:rsidP="00C96FE2">
            <w:pPr>
              <w:spacing w:after="0" w:line="240" w:lineRule="auto"/>
              <w:jc w:val="center"/>
              <w:rPr>
                <w:rFonts w:ascii="Times New Roman" w:hAnsi="Times New Roman"/>
                <w:b/>
              </w:rPr>
            </w:pPr>
          </w:p>
        </w:tc>
        <w:tc>
          <w:tcPr>
            <w:tcW w:w="567" w:type="dxa"/>
            <w:vMerge/>
            <w:shd w:val="clear" w:color="auto" w:fill="auto"/>
          </w:tcPr>
          <w:p w:rsidR="00DB5902" w:rsidRPr="00A95740" w:rsidRDefault="00DB5902" w:rsidP="00C96FE2">
            <w:pPr>
              <w:spacing w:after="0" w:line="240" w:lineRule="auto"/>
              <w:jc w:val="center"/>
              <w:rPr>
                <w:rFonts w:ascii="Times New Roman" w:hAnsi="Times New Roman"/>
                <w:b/>
              </w:rPr>
            </w:pPr>
          </w:p>
        </w:tc>
        <w:tc>
          <w:tcPr>
            <w:tcW w:w="567" w:type="dxa"/>
            <w:vMerge/>
            <w:shd w:val="clear" w:color="auto" w:fill="auto"/>
          </w:tcPr>
          <w:p w:rsidR="00DB5902" w:rsidRPr="00A95740" w:rsidRDefault="00DB5902" w:rsidP="00C96FE2">
            <w:pPr>
              <w:spacing w:after="0" w:line="240" w:lineRule="auto"/>
              <w:jc w:val="center"/>
              <w:rPr>
                <w:rFonts w:ascii="Times New Roman" w:hAnsi="Times New Roman"/>
                <w:b/>
              </w:rPr>
            </w:pPr>
          </w:p>
        </w:tc>
      </w:tr>
      <w:tr w:rsidR="00DB5902" w:rsidRPr="00A95740" w:rsidTr="00C96FE2">
        <w:trPr>
          <w:cantSplit/>
          <w:trHeight w:val="1788"/>
        </w:trPr>
        <w:tc>
          <w:tcPr>
            <w:tcW w:w="1702" w:type="dxa"/>
            <w:vMerge/>
          </w:tcPr>
          <w:p w:rsidR="00DB5902" w:rsidRPr="00A95740" w:rsidRDefault="00DB5902" w:rsidP="00C96FE2">
            <w:pPr>
              <w:spacing w:after="0" w:line="240" w:lineRule="auto"/>
              <w:ind w:right="-110"/>
              <w:jc w:val="center"/>
              <w:rPr>
                <w:rFonts w:ascii="Times New Roman" w:hAnsi="Times New Roman"/>
                <w:b/>
              </w:rPr>
            </w:pPr>
          </w:p>
        </w:tc>
        <w:tc>
          <w:tcPr>
            <w:tcW w:w="567" w:type="dxa"/>
          </w:tcPr>
          <w:p w:rsidR="00DB5902" w:rsidRPr="00FC6449" w:rsidRDefault="00DB5902" w:rsidP="00C96FE2">
            <w:pPr>
              <w:ind w:left="-90" w:right="-117"/>
              <w:jc w:val="center"/>
              <w:rPr>
                <w:rFonts w:ascii="Times New Roman" w:hAnsi="Times New Roman"/>
                <w:sz w:val="18"/>
                <w:szCs w:val="18"/>
              </w:rPr>
            </w:pPr>
            <w:r>
              <w:rPr>
                <w:rFonts w:ascii="Times New Roman" w:hAnsi="Times New Roman"/>
                <w:sz w:val="18"/>
                <w:szCs w:val="18"/>
              </w:rPr>
              <w:t>План (</w:t>
            </w:r>
            <w:proofErr w:type="spellStart"/>
            <w:r>
              <w:rPr>
                <w:rFonts w:ascii="Times New Roman" w:hAnsi="Times New Roman"/>
                <w:sz w:val="18"/>
                <w:szCs w:val="18"/>
              </w:rPr>
              <w:t>Цп</w:t>
            </w:r>
            <w:proofErr w:type="spellEnd"/>
            <w:r>
              <w:rPr>
                <w:rFonts w:ascii="Times New Roman" w:hAnsi="Times New Roman"/>
                <w:sz w:val="18"/>
                <w:szCs w:val="18"/>
              </w:rPr>
              <w:t>)</w:t>
            </w:r>
          </w:p>
        </w:tc>
        <w:tc>
          <w:tcPr>
            <w:tcW w:w="567" w:type="dxa"/>
          </w:tcPr>
          <w:p w:rsidR="00DB5902" w:rsidRPr="00FC6449" w:rsidRDefault="00DB5902" w:rsidP="00C96FE2">
            <w:pPr>
              <w:ind w:left="-99" w:right="-94"/>
              <w:jc w:val="center"/>
              <w:rPr>
                <w:rFonts w:ascii="Times New Roman" w:hAnsi="Times New Roman"/>
                <w:sz w:val="18"/>
                <w:szCs w:val="18"/>
              </w:rPr>
            </w:pPr>
            <w:r>
              <w:rPr>
                <w:rFonts w:ascii="Times New Roman" w:hAnsi="Times New Roman"/>
                <w:sz w:val="18"/>
                <w:szCs w:val="18"/>
              </w:rPr>
              <w:t>Факт (</w:t>
            </w:r>
            <w:proofErr w:type="spellStart"/>
            <w:r>
              <w:rPr>
                <w:rFonts w:ascii="Times New Roman" w:hAnsi="Times New Roman"/>
                <w:sz w:val="18"/>
                <w:szCs w:val="18"/>
              </w:rPr>
              <w:t>Цф</w:t>
            </w:r>
            <w:proofErr w:type="spellEnd"/>
            <w:r>
              <w:rPr>
                <w:rFonts w:ascii="Times New Roman" w:hAnsi="Times New Roman"/>
                <w:sz w:val="18"/>
                <w:szCs w:val="18"/>
              </w:rPr>
              <w:t>)</w:t>
            </w:r>
          </w:p>
        </w:tc>
        <w:tc>
          <w:tcPr>
            <w:tcW w:w="893" w:type="dxa"/>
            <w:vMerge/>
          </w:tcPr>
          <w:p w:rsidR="00DB5902" w:rsidRPr="00A95740" w:rsidRDefault="00DB5902" w:rsidP="00C96FE2">
            <w:pPr>
              <w:spacing w:after="0" w:line="240" w:lineRule="auto"/>
              <w:jc w:val="center"/>
              <w:rPr>
                <w:rFonts w:ascii="Times New Roman" w:hAnsi="Times New Roman"/>
                <w:b/>
              </w:rPr>
            </w:pPr>
          </w:p>
        </w:tc>
        <w:tc>
          <w:tcPr>
            <w:tcW w:w="848" w:type="dxa"/>
            <w:vMerge/>
          </w:tcPr>
          <w:p w:rsidR="00DB5902" w:rsidRPr="00A95740" w:rsidRDefault="00DB5902" w:rsidP="00C96FE2">
            <w:pPr>
              <w:spacing w:after="0" w:line="240" w:lineRule="auto"/>
              <w:jc w:val="center"/>
              <w:rPr>
                <w:rFonts w:ascii="Times New Roman" w:hAnsi="Times New Roman"/>
                <w:b/>
              </w:rPr>
            </w:pPr>
          </w:p>
        </w:tc>
        <w:tc>
          <w:tcPr>
            <w:tcW w:w="713" w:type="dxa"/>
            <w:vMerge/>
          </w:tcPr>
          <w:p w:rsidR="00DB5902" w:rsidRPr="00A95740" w:rsidRDefault="00DB5902" w:rsidP="00C96FE2">
            <w:pPr>
              <w:spacing w:after="0" w:line="240" w:lineRule="auto"/>
              <w:jc w:val="center"/>
              <w:rPr>
                <w:rFonts w:ascii="Times New Roman" w:hAnsi="Times New Roman"/>
                <w:b/>
              </w:rPr>
            </w:pPr>
          </w:p>
        </w:tc>
        <w:tc>
          <w:tcPr>
            <w:tcW w:w="850" w:type="dxa"/>
            <w:gridSpan w:val="2"/>
            <w:vMerge/>
          </w:tcPr>
          <w:p w:rsidR="00DB5902" w:rsidRPr="00A95740" w:rsidRDefault="00DB5902" w:rsidP="00C96FE2">
            <w:pPr>
              <w:spacing w:after="0" w:line="240" w:lineRule="auto"/>
              <w:jc w:val="center"/>
              <w:rPr>
                <w:rFonts w:ascii="Times New Roman" w:hAnsi="Times New Roman"/>
                <w:b/>
              </w:rPr>
            </w:pPr>
          </w:p>
        </w:tc>
        <w:tc>
          <w:tcPr>
            <w:tcW w:w="996" w:type="dxa"/>
            <w:shd w:val="clear" w:color="auto" w:fill="auto"/>
          </w:tcPr>
          <w:p w:rsidR="00DB5902" w:rsidRPr="00B07B26" w:rsidRDefault="00CB32AE" w:rsidP="00C96FE2">
            <w:pPr>
              <w:ind w:left="-46" w:right="-90"/>
              <w:jc w:val="center"/>
              <w:rPr>
                <w:rFonts w:ascii="Times New Roman" w:hAnsi="Times New Roman"/>
                <w:sz w:val="18"/>
                <w:szCs w:val="18"/>
              </w:rPr>
            </w:pPr>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 23.12.21)</m:t>
                      </m:r>
                      <m:ctrlPr>
                        <w:rPr>
                          <w:rFonts w:ascii="Cambria Math" w:eastAsia="Cambria Math" w:hAnsi="Cambria Math" w:cs="Cambria Math"/>
                          <w:i/>
                          <w:sz w:val="18"/>
                          <w:szCs w:val="18"/>
                        </w:rPr>
                      </m:ctrlPr>
                    </m:e>
                    <m:e/>
                  </m:eqArr>
                </m:den>
              </m:f>
            </m:oMath>
            <w:r w:rsidR="00DB5902" w:rsidRPr="00B07B26">
              <w:rPr>
                <w:rFonts w:ascii="Times New Roman" w:hAnsi="Times New Roman"/>
                <w:sz w:val="18"/>
                <w:szCs w:val="18"/>
              </w:rPr>
              <w:t xml:space="preserve"> </w:t>
            </w:r>
          </w:p>
          <w:p w:rsidR="00DB5902" w:rsidRPr="00B07B26" w:rsidRDefault="00DB5902" w:rsidP="00C96FE2">
            <w:pPr>
              <w:ind w:left="-46" w:right="-90"/>
              <w:jc w:val="center"/>
              <w:rPr>
                <w:rFonts w:ascii="Times New Roman" w:hAnsi="Times New Roman"/>
                <w:sz w:val="18"/>
                <w:szCs w:val="18"/>
              </w:rPr>
            </w:pPr>
          </w:p>
          <w:p w:rsidR="00DB5902" w:rsidRPr="00B07B26" w:rsidRDefault="00DB5902" w:rsidP="00C96FE2">
            <w:pPr>
              <w:ind w:left="-46" w:right="-90"/>
              <w:jc w:val="center"/>
              <w:rPr>
                <w:rFonts w:ascii="Times New Roman" w:hAnsi="Times New Roman"/>
                <w:sz w:val="18"/>
                <w:szCs w:val="18"/>
              </w:rPr>
            </w:pPr>
            <w:r w:rsidRPr="00B07B26">
              <w:rPr>
                <w:rFonts w:ascii="Times New Roman" w:hAnsi="Times New Roman"/>
                <w:sz w:val="18"/>
                <w:szCs w:val="18"/>
              </w:rPr>
              <w:t xml:space="preserve"> </w:t>
            </w:r>
          </w:p>
        </w:tc>
        <w:tc>
          <w:tcPr>
            <w:tcW w:w="992" w:type="dxa"/>
          </w:tcPr>
          <w:p w:rsidR="00DB5902" w:rsidRPr="00B07B26" w:rsidRDefault="00CB32AE" w:rsidP="00C96FE2">
            <w:pPr>
              <w:ind w:left="-96" w:right="-90"/>
              <w:jc w:val="center"/>
              <w:rPr>
                <w:rFonts w:ascii="Times New Roman" w:hAnsi="Times New Roman"/>
                <w:sz w:val="18"/>
                <w:szCs w:val="18"/>
              </w:rPr>
            </w:pPr>
            <m:oMath>
              <m:f>
                <m:fPr>
                  <m:ctrlPr>
                    <w:rPr>
                      <w:rFonts w:ascii="Cambria Math" w:hAnsi="Cambria Math"/>
                      <w:i/>
                      <w:sz w:val="18"/>
                      <w:szCs w:val="18"/>
                    </w:rPr>
                  </m:ctrlPr>
                </m:fPr>
                <m:num>
                  <m:r>
                    <w:rPr>
                      <w:rFonts w:ascii="Cambria Math" w:hAnsi="Cambria Math"/>
                      <w:sz w:val="18"/>
                      <w:szCs w:val="18"/>
                    </w:rPr>
                    <m:t>Рф (факт.расх.)</m:t>
                  </m:r>
                </m:num>
                <m:den>
                  <m:eqArr>
                    <m:eqArrPr>
                      <m:objDist m:val="1"/>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ред.23.12.21)</m:t>
                      </m:r>
                      <m:ctrlPr>
                        <w:rPr>
                          <w:rFonts w:ascii="Cambria Math" w:eastAsia="Cambria Math" w:hAnsi="Cambria Math" w:cs="Cambria Math"/>
                          <w:i/>
                          <w:sz w:val="18"/>
                          <w:szCs w:val="18"/>
                        </w:rPr>
                      </m:ctrlPr>
                    </m:e>
                    <m:e/>
                  </m:eqArr>
                </m:den>
              </m:f>
            </m:oMath>
            <w:r w:rsidR="00DB5902" w:rsidRPr="00B07B26">
              <w:rPr>
                <w:rFonts w:ascii="Times New Roman" w:hAnsi="Times New Roman"/>
                <w:sz w:val="18"/>
                <w:szCs w:val="18"/>
              </w:rPr>
              <w:t xml:space="preserve"> </w:t>
            </w:r>
          </w:p>
        </w:tc>
        <w:tc>
          <w:tcPr>
            <w:tcW w:w="1134" w:type="dxa"/>
          </w:tcPr>
          <w:p w:rsidR="00DB5902" w:rsidRPr="00FC6449" w:rsidRDefault="00CB32AE" w:rsidP="00C96FE2">
            <w:pPr>
              <w:ind w:left="-70" w:right="-114"/>
              <w:jc w:val="center"/>
              <w:rPr>
                <w:rFonts w:ascii="Times New Roman" w:hAnsi="Times New Roman"/>
                <w:sz w:val="18"/>
                <w:szCs w:val="18"/>
              </w:rPr>
            </w:pPr>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w:r w:rsidR="00DB5902">
              <w:rPr>
                <w:rFonts w:ascii="Times New Roman" w:hAnsi="Times New Roman"/>
                <w:sz w:val="18"/>
                <w:szCs w:val="18"/>
              </w:rPr>
              <w:t xml:space="preserve"> </w:t>
            </w:r>
          </w:p>
        </w:tc>
        <w:tc>
          <w:tcPr>
            <w:tcW w:w="1134" w:type="dxa"/>
          </w:tcPr>
          <w:p w:rsidR="00DB5902" w:rsidRPr="00FC6449" w:rsidRDefault="00CB32AE" w:rsidP="00C96FE2">
            <w:pPr>
              <w:ind w:left="-108"/>
              <w:jc w:val="center"/>
              <w:rPr>
                <w:rFonts w:ascii="Times New Roman" w:hAnsi="Times New Roman"/>
                <w:sz w:val="18"/>
                <w:szCs w:val="18"/>
              </w:rPr>
            </w:pPr>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w:r w:rsidR="00DB5902">
              <w:rPr>
                <w:rFonts w:ascii="Times New Roman" w:hAnsi="Times New Roman"/>
                <w:sz w:val="18"/>
                <w:szCs w:val="18"/>
              </w:rPr>
              <w:t xml:space="preserve"> </w:t>
            </w:r>
          </w:p>
        </w:tc>
        <w:tc>
          <w:tcPr>
            <w:tcW w:w="945" w:type="dxa"/>
            <w:gridSpan w:val="2"/>
          </w:tcPr>
          <w:p w:rsidR="00DB5902" w:rsidRPr="00FC6449" w:rsidRDefault="00CB32AE" w:rsidP="00C96FE2">
            <w:pPr>
              <w:ind w:left="-110" w:right="-90"/>
              <w:jc w:val="center"/>
              <w:rPr>
                <w:rFonts w:ascii="Times New Roman" w:hAnsi="Times New Roman"/>
                <w:sz w:val="18"/>
                <w:szCs w:val="18"/>
              </w:rPr>
            </w:pPr>
            <m:oMath>
              <m:f>
                <m:fPr>
                  <m:ctrlPr>
                    <w:rPr>
                      <w:rFonts w:ascii="Cambria Math" w:hAnsi="Cambria Math"/>
                      <w:i/>
                      <w:sz w:val="18"/>
                      <w:szCs w:val="18"/>
                    </w:rPr>
                  </m:ctrlPr>
                </m:fPr>
                <m:num>
                  <m:r>
                    <w:rPr>
                      <w:rFonts w:ascii="Cambria Math" w:hAnsi="Cambria Math"/>
                      <w:sz w:val="18"/>
                      <w:szCs w:val="18"/>
                    </w:rPr>
                    <m:t>Рф</m:t>
                  </m:r>
                </m:num>
                <m:den>
                  <m:eqArr>
                    <m:eqArrPr>
                      <m:ctrlPr>
                        <w:rPr>
                          <w:rFonts w:ascii="Cambria Math" w:hAnsi="Cambria Math"/>
                          <w:i/>
                          <w:sz w:val="18"/>
                          <w:szCs w:val="18"/>
                        </w:rPr>
                      </m:ctrlPr>
                    </m:eqArrPr>
                    <m:e>
                      <m:r>
                        <w:rPr>
                          <w:rFonts w:ascii="Cambria Math" w:hAnsi="Cambria Math"/>
                          <w:sz w:val="18"/>
                          <w:szCs w:val="18"/>
                        </w:rPr>
                        <m:t xml:space="preserve">Рп </m:t>
                      </m:r>
                    </m:e>
                    <m:e>
                      <m:ctrlPr>
                        <w:rPr>
                          <w:rFonts w:ascii="Cambria Math" w:eastAsia="Cambria Math" w:hAnsi="Cambria Math" w:cs="Cambria Math"/>
                          <w:i/>
                          <w:sz w:val="18"/>
                          <w:szCs w:val="18"/>
                        </w:rPr>
                      </m:ctrlPr>
                    </m:e>
                    <m:e>
                      <m:ctrlPr>
                        <w:rPr>
                          <w:rFonts w:ascii="Cambria Math" w:eastAsia="Cambria Math" w:hAnsi="Cambria Math" w:cs="Cambria Math"/>
                          <w:i/>
                          <w:sz w:val="18"/>
                          <w:szCs w:val="18"/>
                        </w:rPr>
                      </m:ctrlPr>
                    </m:e>
                    <m:e>
                      <m:ctrlPr>
                        <w:rPr>
                          <w:rFonts w:ascii="Cambria Math" w:eastAsia="Cambria Math" w:hAnsi="Cambria Math" w:cs="Cambria Math"/>
                          <w:i/>
                          <w:sz w:val="18"/>
                          <w:szCs w:val="18"/>
                        </w:rPr>
                      </m:ctrlPr>
                    </m:e>
                    <m:e>
                      <m:ctrlPr>
                        <w:rPr>
                          <w:rFonts w:ascii="Cambria Math" w:eastAsia="Cambria Math" w:hAnsi="Cambria Math" w:cs="Cambria Math"/>
                          <w:i/>
                          <w:sz w:val="18"/>
                          <w:szCs w:val="18"/>
                        </w:rPr>
                      </m:ctrlPr>
                    </m:e>
                    <m:e/>
                  </m:eqArr>
                </m:den>
              </m:f>
            </m:oMath>
            <w:r w:rsidR="00DB5902">
              <w:rPr>
                <w:rFonts w:ascii="Times New Roman" w:hAnsi="Times New Roman"/>
                <w:sz w:val="18"/>
                <w:szCs w:val="18"/>
              </w:rPr>
              <w:t xml:space="preserve"> </w:t>
            </w:r>
          </w:p>
        </w:tc>
        <w:tc>
          <w:tcPr>
            <w:tcW w:w="1177" w:type="dxa"/>
            <w:vMerge/>
            <w:shd w:val="clear" w:color="auto" w:fill="auto"/>
          </w:tcPr>
          <w:p w:rsidR="00DB5902" w:rsidRPr="00A95740" w:rsidRDefault="00DB5902" w:rsidP="00C96FE2">
            <w:pPr>
              <w:spacing w:after="0" w:line="240" w:lineRule="auto"/>
              <w:jc w:val="center"/>
              <w:rPr>
                <w:rFonts w:ascii="Times New Roman" w:hAnsi="Times New Roman"/>
                <w:b/>
              </w:rPr>
            </w:pPr>
          </w:p>
        </w:tc>
        <w:tc>
          <w:tcPr>
            <w:tcW w:w="869" w:type="dxa"/>
            <w:vMerge/>
            <w:shd w:val="clear" w:color="auto" w:fill="auto"/>
          </w:tcPr>
          <w:p w:rsidR="00DB5902" w:rsidRPr="00A95740" w:rsidRDefault="00DB5902" w:rsidP="00C96FE2">
            <w:pPr>
              <w:spacing w:after="0" w:line="240" w:lineRule="auto"/>
              <w:jc w:val="center"/>
              <w:rPr>
                <w:rFonts w:ascii="Times New Roman" w:hAnsi="Times New Roman"/>
                <w:b/>
              </w:rPr>
            </w:pPr>
          </w:p>
        </w:tc>
        <w:tc>
          <w:tcPr>
            <w:tcW w:w="851" w:type="dxa"/>
            <w:vMerge/>
            <w:shd w:val="clear" w:color="auto" w:fill="auto"/>
          </w:tcPr>
          <w:p w:rsidR="00DB5902" w:rsidRPr="00A95740" w:rsidRDefault="00DB5902" w:rsidP="00C96FE2">
            <w:pPr>
              <w:spacing w:after="0" w:line="240" w:lineRule="auto"/>
              <w:ind w:left="-61" w:right="-58"/>
              <w:jc w:val="center"/>
              <w:rPr>
                <w:rFonts w:ascii="Times New Roman" w:hAnsi="Times New Roman"/>
                <w:b/>
              </w:rPr>
            </w:pPr>
          </w:p>
        </w:tc>
        <w:tc>
          <w:tcPr>
            <w:tcW w:w="852" w:type="dxa"/>
            <w:vMerge/>
            <w:shd w:val="clear" w:color="auto" w:fill="auto"/>
          </w:tcPr>
          <w:p w:rsidR="00DB5902" w:rsidRPr="00A95740" w:rsidRDefault="00DB5902" w:rsidP="00C96FE2">
            <w:pPr>
              <w:spacing w:after="0" w:line="240" w:lineRule="auto"/>
              <w:jc w:val="center"/>
              <w:rPr>
                <w:rFonts w:ascii="Times New Roman" w:hAnsi="Times New Roman"/>
                <w:b/>
              </w:rPr>
            </w:pPr>
          </w:p>
        </w:tc>
        <w:tc>
          <w:tcPr>
            <w:tcW w:w="567" w:type="dxa"/>
            <w:vMerge/>
            <w:shd w:val="clear" w:color="auto" w:fill="auto"/>
          </w:tcPr>
          <w:p w:rsidR="00DB5902" w:rsidRPr="00A95740" w:rsidRDefault="00DB5902" w:rsidP="00C96FE2">
            <w:pPr>
              <w:spacing w:after="0" w:line="240" w:lineRule="auto"/>
              <w:jc w:val="center"/>
              <w:rPr>
                <w:rFonts w:ascii="Times New Roman" w:hAnsi="Times New Roman"/>
                <w:b/>
              </w:rPr>
            </w:pPr>
          </w:p>
        </w:tc>
        <w:tc>
          <w:tcPr>
            <w:tcW w:w="567" w:type="dxa"/>
            <w:vMerge/>
            <w:shd w:val="clear" w:color="auto" w:fill="auto"/>
          </w:tcPr>
          <w:p w:rsidR="00DB5902" w:rsidRPr="00A95740" w:rsidRDefault="00DB5902" w:rsidP="00C96FE2">
            <w:pPr>
              <w:spacing w:after="0" w:line="240" w:lineRule="auto"/>
              <w:jc w:val="center"/>
              <w:rPr>
                <w:rFonts w:ascii="Times New Roman" w:hAnsi="Times New Roman"/>
                <w:b/>
              </w:rPr>
            </w:pPr>
          </w:p>
        </w:tc>
      </w:tr>
      <w:tr w:rsidR="00DB5902" w:rsidRPr="00A95740" w:rsidTr="00C96FE2">
        <w:trPr>
          <w:cantSplit/>
          <w:trHeight w:val="202"/>
        </w:trPr>
        <w:tc>
          <w:tcPr>
            <w:tcW w:w="1702" w:type="dxa"/>
            <w:vAlign w:val="center"/>
          </w:tcPr>
          <w:p w:rsidR="00DB5902" w:rsidRPr="009C74A2" w:rsidRDefault="00DB5902" w:rsidP="00C96FE2">
            <w:pPr>
              <w:spacing w:after="0" w:line="240" w:lineRule="auto"/>
              <w:ind w:right="-110"/>
              <w:jc w:val="center"/>
              <w:rPr>
                <w:rFonts w:ascii="Times New Roman" w:hAnsi="Times New Roman"/>
                <w:b/>
                <w:sz w:val="20"/>
                <w:szCs w:val="20"/>
              </w:rPr>
            </w:pPr>
            <w:r w:rsidRPr="009C74A2">
              <w:rPr>
                <w:rFonts w:ascii="Times New Roman" w:hAnsi="Times New Roman"/>
                <w:b/>
                <w:sz w:val="20"/>
                <w:szCs w:val="20"/>
              </w:rPr>
              <w:t>1</w:t>
            </w:r>
          </w:p>
        </w:tc>
        <w:tc>
          <w:tcPr>
            <w:tcW w:w="567" w:type="dxa"/>
            <w:vAlign w:val="center"/>
          </w:tcPr>
          <w:p w:rsidR="00DB5902" w:rsidRPr="009C74A2" w:rsidRDefault="00DB5902" w:rsidP="00C96FE2">
            <w:pPr>
              <w:spacing w:after="0" w:line="240" w:lineRule="auto"/>
              <w:ind w:left="-90" w:right="-117"/>
              <w:jc w:val="center"/>
              <w:rPr>
                <w:rFonts w:ascii="Times New Roman" w:hAnsi="Times New Roman"/>
                <w:b/>
                <w:sz w:val="20"/>
                <w:szCs w:val="20"/>
              </w:rPr>
            </w:pPr>
            <w:r w:rsidRPr="009C74A2">
              <w:rPr>
                <w:rFonts w:ascii="Times New Roman" w:hAnsi="Times New Roman"/>
                <w:b/>
                <w:sz w:val="20"/>
                <w:szCs w:val="20"/>
              </w:rPr>
              <w:t>2</w:t>
            </w:r>
          </w:p>
        </w:tc>
        <w:tc>
          <w:tcPr>
            <w:tcW w:w="567" w:type="dxa"/>
            <w:vAlign w:val="center"/>
          </w:tcPr>
          <w:p w:rsidR="00DB5902" w:rsidRPr="009C74A2" w:rsidRDefault="00DB5902" w:rsidP="00C96FE2">
            <w:pPr>
              <w:spacing w:after="0" w:line="240" w:lineRule="auto"/>
              <w:ind w:left="-99" w:right="-94"/>
              <w:jc w:val="center"/>
              <w:rPr>
                <w:rFonts w:ascii="Times New Roman" w:hAnsi="Times New Roman"/>
                <w:b/>
                <w:sz w:val="20"/>
                <w:szCs w:val="20"/>
              </w:rPr>
            </w:pPr>
            <w:r w:rsidRPr="009C74A2">
              <w:rPr>
                <w:rFonts w:ascii="Times New Roman" w:hAnsi="Times New Roman"/>
                <w:b/>
                <w:sz w:val="20"/>
                <w:szCs w:val="20"/>
              </w:rPr>
              <w:t>3</w:t>
            </w:r>
          </w:p>
        </w:tc>
        <w:tc>
          <w:tcPr>
            <w:tcW w:w="893" w:type="dxa"/>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4</w:t>
            </w:r>
          </w:p>
        </w:tc>
        <w:tc>
          <w:tcPr>
            <w:tcW w:w="848" w:type="dxa"/>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5</w:t>
            </w:r>
          </w:p>
        </w:tc>
        <w:tc>
          <w:tcPr>
            <w:tcW w:w="713" w:type="dxa"/>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6</w:t>
            </w:r>
          </w:p>
        </w:tc>
        <w:tc>
          <w:tcPr>
            <w:tcW w:w="850" w:type="dxa"/>
            <w:gridSpan w:val="2"/>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7</w:t>
            </w:r>
          </w:p>
        </w:tc>
        <w:tc>
          <w:tcPr>
            <w:tcW w:w="996" w:type="dxa"/>
            <w:shd w:val="clear" w:color="auto" w:fill="auto"/>
            <w:vAlign w:val="center"/>
          </w:tcPr>
          <w:p w:rsidR="00DB5902" w:rsidRPr="009C74A2" w:rsidRDefault="00DB5902" w:rsidP="00C96FE2">
            <w:pPr>
              <w:spacing w:after="0" w:line="240" w:lineRule="auto"/>
              <w:ind w:right="-90"/>
              <w:jc w:val="center"/>
              <w:rPr>
                <w:rFonts w:ascii="Times New Roman" w:hAnsi="Times New Roman"/>
                <w:b/>
                <w:sz w:val="20"/>
                <w:szCs w:val="20"/>
              </w:rPr>
            </w:pPr>
            <w:r w:rsidRPr="009C74A2">
              <w:rPr>
                <w:rFonts w:ascii="Times New Roman" w:hAnsi="Times New Roman"/>
                <w:b/>
                <w:sz w:val="20"/>
                <w:szCs w:val="20"/>
              </w:rPr>
              <w:t>8</w:t>
            </w:r>
          </w:p>
        </w:tc>
        <w:tc>
          <w:tcPr>
            <w:tcW w:w="992" w:type="dxa"/>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9</w:t>
            </w:r>
          </w:p>
        </w:tc>
        <w:tc>
          <w:tcPr>
            <w:tcW w:w="1134" w:type="dxa"/>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10</w:t>
            </w:r>
          </w:p>
        </w:tc>
        <w:tc>
          <w:tcPr>
            <w:tcW w:w="1134" w:type="dxa"/>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11</w:t>
            </w:r>
          </w:p>
        </w:tc>
        <w:tc>
          <w:tcPr>
            <w:tcW w:w="945" w:type="dxa"/>
            <w:gridSpan w:val="2"/>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12</w:t>
            </w:r>
          </w:p>
        </w:tc>
        <w:tc>
          <w:tcPr>
            <w:tcW w:w="1177" w:type="dxa"/>
            <w:shd w:val="clear" w:color="auto" w:fill="auto"/>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13</w:t>
            </w:r>
          </w:p>
        </w:tc>
        <w:tc>
          <w:tcPr>
            <w:tcW w:w="869" w:type="dxa"/>
            <w:shd w:val="clear" w:color="auto" w:fill="auto"/>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14</w:t>
            </w:r>
          </w:p>
        </w:tc>
        <w:tc>
          <w:tcPr>
            <w:tcW w:w="851" w:type="dxa"/>
            <w:shd w:val="clear" w:color="auto" w:fill="auto"/>
            <w:vAlign w:val="center"/>
          </w:tcPr>
          <w:p w:rsidR="00DB5902" w:rsidRPr="009C74A2" w:rsidRDefault="00DB5902" w:rsidP="00C96FE2">
            <w:pPr>
              <w:spacing w:after="0" w:line="240" w:lineRule="auto"/>
              <w:ind w:left="-61" w:right="-58"/>
              <w:jc w:val="center"/>
              <w:rPr>
                <w:rFonts w:ascii="Times New Roman" w:hAnsi="Times New Roman"/>
                <w:b/>
                <w:sz w:val="20"/>
                <w:szCs w:val="20"/>
              </w:rPr>
            </w:pPr>
            <w:r w:rsidRPr="009C74A2">
              <w:rPr>
                <w:rFonts w:ascii="Times New Roman" w:hAnsi="Times New Roman"/>
                <w:b/>
                <w:sz w:val="20"/>
                <w:szCs w:val="20"/>
              </w:rPr>
              <w:t>15</w:t>
            </w:r>
          </w:p>
        </w:tc>
        <w:tc>
          <w:tcPr>
            <w:tcW w:w="852" w:type="dxa"/>
            <w:shd w:val="clear" w:color="auto" w:fill="auto"/>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16</w:t>
            </w:r>
          </w:p>
        </w:tc>
        <w:tc>
          <w:tcPr>
            <w:tcW w:w="567" w:type="dxa"/>
            <w:shd w:val="clear" w:color="auto" w:fill="auto"/>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17</w:t>
            </w:r>
          </w:p>
        </w:tc>
        <w:tc>
          <w:tcPr>
            <w:tcW w:w="567" w:type="dxa"/>
            <w:shd w:val="clear" w:color="auto" w:fill="auto"/>
            <w:vAlign w:val="center"/>
          </w:tcPr>
          <w:p w:rsidR="00DB5902" w:rsidRPr="009C74A2" w:rsidRDefault="00DB5902" w:rsidP="00C96FE2">
            <w:pPr>
              <w:spacing w:after="0" w:line="240" w:lineRule="auto"/>
              <w:jc w:val="center"/>
              <w:rPr>
                <w:rFonts w:ascii="Times New Roman" w:hAnsi="Times New Roman"/>
                <w:b/>
                <w:sz w:val="20"/>
                <w:szCs w:val="20"/>
              </w:rPr>
            </w:pPr>
            <w:r w:rsidRPr="009C74A2">
              <w:rPr>
                <w:rFonts w:ascii="Times New Roman" w:hAnsi="Times New Roman"/>
                <w:b/>
                <w:sz w:val="20"/>
                <w:szCs w:val="20"/>
              </w:rPr>
              <w:t>18</w:t>
            </w:r>
          </w:p>
        </w:tc>
      </w:tr>
      <w:tr w:rsidR="00DB5902" w:rsidRPr="00A95740" w:rsidTr="00C96FE2">
        <w:trPr>
          <w:cantSplit/>
          <w:trHeight w:val="137"/>
        </w:trPr>
        <w:tc>
          <w:tcPr>
            <w:tcW w:w="16224" w:type="dxa"/>
            <w:gridSpan w:val="20"/>
          </w:tcPr>
          <w:p w:rsidR="00DB5902" w:rsidRPr="0088262D" w:rsidRDefault="00DB5902" w:rsidP="00C96FE2">
            <w:pPr>
              <w:spacing w:after="0" w:line="240" w:lineRule="auto"/>
              <w:ind w:right="-110"/>
              <w:jc w:val="center"/>
              <w:rPr>
                <w:rFonts w:ascii="Times New Roman" w:hAnsi="Times New Roman"/>
                <w:b/>
                <w:highlight w:val="yellow"/>
              </w:rPr>
            </w:pPr>
            <w:r w:rsidRPr="00B130F3">
              <w:rPr>
                <w:rFonts w:ascii="Times New Roman" w:hAnsi="Times New Roman"/>
                <w:b/>
              </w:rPr>
              <w:t xml:space="preserve">Государственная программа </w:t>
            </w:r>
          </w:p>
        </w:tc>
      </w:tr>
      <w:tr w:rsidR="00DB5902" w:rsidRPr="00A95740" w:rsidTr="00C96FE2">
        <w:trPr>
          <w:cantSplit/>
          <w:trHeight w:val="253"/>
        </w:trPr>
        <w:tc>
          <w:tcPr>
            <w:tcW w:w="16224" w:type="dxa"/>
            <w:gridSpan w:val="20"/>
          </w:tcPr>
          <w:p w:rsidR="00DB5902" w:rsidRPr="00275FCB" w:rsidRDefault="00DB5902" w:rsidP="00C96FE2">
            <w:pPr>
              <w:spacing w:after="0" w:line="240" w:lineRule="auto"/>
              <w:jc w:val="center"/>
              <w:rPr>
                <w:rFonts w:ascii="Times New Roman" w:hAnsi="Times New Roman"/>
              </w:rPr>
            </w:pPr>
            <w:r w:rsidRPr="00275FCB">
              <w:rPr>
                <w:rFonts w:ascii="Times New Roman" w:hAnsi="Times New Roman"/>
              </w:rPr>
              <w:t>Показатели, обеспечивающие реализацию государственной программы</w:t>
            </w:r>
          </w:p>
        </w:tc>
      </w:tr>
      <w:tr w:rsidR="00C96FE2" w:rsidRPr="00A95740" w:rsidTr="00C96FE2">
        <w:trPr>
          <w:cantSplit/>
          <w:trHeight w:val="253"/>
        </w:trPr>
        <w:tc>
          <w:tcPr>
            <w:tcW w:w="1702" w:type="dxa"/>
          </w:tcPr>
          <w:p w:rsidR="00C96FE2" w:rsidRPr="002358C4" w:rsidRDefault="00C96FE2" w:rsidP="00705CB2">
            <w:pPr>
              <w:spacing w:after="0" w:line="240" w:lineRule="auto"/>
              <w:rPr>
                <w:rFonts w:ascii="Times New Roman" w:hAnsi="Times New Roman"/>
                <w:sz w:val="20"/>
                <w:szCs w:val="20"/>
              </w:rPr>
            </w:pPr>
            <w:r w:rsidRPr="002358C4">
              <w:rPr>
                <w:rFonts w:ascii="Times New Roman" w:hAnsi="Times New Roman"/>
                <w:sz w:val="20"/>
                <w:szCs w:val="20"/>
              </w:rPr>
              <w:lastRenderedPageBreak/>
              <w:t xml:space="preserve">Целевой показатель 1 </w:t>
            </w:r>
            <w:r w:rsidRPr="00705CB2">
              <w:rPr>
                <w:rFonts w:ascii="Times New Roman" w:hAnsi="Times New Roman" w:cs="Times New Roman"/>
                <w:sz w:val="20"/>
                <w:szCs w:val="20"/>
              </w:rPr>
              <w:t>Доля населения области, систематически занимающегося физической культурой и спортом, в общей численности населения области в возрасте с 3 до 79 лет (ежегодно)</w:t>
            </w:r>
          </w:p>
        </w:tc>
        <w:tc>
          <w:tcPr>
            <w:tcW w:w="567" w:type="dxa"/>
          </w:tcPr>
          <w:p w:rsidR="00C96FE2" w:rsidRPr="00C96FE2" w:rsidRDefault="00C96FE2" w:rsidP="00C96FE2">
            <w:pPr>
              <w:spacing w:after="0" w:line="240" w:lineRule="auto"/>
              <w:ind w:left="-90" w:right="-117"/>
              <w:jc w:val="center"/>
              <w:rPr>
                <w:rFonts w:ascii="Times New Roman" w:hAnsi="Times New Roman"/>
                <w:sz w:val="20"/>
                <w:szCs w:val="20"/>
              </w:rPr>
            </w:pPr>
            <w:r w:rsidRPr="00C96FE2">
              <w:rPr>
                <w:rFonts w:ascii="Times New Roman" w:hAnsi="Times New Roman"/>
                <w:sz w:val="20"/>
                <w:szCs w:val="20"/>
              </w:rPr>
              <w:t>45,1</w:t>
            </w:r>
          </w:p>
        </w:tc>
        <w:tc>
          <w:tcPr>
            <w:tcW w:w="567" w:type="dxa"/>
          </w:tcPr>
          <w:p w:rsidR="00C96FE2" w:rsidRPr="00C96FE2" w:rsidRDefault="00C96FE2" w:rsidP="00C96FE2">
            <w:pPr>
              <w:spacing w:after="0" w:line="240" w:lineRule="auto"/>
              <w:ind w:left="-99" w:right="-94"/>
              <w:jc w:val="center"/>
              <w:rPr>
                <w:rFonts w:ascii="Times New Roman" w:hAnsi="Times New Roman"/>
                <w:sz w:val="20"/>
                <w:szCs w:val="20"/>
              </w:rPr>
            </w:pPr>
            <w:r w:rsidRPr="00C96FE2">
              <w:rPr>
                <w:rFonts w:ascii="Times New Roman" w:hAnsi="Times New Roman"/>
                <w:sz w:val="20"/>
                <w:szCs w:val="20"/>
              </w:rPr>
              <w:t>48,2</w:t>
            </w:r>
          </w:p>
        </w:tc>
        <w:tc>
          <w:tcPr>
            <w:tcW w:w="893" w:type="dxa"/>
          </w:tcPr>
          <w:p w:rsidR="00C96FE2" w:rsidRPr="00C96FE2" w:rsidRDefault="00C96FE2" w:rsidP="00C96FE2">
            <w:pPr>
              <w:spacing w:after="0" w:line="240" w:lineRule="auto"/>
              <w:jc w:val="center"/>
              <w:rPr>
                <w:rFonts w:ascii="Times New Roman" w:hAnsi="Times New Roman"/>
                <w:sz w:val="20"/>
                <w:szCs w:val="20"/>
              </w:rPr>
            </w:pPr>
            <w:r w:rsidRPr="00C96FE2">
              <w:rPr>
                <w:rFonts w:ascii="Times New Roman" w:hAnsi="Times New Roman"/>
                <w:sz w:val="20"/>
                <w:szCs w:val="20"/>
              </w:rPr>
              <w:t>1</w:t>
            </w:r>
          </w:p>
        </w:tc>
        <w:tc>
          <w:tcPr>
            <w:tcW w:w="848" w:type="dxa"/>
          </w:tcPr>
          <w:p w:rsidR="00C96FE2" w:rsidRPr="009C74A2" w:rsidRDefault="00C96FE2" w:rsidP="00C96FE2">
            <w:pPr>
              <w:spacing w:after="0" w:line="240" w:lineRule="auto"/>
              <w:jc w:val="center"/>
              <w:rPr>
                <w:rFonts w:ascii="Times New Roman" w:hAnsi="Times New Roman"/>
                <w:sz w:val="20"/>
                <w:szCs w:val="20"/>
              </w:rPr>
            </w:pPr>
          </w:p>
        </w:tc>
        <w:tc>
          <w:tcPr>
            <w:tcW w:w="713" w:type="dxa"/>
          </w:tcPr>
          <w:p w:rsidR="00C96FE2" w:rsidRPr="009C74A2" w:rsidRDefault="00C96FE2" w:rsidP="00C96FE2">
            <w:pPr>
              <w:spacing w:after="0" w:line="240" w:lineRule="auto"/>
              <w:jc w:val="center"/>
              <w:rPr>
                <w:rFonts w:ascii="Times New Roman" w:hAnsi="Times New Roman"/>
                <w:sz w:val="20"/>
                <w:szCs w:val="20"/>
              </w:rPr>
            </w:pPr>
          </w:p>
        </w:tc>
        <w:tc>
          <w:tcPr>
            <w:tcW w:w="806" w:type="dxa"/>
          </w:tcPr>
          <w:p w:rsidR="00C96FE2" w:rsidRPr="009C74A2" w:rsidRDefault="00C96FE2" w:rsidP="00C96FE2">
            <w:pPr>
              <w:spacing w:after="0" w:line="240" w:lineRule="auto"/>
              <w:jc w:val="center"/>
              <w:rPr>
                <w:rFonts w:ascii="Times New Roman" w:hAnsi="Times New Roman"/>
                <w:sz w:val="20"/>
                <w:szCs w:val="20"/>
              </w:rPr>
            </w:pPr>
          </w:p>
        </w:tc>
        <w:tc>
          <w:tcPr>
            <w:tcW w:w="1040" w:type="dxa"/>
            <w:gridSpan w:val="2"/>
            <w:shd w:val="clear" w:color="auto" w:fill="auto"/>
          </w:tcPr>
          <w:p w:rsidR="00C96FE2" w:rsidRPr="009C74A2" w:rsidRDefault="00C96FE2" w:rsidP="00C96FE2">
            <w:pPr>
              <w:spacing w:after="0" w:line="240" w:lineRule="auto"/>
              <w:ind w:right="-90"/>
              <w:jc w:val="center"/>
              <w:rPr>
                <w:rFonts w:ascii="Times New Roman" w:hAnsi="Times New Roman"/>
                <w:sz w:val="20"/>
                <w:szCs w:val="20"/>
              </w:rPr>
            </w:pPr>
          </w:p>
        </w:tc>
        <w:tc>
          <w:tcPr>
            <w:tcW w:w="992" w:type="dxa"/>
          </w:tcPr>
          <w:p w:rsidR="00C96FE2" w:rsidRPr="009C74A2" w:rsidRDefault="00C96FE2" w:rsidP="00C96FE2">
            <w:pPr>
              <w:spacing w:after="0" w:line="240" w:lineRule="auto"/>
              <w:jc w:val="center"/>
              <w:rPr>
                <w:rFonts w:ascii="Times New Roman" w:hAnsi="Times New Roman"/>
                <w:sz w:val="20"/>
                <w:szCs w:val="20"/>
              </w:rPr>
            </w:pPr>
          </w:p>
        </w:tc>
        <w:tc>
          <w:tcPr>
            <w:tcW w:w="1134" w:type="dxa"/>
          </w:tcPr>
          <w:p w:rsidR="00C96FE2" w:rsidRPr="009C74A2" w:rsidRDefault="00C96FE2" w:rsidP="00C96FE2">
            <w:pPr>
              <w:spacing w:after="0" w:line="240" w:lineRule="auto"/>
              <w:jc w:val="center"/>
              <w:rPr>
                <w:rFonts w:ascii="Times New Roman" w:hAnsi="Times New Roman"/>
                <w:sz w:val="20"/>
                <w:szCs w:val="20"/>
              </w:rPr>
            </w:pPr>
          </w:p>
        </w:tc>
        <w:tc>
          <w:tcPr>
            <w:tcW w:w="1134" w:type="dxa"/>
          </w:tcPr>
          <w:p w:rsidR="00C96FE2" w:rsidRPr="009C74A2" w:rsidRDefault="00C96FE2" w:rsidP="00C96FE2">
            <w:pPr>
              <w:spacing w:after="0" w:line="240" w:lineRule="auto"/>
              <w:jc w:val="center"/>
              <w:rPr>
                <w:rFonts w:ascii="Times New Roman" w:hAnsi="Times New Roman"/>
                <w:sz w:val="20"/>
                <w:szCs w:val="20"/>
              </w:rPr>
            </w:pPr>
          </w:p>
        </w:tc>
        <w:tc>
          <w:tcPr>
            <w:tcW w:w="852" w:type="dxa"/>
          </w:tcPr>
          <w:p w:rsidR="00C96FE2" w:rsidRPr="009C74A2" w:rsidRDefault="00C96FE2" w:rsidP="00C96FE2">
            <w:pPr>
              <w:spacing w:after="0" w:line="240" w:lineRule="auto"/>
              <w:jc w:val="center"/>
              <w:rPr>
                <w:rFonts w:ascii="Times New Roman" w:hAnsi="Times New Roman"/>
                <w:sz w:val="20"/>
                <w:szCs w:val="20"/>
              </w:rPr>
            </w:pPr>
          </w:p>
        </w:tc>
        <w:tc>
          <w:tcPr>
            <w:tcW w:w="1270" w:type="dxa"/>
            <w:gridSpan w:val="2"/>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869"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851" w:type="dxa"/>
            <w:shd w:val="clear" w:color="auto" w:fill="auto"/>
          </w:tcPr>
          <w:p w:rsidR="00C96FE2" w:rsidRPr="009C74A2" w:rsidRDefault="00C96FE2"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567"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567"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r>
      <w:tr w:rsidR="00C96FE2" w:rsidRPr="00A95740" w:rsidTr="00C96FE2">
        <w:trPr>
          <w:cantSplit/>
          <w:trHeight w:val="253"/>
        </w:trPr>
        <w:tc>
          <w:tcPr>
            <w:tcW w:w="1702" w:type="dxa"/>
          </w:tcPr>
          <w:p w:rsidR="00C96FE2" w:rsidRDefault="00C96FE2" w:rsidP="00705CB2">
            <w:pPr>
              <w:spacing w:after="0"/>
              <w:rPr>
                <w:rFonts w:ascii="Times New Roman" w:hAnsi="Times New Roman"/>
                <w:sz w:val="20"/>
                <w:szCs w:val="20"/>
              </w:rPr>
            </w:pPr>
            <w:r w:rsidRPr="002358C4">
              <w:rPr>
                <w:rFonts w:ascii="Times New Roman" w:hAnsi="Times New Roman"/>
                <w:sz w:val="20"/>
                <w:szCs w:val="20"/>
              </w:rPr>
              <w:t>Целевой показатель 2</w:t>
            </w:r>
          </w:p>
          <w:p w:rsidR="00C96FE2" w:rsidRPr="00705CB2" w:rsidRDefault="00C96FE2" w:rsidP="00705CB2">
            <w:pPr>
              <w:spacing w:after="0"/>
              <w:rPr>
                <w:rFonts w:ascii="Times New Roman" w:hAnsi="Times New Roman" w:cs="Times New Roman"/>
                <w:sz w:val="20"/>
                <w:szCs w:val="20"/>
              </w:rPr>
            </w:pPr>
            <w:r w:rsidRPr="00705CB2">
              <w:rPr>
                <w:rFonts w:ascii="Times New Roman" w:hAnsi="Times New Roman" w:cs="Times New Roman"/>
                <w:sz w:val="20"/>
                <w:szCs w:val="20"/>
              </w:rPr>
              <w:t>Доля спортсменов-разрядников в общем количестве лиц, занимающихся в системе школ олимпийского резерва и училищ олимпийского резерва</w:t>
            </w:r>
          </w:p>
          <w:p w:rsidR="00C96FE2" w:rsidRPr="002358C4" w:rsidRDefault="00C96FE2" w:rsidP="00705CB2">
            <w:pPr>
              <w:spacing w:after="0"/>
              <w:rPr>
                <w:rFonts w:ascii="Times New Roman" w:hAnsi="Times New Roman"/>
                <w:sz w:val="20"/>
                <w:szCs w:val="20"/>
              </w:rPr>
            </w:pPr>
            <w:r w:rsidRPr="002358C4">
              <w:rPr>
                <w:rFonts w:ascii="Times New Roman" w:hAnsi="Times New Roman"/>
                <w:sz w:val="20"/>
                <w:szCs w:val="20"/>
              </w:rPr>
              <w:t xml:space="preserve"> </w:t>
            </w:r>
          </w:p>
        </w:tc>
        <w:tc>
          <w:tcPr>
            <w:tcW w:w="567" w:type="dxa"/>
          </w:tcPr>
          <w:p w:rsidR="00C96FE2" w:rsidRPr="00D57CB8" w:rsidRDefault="00C96FE2" w:rsidP="00C96FE2">
            <w:pPr>
              <w:rPr>
                <w:rFonts w:ascii="Times New Roman" w:hAnsi="Times New Roman"/>
              </w:rPr>
            </w:pPr>
            <w:r w:rsidRPr="00D57CB8">
              <w:rPr>
                <w:rFonts w:ascii="Times New Roman" w:hAnsi="Times New Roman"/>
              </w:rPr>
              <w:t>62,4</w:t>
            </w:r>
          </w:p>
        </w:tc>
        <w:tc>
          <w:tcPr>
            <w:tcW w:w="567" w:type="dxa"/>
          </w:tcPr>
          <w:p w:rsidR="00C96FE2" w:rsidRPr="00D57CB8" w:rsidRDefault="00C96FE2" w:rsidP="00C96FE2">
            <w:pPr>
              <w:rPr>
                <w:rFonts w:ascii="Times New Roman" w:hAnsi="Times New Roman"/>
              </w:rPr>
            </w:pPr>
            <w:r w:rsidRPr="00D57CB8">
              <w:rPr>
                <w:rFonts w:ascii="Times New Roman" w:hAnsi="Times New Roman"/>
              </w:rPr>
              <w:t>63.15</w:t>
            </w:r>
          </w:p>
        </w:tc>
        <w:tc>
          <w:tcPr>
            <w:tcW w:w="893" w:type="dxa"/>
          </w:tcPr>
          <w:p w:rsidR="00C96FE2" w:rsidRPr="00D57CB8" w:rsidRDefault="00C96FE2" w:rsidP="00C96FE2">
            <w:pPr>
              <w:rPr>
                <w:rFonts w:ascii="Times New Roman" w:hAnsi="Times New Roman"/>
              </w:rPr>
            </w:pPr>
            <w:r w:rsidRPr="00D57CB8">
              <w:rPr>
                <w:rFonts w:ascii="Times New Roman" w:hAnsi="Times New Roman"/>
              </w:rPr>
              <w:t>1</w:t>
            </w:r>
          </w:p>
        </w:tc>
        <w:tc>
          <w:tcPr>
            <w:tcW w:w="848" w:type="dxa"/>
          </w:tcPr>
          <w:p w:rsidR="00C96FE2" w:rsidRPr="009C74A2" w:rsidRDefault="00C96FE2" w:rsidP="00C96FE2">
            <w:pPr>
              <w:spacing w:after="0" w:line="240" w:lineRule="auto"/>
              <w:jc w:val="center"/>
              <w:rPr>
                <w:rFonts w:ascii="Times New Roman" w:hAnsi="Times New Roman"/>
                <w:sz w:val="20"/>
                <w:szCs w:val="20"/>
              </w:rPr>
            </w:pPr>
          </w:p>
        </w:tc>
        <w:tc>
          <w:tcPr>
            <w:tcW w:w="713" w:type="dxa"/>
          </w:tcPr>
          <w:p w:rsidR="00C96FE2" w:rsidRPr="009C74A2" w:rsidRDefault="00C96FE2" w:rsidP="00C96FE2">
            <w:pPr>
              <w:spacing w:after="0" w:line="240" w:lineRule="auto"/>
              <w:jc w:val="center"/>
              <w:rPr>
                <w:rFonts w:ascii="Times New Roman" w:hAnsi="Times New Roman"/>
                <w:sz w:val="20"/>
                <w:szCs w:val="20"/>
              </w:rPr>
            </w:pPr>
          </w:p>
        </w:tc>
        <w:tc>
          <w:tcPr>
            <w:tcW w:w="806" w:type="dxa"/>
          </w:tcPr>
          <w:p w:rsidR="00C96FE2" w:rsidRPr="009C74A2" w:rsidRDefault="00C96FE2" w:rsidP="00C96FE2">
            <w:pPr>
              <w:spacing w:after="0" w:line="240" w:lineRule="auto"/>
              <w:jc w:val="center"/>
              <w:rPr>
                <w:rFonts w:ascii="Times New Roman" w:hAnsi="Times New Roman"/>
                <w:sz w:val="20"/>
                <w:szCs w:val="20"/>
              </w:rPr>
            </w:pPr>
          </w:p>
        </w:tc>
        <w:tc>
          <w:tcPr>
            <w:tcW w:w="1040" w:type="dxa"/>
            <w:gridSpan w:val="2"/>
            <w:shd w:val="clear" w:color="auto" w:fill="auto"/>
          </w:tcPr>
          <w:p w:rsidR="00C96FE2" w:rsidRPr="009C74A2" w:rsidRDefault="00C96FE2" w:rsidP="00C96FE2">
            <w:pPr>
              <w:spacing w:after="0" w:line="240" w:lineRule="auto"/>
              <w:ind w:right="-90"/>
              <w:jc w:val="center"/>
              <w:rPr>
                <w:rFonts w:ascii="Times New Roman" w:hAnsi="Times New Roman"/>
                <w:sz w:val="20"/>
                <w:szCs w:val="20"/>
              </w:rPr>
            </w:pPr>
          </w:p>
        </w:tc>
        <w:tc>
          <w:tcPr>
            <w:tcW w:w="992" w:type="dxa"/>
          </w:tcPr>
          <w:p w:rsidR="00C96FE2" w:rsidRPr="009C74A2" w:rsidRDefault="00C96FE2" w:rsidP="00C96FE2">
            <w:pPr>
              <w:spacing w:after="0" w:line="240" w:lineRule="auto"/>
              <w:jc w:val="center"/>
              <w:rPr>
                <w:rFonts w:ascii="Times New Roman" w:hAnsi="Times New Roman"/>
                <w:sz w:val="20"/>
                <w:szCs w:val="20"/>
              </w:rPr>
            </w:pPr>
          </w:p>
        </w:tc>
        <w:tc>
          <w:tcPr>
            <w:tcW w:w="1134" w:type="dxa"/>
          </w:tcPr>
          <w:p w:rsidR="00C96FE2" w:rsidRPr="009C74A2" w:rsidRDefault="00C96FE2" w:rsidP="00C96FE2">
            <w:pPr>
              <w:spacing w:after="0" w:line="240" w:lineRule="auto"/>
              <w:jc w:val="center"/>
              <w:rPr>
                <w:rFonts w:ascii="Times New Roman" w:hAnsi="Times New Roman"/>
                <w:sz w:val="20"/>
                <w:szCs w:val="20"/>
              </w:rPr>
            </w:pPr>
          </w:p>
        </w:tc>
        <w:tc>
          <w:tcPr>
            <w:tcW w:w="1134" w:type="dxa"/>
          </w:tcPr>
          <w:p w:rsidR="00C96FE2" w:rsidRPr="009C74A2" w:rsidRDefault="00C96FE2" w:rsidP="00C96FE2">
            <w:pPr>
              <w:spacing w:after="0" w:line="240" w:lineRule="auto"/>
              <w:jc w:val="center"/>
              <w:rPr>
                <w:rFonts w:ascii="Times New Roman" w:hAnsi="Times New Roman"/>
                <w:sz w:val="20"/>
                <w:szCs w:val="20"/>
              </w:rPr>
            </w:pPr>
          </w:p>
        </w:tc>
        <w:tc>
          <w:tcPr>
            <w:tcW w:w="852" w:type="dxa"/>
          </w:tcPr>
          <w:p w:rsidR="00C96FE2" w:rsidRPr="009C74A2" w:rsidRDefault="00C96FE2" w:rsidP="00C96FE2">
            <w:pPr>
              <w:spacing w:after="0" w:line="240" w:lineRule="auto"/>
              <w:jc w:val="center"/>
              <w:rPr>
                <w:rFonts w:ascii="Times New Roman" w:hAnsi="Times New Roman"/>
                <w:sz w:val="20"/>
                <w:szCs w:val="20"/>
              </w:rPr>
            </w:pPr>
          </w:p>
        </w:tc>
        <w:tc>
          <w:tcPr>
            <w:tcW w:w="1270" w:type="dxa"/>
            <w:gridSpan w:val="2"/>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869"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851" w:type="dxa"/>
            <w:shd w:val="clear" w:color="auto" w:fill="auto"/>
          </w:tcPr>
          <w:p w:rsidR="00C96FE2" w:rsidRPr="009C74A2" w:rsidRDefault="00C96FE2"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567"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567"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r>
      <w:tr w:rsidR="00C96FE2" w:rsidRPr="00A95740" w:rsidTr="00C96FE2">
        <w:trPr>
          <w:cantSplit/>
          <w:trHeight w:val="253"/>
        </w:trPr>
        <w:tc>
          <w:tcPr>
            <w:tcW w:w="1702" w:type="dxa"/>
          </w:tcPr>
          <w:p w:rsidR="00C96FE2" w:rsidRDefault="00C96FE2" w:rsidP="0093120F">
            <w:pPr>
              <w:spacing w:after="0"/>
              <w:rPr>
                <w:rFonts w:ascii="Times New Roman" w:hAnsi="Times New Roman"/>
                <w:sz w:val="20"/>
                <w:szCs w:val="20"/>
              </w:rPr>
            </w:pPr>
            <w:r>
              <w:rPr>
                <w:rFonts w:ascii="Times New Roman" w:hAnsi="Times New Roman"/>
                <w:sz w:val="20"/>
                <w:szCs w:val="20"/>
              </w:rPr>
              <w:lastRenderedPageBreak/>
              <w:t>Целевой показатель 7</w:t>
            </w:r>
          </w:p>
          <w:p w:rsidR="00C96FE2" w:rsidRPr="00705CB2" w:rsidRDefault="00C96FE2" w:rsidP="00705CB2">
            <w:pPr>
              <w:spacing w:after="0"/>
              <w:rPr>
                <w:rFonts w:ascii="Times New Roman" w:hAnsi="Times New Roman" w:cs="Times New Roman"/>
                <w:sz w:val="20"/>
                <w:szCs w:val="20"/>
              </w:rPr>
            </w:pPr>
            <w:r w:rsidRPr="00705CB2">
              <w:rPr>
                <w:rFonts w:ascii="Times New Roman" w:hAnsi="Times New Roman" w:cs="Times New Roman"/>
                <w:sz w:val="20"/>
                <w:szCs w:val="20"/>
              </w:rPr>
              <w:t>Численность лиц, размещенных в коллективных средствах размещения по отношению к 2012 году</w:t>
            </w:r>
          </w:p>
        </w:tc>
        <w:tc>
          <w:tcPr>
            <w:tcW w:w="567" w:type="dxa"/>
          </w:tcPr>
          <w:p w:rsidR="00C96FE2" w:rsidRPr="004B4C69" w:rsidRDefault="00C96FE2" w:rsidP="00C96FE2">
            <w:pPr>
              <w:widowControl w:val="0"/>
              <w:autoSpaceDE w:val="0"/>
              <w:autoSpaceDN w:val="0"/>
              <w:adjustRightInd w:val="0"/>
              <w:spacing w:after="0"/>
              <w:jc w:val="center"/>
              <w:rPr>
                <w:rFonts w:ascii="Times New Roman" w:hAnsi="Times New Roman"/>
                <w:sz w:val="18"/>
                <w:szCs w:val="18"/>
              </w:rPr>
            </w:pPr>
            <w:r w:rsidRPr="004B4C69">
              <w:rPr>
                <w:rFonts w:ascii="Times New Roman" w:hAnsi="Times New Roman"/>
                <w:sz w:val="18"/>
                <w:szCs w:val="18"/>
              </w:rPr>
              <w:t>130,0</w:t>
            </w:r>
          </w:p>
          <w:p w:rsidR="00C96FE2" w:rsidRPr="004B4C69" w:rsidRDefault="00C96FE2" w:rsidP="00C96FE2">
            <w:pPr>
              <w:widowControl w:val="0"/>
              <w:autoSpaceDE w:val="0"/>
              <w:autoSpaceDN w:val="0"/>
              <w:adjustRightInd w:val="0"/>
              <w:spacing w:after="0"/>
              <w:jc w:val="center"/>
              <w:rPr>
                <w:rFonts w:ascii="Times New Roman" w:hAnsi="Times New Roman"/>
                <w:sz w:val="18"/>
                <w:szCs w:val="18"/>
              </w:rPr>
            </w:pPr>
          </w:p>
        </w:tc>
        <w:tc>
          <w:tcPr>
            <w:tcW w:w="567" w:type="dxa"/>
          </w:tcPr>
          <w:p w:rsidR="00C96FE2" w:rsidRPr="002E02F0" w:rsidRDefault="002E02F0" w:rsidP="00C96FE2">
            <w:pPr>
              <w:widowControl w:val="0"/>
              <w:autoSpaceDE w:val="0"/>
              <w:autoSpaceDN w:val="0"/>
              <w:adjustRightInd w:val="0"/>
              <w:spacing w:after="0"/>
              <w:jc w:val="center"/>
              <w:rPr>
                <w:rFonts w:ascii="Times New Roman" w:hAnsi="Times New Roman"/>
                <w:sz w:val="18"/>
                <w:szCs w:val="18"/>
              </w:rPr>
            </w:pPr>
            <w:r w:rsidRPr="002E02F0">
              <w:rPr>
                <w:rFonts w:ascii="Times New Roman" w:hAnsi="Times New Roman"/>
                <w:sz w:val="18"/>
                <w:szCs w:val="18"/>
              </w:rPr>
              <w:t>90</w:t>
            </w:r>
          </w:p>
        </w:tc>
        <w:tc>
          <w:tcPr>
            <w:tcW w:w="893" w:type="dxa"/>
          </w:tcPr>
          <w:p w:rsidR="00A43812" w:rsidRPr="00A43812" w:rsidRDefault="00A43812" w:rsidP="00A43812">
            <w:pPr>
              <w:spacing w:after="0" w:line="240" w:lineRule="auto"/>
              <w:jc w:val="center"/>
              <w:rPr>
                <w:rFonts w:ascii="Times New Roman" w:hAnsi="Times New Roman"/>
                <w:sz w:val="20"/>
                <w:szCs w:val="20"/>
                <w:lang w:val="en-US"/>
              </w:rPr>
            </w:pPr>
            <w:r w:rsidRPr="00A43812">
              <w:rPr>
                <w:rFonts w:ascii="Times New Roman" w:hAnsi="Times New Roman"/>
                <w:sz w:val="20"/>
                <w:szCs w:val="20"/>
                <w:lang w:val="en-US"/>
              </w:rPr>
              <w:t>0</w:t>
            </w:r>
            <w:r>
              <w:rPr>
                <w:rFonts w:ascii="Times New Roman" w:hAnsi="Times New Roman"/>
                <w:sz w:val="20"/>
                <w:szCs w:val="20"/>
              </w:rPr>
              <w:t>,</w:t>
            </w:r>
            <w:r w:rsidRPr="00A43812">
              <w:rPr>
                <w:rFonts w:ascii="Times New Roman" w:hAnsi="Times New Roman"/>
                <w:sz w:val="20"/>
                <w:szCs w:val="20"/>
                <w:lang w:val="en-US"/>
              </w:rPr>
              <w:t>69</w:t>
            </w:r>
          </w:p>
        </w:tc>
        <w:tc>
          <w:tcPr>
            <w:tcW w:w="848" w:type="dxa"/>
          </w:tcPr>
          <w:p w:rsidR="00C96FE2" w:rsidRPr="009C74A2" w:rsidRDefault="00C96FE2" w:rsidP="00C96FE2">
            <w:pPr>
              <w:spacing w:after="0" w:line="240" w:lineRule="auto"/>
              <w:jc w:val="center"/>
              <w:rPr>
                <w:rFonts w:ascii="Times New Roman" w:hAnsi="Times New Roman"/>
                <w:sz w:val="20"/>
                <w:szCs w:val="20"/>
              </w:rPr>
            </w:pPr>
          </w:p>
        </w:tc>
        <w:tc>
          <w:tcPr>
            <w:tcW w:w="713" w:type="dxa"/>
          </w:tcPr>
          <w:p w:rsidR="00C96FE2" w:rsidRPr="009C74A2" w:rsidRDefault="00C96FE2" w:rsidP="00C96FE2">
            <w:pPr>
              <w:spacing w:after="0" w:line="240" w:lineRule="auto"/>
              <w:jc w:val="center"/>
              <w:rPr>
                <w:rFonts w:ascii="Times New Roman" w:hAnsi="Times New Roman"/>
                <w:sz w:val="20"/>
                <w:szCs w:val="20"/>
              </w:rPr>
            </w:pPr>
          </w:p>
        </w:tc>
        <w:tc>
          <w:tcPr>
            <w:tcW w:w="806" w:type="dxa"/>
          </w:tcPr>
          <w:p w:rsidR="00C96FE2" w:rsidRPr="009C74A2" w:rsidRDefault="00C96FE2" w:rsidP="00C96FE2">
            <w:pPr>
              <w:spacing w:after="0" w:line="240" w:lineRule="auto"/>
              <w:jc w:val="center"/>
              <w:rPr>
                <w:rFonts w:ascii="Times New Roman" w:hAnsi="Times New Roman"/>
                <w:sz w:val="20"/>
                <w:szCs w:val="20"/>
              </w:rPr>
            </w:pPr>
          </w:p>
        </w:tc>
        <w:tc>
          <w:tcPr>
            <w:tcW w:w="1040" w:type="dxa"/>
            <w:gridSpan w:val="2"/>
            <w:shd w:val="clear" w:color="auto" w:fill="auto"/>
          </w:tcPr>
          <w:p w:rsidR="00C96FE2" w:rsidRPr="009C74A2" w:rsidRDefault="00C96FE2" w:rsidP="00C96FE2">
            <w:pPr>
              <w:spacing w:after="0" w:line="240" w:lineRule="auto"/>
              <w:ind w:right="-90"/>
              <w:jc w:val="center"/>
              <w:rPr>
                <w:rFonts w:ascii="Times New Roman" w:hAnsi="Times New Roman"/>
                <w:sz w:val="20"/>
                <w:szCs w:val="20"/>
              </w:rPr>
            </w:pPr>
          </w:p>
        </w:tc>
        <w:tc>
          <w:tcPr>
            <w:tcW w:w="992" w:type="dxa"/>
          </w:tcPr>
          <w:p w:rsidR="00C96FE2" w:rsidRPr="009C74A2" w:rsidRDefault="00C96FE2" w:rsidP="00C96FE2">
            <w:pPr>
              <w:spacing w:after="0" w:line="240" w:lineRule="auto"/>
              <w:jc w:val="center"/>
              <w:rPr>
                <w:rFonts w:ascii="Times New Roman" w:hAnsi="Times New Roman"/>
                <w:sz w:val="20"/>
                <w:szCs w:val="20"/>
              </w:rPr>
            </w:pPr>
          </w:p>
        </w:tc>
        <w:tc>
          <w:tcPr>
            <w:tcW w:w="1134" w:type="dxa"/>
          </w:tcPr>
          <w:p w:rsidR="00C96FE2" w:rsidRPr="009C74A2" w:rsidRDefault="00C96FE2" w:rsidP="00C96FE2">
            <w:pPr>
              <w:spacing w:after="0" w:line="240" w:lineRule="auto"/>
              <w:jc w:val="center"/>
              <w:rPr>
                <w:rFonts w:ascii="Times New Roman" w:hAnsi="Times New Roman"/>
                <w:sz w:val="20"/>
                <w:szCs w:val="20"/>
              </w:rPr>
            </w:pPr>
          </w:p>
        </w:tc>
        <w:tc>
          <w:tcPr>
            <w:tcW w:w="1134" w:type="dxa"/>
          </w:tcPr>
          <w:p w:rsidR="00C96FE2" w:rsidRPr="009C74A2" w:rsidRDefault="00C96FE2" w:rsidP="00C96FE2">
            <w:pPr>
              <w:spacing w:after="0" w:line="240" w:lineRule="auto"/>
              <w:jc w:val="center"/>
              <w:rPr>
                <w:rFonts w:ascii="Times New Roman" w:hAnsi="Times New Roman"/>
                <w:sz w:val="20"/>
                <w:szCs w:val="20"/>
              </w:rPr>
            </w:pPr>
          </w:p>
        </w:tc>
        <w:tc>
          <w:tcPr>
            <w:tcW w:w="852" w:type="dxa"/>
          </w:tcPr>
          <w:p w:rsidR="00C96FE2" w:rsidRPr="009C74A2" w:rsidRDefault="00C96FE2" w:rsidP="00C96FE2">
            <w:pPr>
              <w:spacing w:after="0" w:line="240" w:lineRule="auto"/>
              <w:jc w:val="center"/>
              <w:rPr>
                <w:rFonts w:ascii="Times New Roman" w:hAnsi="Times New Roman"/>
                <w:sz w:val="20"/>
                <w:szCs w:val="20"/>
              </w:rPr>
            </w:pPr>
          </w:p>
        </w:tc>
        <w:tc>
          <w:tcPr>
            <w:tcW w:w="1270" w:type="dxa"/>
            <w:gridSpan w:val="2"/>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869"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851" w:type="dxa"/>
            <w:shd w:val="clear" w:color="auto" w:fill="auto"/>
          </w:tcPr>
          <w:p w:rsidR="00C96FE2" w:rsidRPr="009C74A2" w:rsidRDefault="00C96FE2"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567"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567"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r>
      <w:tr w:rsidR="00C96FE2" w:rsidRPr="00A95740" w:rsidTr="00C96FE2">
        <w:trPr>
          <w:cantSplit/>
          <w:trHeight w:val="253"/>
        </w:trPr>
        <w:tc>
          <w:tcPr>
            <w:tcW w:w="1702" w:type="dxa"/>
          </w:tcPr>
          <w:p w:rsidR="00C96FE2" w:rsidRPr="00705CB2" w:rsidRDefault="00C96FE2" w:rsidP="00C96FE2">
            <w:pPr>
              <w:spacing w:after="0"/>
              <w:jc w:val="center"/>
              <w:rPr>
                <w:rFonts w:ascii="Times New Roman" w:hAnsi="Times New Roman" w:cs="Times New Roman"/>
                <w:sz w:val="20"/>
                <w:szCs w:val="20"/>
              </w:rPr>
            </w:pPr>
            <w:r>
              <w:rPr>
                <w:rFonts w:ascii="Times New Roman" w:hAnsi="Times New Roman" w:cs="Times New Roman"/>
                <w:sz w:val="20"/>
                <w:szCs w:val="20"/>
              </w:rPr>
              <w:t xml:space="preserve">Показатель 8 </w:t>
            </w:r>
            <w:r w:rsidRPr="00705CB2">
              <w:rPr>
                <w:rFonts w:ascii="Times New Roman" w:hAnsi="Times New Roman" w:cs="Times New Roman"/>
                <w:sz w:val="20"/>
                <w:szCs w:val="20"/>
              </w:rP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567" w:type="dxa"/>
          </w:tcPr>
          <w:p w:rsidR="00C96FE2" w:rsidRPr="00A71B64" w:rsidRDefault="00C96FE2" w:rsidP="00C96FE2">
            <w:pPr>
              <w:spacing w:after="0" w:line="240" w:lineRule="auto"/>
              <w:rPr>
                <w:rFonts w:ascii="Times New Roman" w:hAnsi="Times New Roman"/>
              </w:rPr>
            </w:pPr>
            <w:r w:rsidRPr="00A71B64">
              <w:rPr>
                <w:rFonts w:ascii="Times New Roman" w:hAnsi="Times New Roman"/>
              </w:rPr>
              <w:t>6</w:t>
            </w:r>
            <w:r>
              <w:rPr>
                <w:rFonts w:ascii="Times New Roman" w:hAnsi="Times New Roman"/>
              </w:rPr>
              <w:t>9</w:t>
            </w:r>
            <w:r w:rsidRPr="00A71B64">
              <w:rPr>
                <w:rFonts w:ascii="Times New Roman" w:hAnsi="Times New Roman"/>
              </w:rPr>
              <w:t>,</w:t>
            </w:r>
            <w:r>
              <w:rPr>
                <w:rFonts w:ascii="Times New Roman" w:hAnsi="Times New Roman"/>
              </w:rPr>
              <w:t>0</w:t>
            </w:r>
          </w:p>
        </w:tc>
        <w:tc>
          <w:tcPr>
            <w:tcW w:w="567" w:type="dxa"/>
          </w:tcPr>
          <w:p w:rsidR="00C96FE2" w:rsidRPr="00A71B64" w:rsidRDefault="00C96FE2" w:rsidP="00C96FE2">
            <w:pPr>
              <w:rPr>
                <w:rFonts w:ascii="Times New Roman" w:hAnsi="Times New Roman"/>
              </w:rPr>
            </w:pPr>
            <w:r w:rsidRPr="00A71B64">
              <w:rPr>
                <w:rFonts w:ascii="Times New Roman" w:hAnsi="Times New Roman"/>
              </w:rPr>
              <w:t>6</w:t>
            </w:r>
            <w:r>
              <w:rPr>
                <w:rFonts w:ascii="Times New Roman" w:hAnsi="Times New Roman"/>
              </w:rPr>
              <w:t>9</w:t>
            </w:r>
            <w:r w:rsidRPr="00A71B64">
              <w:rPr>
                <w:rFonts w:ascii="Times New Roman" w:hAnsi="Times New Roman"/>
              </w:rPr>
              <w:t>,</w:t>
            </w:r>
            <w:r>
              <w:rPr>
                <w:rFonts w:ascii="Times New Roman" w:hAnsi="Times New Roman"/>
              </w:rPr>
              <w:t>0</w:t>
            </w:r>
          </w:p>
        </w:tc>
        <w:tc>
          <w:tcPr>
            <w:tcW w:w="893" w:type="dxa"/>
          </w:tcPr>
          <w:p w:rsidR="00C96FE2" w:rsidRPr="00A71B64" w:rsidRDefault="00C96FE2" w:rsidP="00C96FE2">
            <w:pPr>
              <w:jc w:val="center"/>
              <w:rPr>
                <w:rFonts w:ascii="Times New Roman" w:hAnsi="Times New Roman"/>
                <w:sz w:val="20"/>
                <w:szCs w:val="20"/>
              </w:rPr>
            </w:pPr>
            <w:r>
              <w:rPr>
                <w:rFonts w:ascii="Times New Roman" w:hAnsi="Times New Roman"/>
                <w:sz w:val="20"/>
                <w:szCs w:val="20"/>
              </w:rPr>
              <w:t>1</w:t>
            </w:r>
          </w:p>
        </w:tc>
        <w:tc>
          <w:tcPr>
            <w:tcW w:w="848" w:type="dxa"/>
          </w:tcPr>
          <w:p w:rsidR="00C96FE2" w:rsidRPr="00A71B64" w:rsidRDefault="00C96FE2" w:rsidP="00C96FE2">
            <w:pPr>
              <w:jc w:val="center"/>
              <w:rPr>
                <w:rFonts w:ascii="Times New Roman" w:hAnsi="Times New Roman"/>
              </w:rPr>
            </w:pPr>
          </w:p>
        </w:tc>
        <w:tc>
          <w:tcPr>
            <w:tcW w:w="713" w:type="dxa"/>
          </w:tcPr>
          <w:p w:rsidR="00C96FE2" w:rsidRPr="009C74A2" w:rsidRDefault="00C96FE2" w:rsidP="00C96FE2">
            <w:pPr>
              <w:spacing w:after="0" w:line="240" w:lineRule="auto"/>
              <w:jc w:val="center"/>
              <w:rPr>
                <w:rFonts w:ascii="Times New Roman" w:hAnsi="Times New Roman"/>
                <w:sz w:val="20"/>
                <w:szCs w:val="20"/>
              </w:rPr>
            </w:pPr>
          </w:p>
        </w:tc>
        <w:tc>
          <w:tcPr>
            <w:tcW w:w="806" w:type="dxa"/>
          </w:tcPr>
          <w:p w:rsidR="00C96FE2" w:rsidRPr="009C74A2" w:rsidRDefault="00C96FE2" w:rsidP="00C96FE2">
            <w:pPr>
              <w:spacing w:after="0" w:line="240" w:lineRule="auto"/>
              <w:jc w:val="center"/>
              <w:rPr>
                <w:rFonts w:ascii="Times New Roman" w:hAnsi="Times New Roman"/>
                <w:sz w:val="20"/>
                <w:szCs w:val="20"/>
              </w:rPr>
            </w:pPr>
          </w:p>
        </w:tc>
        <w:tc>
          <w:tcPr>
            <w:tcW w:w="1040" w:type="dxa"/>
            <w:gridSpan w:val="2"/>
            <w:shd w:val="clear" w:color="auto" w:fill="auto"/>
          </w:tcPr>
          <w:p w:rsidR="00C96FE2" w:rsidRPr="009C74A2" w:rsidRDefault="00C96FE2" w:rsidP="00C96FE2">
            <w:pPr>
              <w:spacing w:after="0" w:line="240" w:lineRule="auto"/>
              <w:ind w:right="-90"/>
              <w:jc w:val="center"/>
              <w:rPr>
                <w:rFonts w:ascii="Times New Roman" w:hAnsi="Times New Roman"/>
                <w:sz w:val="20"/>
                <w:szCs w:val="20"/>
              </w:rPr>
            </w:pPr>
          </w:p>
        </w:tc>
        <w:tc>
          <w:tcPr>
            <w:tcW w:w="992" w:type="dxa"/>
          </w:tcPr>
          <w:p w:rsidR="00C96FE2" w:rsidRPr="009C74A2" w:rsidRDefault="00C96FE2" w:rsidP="00C96FE2">
            <w:pPr>
              <w:spacing w:after="0" w:line="240" w:lineRule="auto"/>
              <w:jc w:val="center"/>
              <w:rPr>
                <w:rFonts w:ascii="Times New Roman" w:hAnsi="Times New Roman"/>
                <w:sz w:val="20"/>
                <w:szCs w:val="20"/>
              </w:rPr>
            </w:pPr>
          </w:p>
        </w:tc>
        <w:tc>
          <w:tcPr>
            <w:tcW w:w="1134" w:type="dxa"/>
          </w:tcPr>
          <w:p w:rsidR="00C96FE2" w:rsidRPr="009C74A2" w:rsidRDefault="00C96FE2" w:rsidP="00C96FE2">
            <w:pPr>
              <w:spacing w:after="0" w:line="240" w:lineRule="auto"/>
              <w:jc w:val="center"/>
              <w:rPr>
                <w:rFonts w:ascii="Times New Roman" w:hAnsi="Times New Roman"/>
                <w:sz w:val="20"/>
                <w:szCs w:val="20"/>
              </w:rPr>
            </w:pPr>
          </w:p>
        </w:tc>
        <w:tc>
          <w:tcPr>
            <w:tcW w:w="1134" w:type="dxa"/>
          </w:tcPr>
          <w:p w:rsidR="00C96FE2" w:rsidRPr="009C74A2" w:rsidRDefault="00C96FE2" w:rsidP="00C96FE2">
            <w:pPr>
              <w:spacing w:after="0" w:line="240" w:lineRule="auto"/>
              <w:jc w:val="center"/>
              <w:rPr>
                <w:rFonts w:ascii="Times New Roman" w:hAnsi="Times New Roman"/>
                <w:sz w:val="20"/>
                <w:szCs w:val="20"/>
              </w:rPr>
            </w:pPr>
          </w:p>
        </w:tc>
        <w:tc>
          <w:tcPr>
            <w:tcW w:w="852" w:type="dxa"/>
          </w:tcPr>
          <w:p w:rsidR="00C96FE2" w:rsidRPr="009C74A2" w:rsidRDefault="00C96FE2" w:rsidP="00C96FE2">
            <w:pPr>
              <w:spacing w:after="0" w:line="240" w:lineRule="auto"/>
              <w:jc w:val="center"/>
              <w:rPr>
                <w:rFonts w:ascii="Times New Roman" w:hAnsi="Times New Roman"/>
                <w:sz w:val="20"/>
                <w:szCs w:val="20"/>
              </w:rPr>
            </w:pPr>
          </w:p>
        </w:tc>
        <w:tc>
          <w:tcPr>
            <w:tcW w:w="1270" w:type="dxa"/>
            <w:gridSpan w:val="2"/>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869"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851" w:type="dxa"/>
            <w:shd w:val="clear" w:color="auto" w:fill="auto"/>
          </w:tcPr>
          <w:p w:rsidR="00C96FE2" w:rsidRPr="009C74A2" w:rsidRDefault="00C96FE2"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567"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567"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r>
      <w:tr w:rsidR="00C96FE2" w:rsidRPr="00A95740" w:rsidTr="00C96FE2">
        <w:trPr>
          <w:cantSplit/>
          <w:trHeight w:val="253"/>
        </w:trPr>
        <w:tc>
          <w:tcPr>
            <w:tcW w:w="1702" w:type="dxa"/>
          </w:tcPr>
          <w:p w:rsidR="00C96FE2" w:rsidRDefault="00C96FE2" w:rsidP="00C96FE2">
            <w:pPr>
              <w:spacing w:after="0"/>
              <w:jc w:val="center"/>
              <w:rPr>
                <w:rFonts w:ascii="Times New Roman" w:hAnsi="Times New Roman" w:cs="Times New Roman"/>
                <w:sz w:val="20"/>
                <w:szCs w:val="20"/>
              </w:rPr>
            </w:pPr>
            <w:r>
              <w:rPr>
                <w:rFonts w:ascii="Times New Roman" w:hAnsi="Times New Roman" w:cs="Times New Roman"/>
                <w:sz w:val="20"/>
                <w:szCs w:val="20"/>
              </w:rPr>
              <w:t>Показатель 9</w:t>
            </w:r>
          </w:p>
          <w:p w:rsidR="00C96FE2" w:rsidRPr="00705CB2" w:rsidRDefault="00C96FE2" w:rsidP="00C96FE2">
            <w:pPr>
              <w:spacing w:after="0"/>
              <w:jc w:val="center"/>
              <w:rPr>
                <w:rFonts w:ascii="Times New Roman" w:hAnsi="Times New Roman" w:cs="Times New Roman"/>
                <w:sz w:val="20"/>
                <w:szCs w:val="20"/>
              </w:rPr>
            </w:pPr>
            <w:r w:rsidRPr="00705CB2">
              <w:rPr>
                <w:rFonts w:ascii="Times New Roman" w:hAnsi="Times New Roman" w:cs="Times New Roman"/>
                <w:sz w:val="20"/>
                <w:szCs w:val="20"/>
              </w:rPr>
              <w:t>Доля муниципальных районов области, в которых действуют учреждения по работе с молодежью (ежегодно)</w:t>
            </w:r>
          </w:p>
        </w:tc>
        <w:tc>
          <w:tcPr>
            <w:tcW w:w="567" w:type="dxa"/>
          </w:tcPr>
          <w:p w:rsidR="00C96FE2" w:rsidRPr="00A71B64" w:rsidRDefault="00C96FE2" w:rsidP="00C96FE2">
            <w:pPr>
              <w:spacing w:after="0" w:line="240" w:lineRule="auto"/>
              <w:rPr>
                <w:rFonts w:ascii="Times New Roman" w:hAnsi="Times New Roman"/>
                <w:sz w:val="20"/>
                <w:szCs w:val="20"/>
              </w:rPr>
            </w:pPr>
            <w:r w:rsidRPr="00A71B64">
              <w:rPr>
                <w:rFonts w:ascii="Times New Roman" w:hAnsi="Times New Roman"/>
                <w:sz w:val="20"/>
                <w:szCs w:val="20"/>
              </w:rPr>
              <w:t>5</w:t>
            </w:r>
            <w:r>
              <w:rPr>
                <w:rFonts w:ascii="Times New Roman" w:hAnsi="Times New Roman"/>
                <w:sz w:val="20"/>
                <w:szCs w:val="20"/>
              </w:rPr>
              <w:t>4</w:t>
            </w:r>
            <w:r w:rsidRPr="00A71B64">
              <w:rPr>
                <w:rFonts w:ascii="Times New Roman" w:hAnsi="Times New Roman"/>
                <w:sz w:val="20"/>
                <w:szCs w:val="20"/>
              </w:rPr>
              <w:t>,</w:t>
            </w:r>
            <w:r>
              <w:rPr>
                <w:rFonts w:ascii="Times New Roman" w:hAnsi="Times New Roman"/>
                <w:sz w:val="20"/>
                <w:szCs w:val="20"/>
              </w:rPr>
              <w:t>8</w:t>
            </w:r>
          </w:p>
        </w:tc>
        <w:tc>
          <w:tcPr>
            <w:tcW w:w="567" w:type="dxa"/>
          </w:tcPr>
          <w:p w:rsidR="00C96FE2" w:rsidRPr="00A71B64" w:rsidRDefault="00C96FE2" w:rsidP="00C96FE2">
            <w:pPr>
              <w:rPr>
                <w:rFonts w:ascii="Times New Roman" w:hAnsi="Times New Roman"/>
                <w:sz w:val="20"/>
                <w:szCs w:val="20"/>
              </w:rPr>
            </w:pPr>
            <w:r w:rsidRPr="00A71B64">
              <w:rPr>
                <w:rFonts w:ascii="Times New Roman" w:hAnsi="Times New Roman"/>
                <w:sz w:val="20"/>
                <w:szCs w:val="20"/>
              </w:rPr>
              <w:t>5</w:t>
            </w:r>
            <w:r>
              <w:rPr>
                <w:rFonts w:ascii="Times New Roman" w:hAnsi="Times New Roman"/>
                <w:sz w:val="20"/>
                <w:szCs w:val="20"/>
              </w:rPr>
              <w:t>4</w:t>
            </w:r>
            <w:r w:rsidRPr="00A71B64">
              <w:rPr>
                <w:rFonts w:ascii="Times New Roman" w:hAnsi="Times New Roman"/>
                <w:sz w:val="20"/>
                <w:szCs w:val="20"/>
              </w:rPr>
              <w:t>,</w:t>
            </w:r>
            <w:r>
              <w:rPr>
                <w:rFonts w:ascii="Times New Roman" w:hAnsi="Times New Roman"/>
                <w:sz w:val="20"/>
                <w:szCs w:val="20"/>
              </w:rPr>
              <w:t>8</w:t>
            </w:r>
          </w:p>
        </w:tc>
        <w:tc>
          <w:tcPr>
            <w:tcW w:w="893" w:type="dxa"/>
          </w:tcPr>
          <w:p w:rsidR="00C96FE2" w:rsidRPr="00A71B64" w:rsidRDefault="00C96FE2" w:rsidP="00C96FE2">
            <w:pPr>
              <w:rPr>
                <w:rFonts w:ascii="Times New Roman" w:hAnsi="Times New Roman"/>
                <w:sz w:val="20"/>
                <w:szCs w:val="20"/>
              </w:rPr>
            </w:pPr>
            <w:r>
              <w:rPr>
                <w:rFonts w:ascii="Times New Roman" w:hAnsi="Times New Roman"/>
                <w:sz w:val="20"/>
                <w:szCs w:val="20"/>
              </w:rPr>
              <w:t>1</w:t>
            </w:r>
          </w:p>
        </w:tc>
        <w:tc>
          <w:tcPr>
            <w:tcW w:w="848" w:type="dxa"/>
          </w:tcPr>
          <w:p w:rsidR="00C96FE2" w:rsidRPr="00A71B64" w:rsidRDefault="00C96FE2" w:rsidP="00C96FE2">
            <w:pPr>
              <w:jc w:val="center"/>
              <w:rPr>
                <w:rFonts w:ascii="Times New Roman" w:hAnsi="Times New Roman"/>
                <w:sz w:val="20"/>
                <w:szCs w:val="20"/>
              </w:rPr>
            </w:pPr>
          </w:p>
        </w:tc>
        <w:tc>
          <w:tcPr>
            <w:tcW w:w="713" w:type="dxa"/>
          </w:tcPr>
          <w:p w:rsidR="00C96FE2" w:rsidRPr="009C74A2" w:rsidRDefault="00C96FE2" w:rsidP="00C96FE2">
            <w:pPr>
              <w:spacing w:after="0" w:line="240" w:lineRule="auto"/>
              <w:jc w:val="center"/>
              <w:rPr>
                <w:rFonts w:ascii="Times New Roman" w:hAnsi="Times New Roman"/>
                <w:sz w:val="20"/>
                <w:szCs w:val="20"/>
              </w:rPr>
            </w:pPr>
          </w:p>
        </w:tc>
        <w:tc>
          <w:tcPr>
            <w:tcW w:w="806" w:type="dxa"/>
          </w:tcPr>
          <w:p w:rsidR="00C96FE2" w:rsidRPr="009C74A2" w:rsidRDefault="00C96FE2" w:rsidP="00C96FE2">
            <w:pPr>
              <w:spacing w:after="0" w:line="240" w:lineRule="auto"/>
              <w:jc w:val="center"/>
              <w:rPr>
                <w:rFonts w:ascii="Times New Roman" w:hAnsi="Times New Roman"/>
                <w:sz w:val="20"/>
                <w:szCs w:val="20"/>
              </w:rPr>
            </w:pPr>
          </w:p>
        </w:tc>
        <w:tc>
          <w:tcPr>
            <w:tcW w:w="1040" w:type="dxa"/>
            <w:gridSpan w:val="2"/>
            <w:shd w:val="clear" w:color="auto" w:fill="auto"/>
          </w:tcPr>
          <w:p w:rsidR="00C96FE2" w:rsidRPr="009C74A2" w:rsidRDefault="00C96FE2" w:rsidP="00C96FE2">
            <w:pPr>
              <w:spacing w:after="0" w:line="240" w:lineRule="auto"/>
              <w:ind w:right="-90"/>
              <w:jc w:val="center"/>
              <w:rPr>
                <w:rFonts w:ascii="Times New Roman" w:hAnsi="Times New Roman"/>
                <w:sz w:val="20"/>
                <w:szCs w:val="20"/>
              </w:rPr>
            </w:pPr>
          </w:p>
        </w:tc>
        <w:tc>
          <w:tcPr>
            <w:tcW w:w="992" w:type="dxa"/>
          </w:tcPr>
          <w:p w:rsidR="00C96FE2" w:rsidRPr="009C74A2" w:rsidRDefault="00C96FE2" w:rsidP="00C96FE2">
            <w:pPr>
              <w:spacing w:after="0" w:line="240" w:lineRule="auto"/>
              <w:jc w:val="center"/>
              <w:rPr>
                <w:rFonts w:ascii="Times New Roman" w:hAnsi="Times New Roman"/>
                <w:sz w:val="20"/>
                <w:szCs w:val="20"/>
              </w:rPr>
            </w:pPr>
          </w:p>
        </w:tc>
        <w:tc>
          <w:tcPr>
            <w:tcW w:w="1134" w:type="dxa"/>
          </w:tcPr>
          <w:p w:rsidR="00C96FE2" w:rsidRPr="009C74A2" w:rsidRDefault="00C96FE2" w:rsidP="00C96FE2">
            <w:pPr>
              <w:spacing w:after="0" w:line="240" w:lineRule="auto"/>
              <w:jc w:val="center"/>
              <w:rPr>
                <w:rFonts w:ascii="Times New Roman" w:hAnsi="Times New Roman"/>
                <w:sz w:val="20"/>
                <w:szCs w:val="20"/>
              </w:rPr>
            </w:pPr>
          </w:p>
        </w:tc>
        <w:tc>
          <w:tcPr>
            <w:tcW w:w="1134" w:type="dxa"/>
          </w:tcPr>
          <w:p w:rsidR="00C96FE2" w:rsidRPr="009C74A2" w:rsidRDefault="00C96FE2" w:rsidP="00C96FE2">
            <w:pPr>
              <w:spacing w:after="0" w:line="240" w:lineRule="auto"/>
              <w:jc w:val="center"/>
              <w:rPr>
                <w:rFonts w:ascii="Times New Roman" w:hAnsi="Times New Roman"/>
                <w:sz w:val="20"/>
                <w:szCs w:val="20"/>
              </w:rPr>
            </w:pPr>
          </w:p>
        </w:tc>
        <w:tc>
          <w:tcPr>
            <w:tcW w:w="852" w:type="dxa"/>
          </w:tcPr>
          <w:p w:rsidR="00C96FE2" w:rsidRPr="009C74A2" w:rsidRDefault="00C96FE2" w:rsidP="00C96FE2">
            <w:pPr>
              <w:spacing w:after="0" w:line="240" w:lineRule="auto"/>
              <w:jc w:val="center"/>
              <w:rPr>
                <w:rFonts w:ascii="Times New Roman" w:hAnsi="Times New Roman"/>
                <w:sz w:val="20"/>
                <w:szCs w:val="20"/>
              </w:rPr>
            </w:pPr>
          </w:p>
        </w:tc>
        <w:tc>
          <w:tcPr>
            <w:tcW w:w="1270" w:type="dxa"/>
            <w:gridSpan w:val="2"/>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869"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851" w:type="dxa"/>
            <w:shd w:val="clear" w:color="auto" w:fill="auto"/>
          </w:tcPr>
          <w:p w:rsidR="00C96FE2" w:rsidRPr="009C74A2" w:rsidRDefault="00C96FE2"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567"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c>
          <w:tcPr>
            <w:tcW w:w="567" w:type="dxa"/>
            <w:shd w:val="clear" w:color="auto" w:fill="auto"/>
          </w:tcPr>
          <w:p w:rsidR="00C96FE2" w:rsidRPr="009C74A2" w:rsidRDefault="00C96FE2" w:rsidP="00C96FE2">
            <w:pPr>
              <w:spacing w:after="0" w:line="240" w:lineRule="auto"/>
              <w:jc w:val="center"/>
              <w:rPr>
                <w:rFonts w:ascii="Times New Roman" w:hAnsi="Times New Roman"/>
                <w:sz w:val="20"/>
                <w:szCs w:val="20"/>
              </w:rPr>
            </w:pPr>
          </w:p>
        </w:tc>
      </w:tr>
      <w:tr w:rsidR="00FD2181" w:rsidRPr="00A95740" w:rsidTr="00C96FE2">
        <w:trPr>
          <w:cantSplit/>
          <w:trHeight w:val="253"/>
        </w:trPr>
        <w:tc>
          <w:tcPr>
            <w:tcW w:w="1702" w:type="dxa"/>
          </w:tcPr>
          <w:p w:rsidR="00FD2181" w:rsidRDefault="00FD2181" w:rsidP="0093120F">
            <w:pPr>
              <w:spacing w:after="0"/>
              <w:rPr>
                <w:rFonts w:ascii="Times New Roman" w:hAnsi="Times New Roman"/>
                <w:sz w:val="20"/>
                <w:szCs w:val="20"/>
              </w:rPr>
            </w:pPr>
            <w:r>
              <w:rPr>
                <w:rFonts w:ascii="Times New Roman" w:hAnsi="Times New Roman"/>
                <w:sz w:val="20"/>
                <w:szCs w:val="20"/>
              </w:rPr>
              <w:lastRenderedPageBreak/>
              <w:t>Целевой показатель 10</w:t>
            </w:r>
          </w:p>
          <w:p w:rsidR="00FD2181" w:rsidRPr="00705CB2" w:rsidRDefault="00FD2181" w:rsidP="00C96FE2">
            <w:pPr>
              <w:spacing w:after="0"/>
              <w:jc w:val="center"/>
              <w:rPr>
                <w:rFonts w:ascii="Times New Roman" w:hAnsi="Times New Roman" w:cs="Times New Roman"/>
                <w:sz w:val="20"/>
                <w:szCs w:val="20"/>
              </w:rPr>
            </w:pPr>
            <w:r w:rsidRPr="00705CB2">
              <w:rPr>
                <w:rFonts w:ascii="Times New Roman" w:hAnsi="Times New Roman" w:cs="Times New Roman"/>
                <w:sz w:val="20"/>
                <w:szCs w:val="20"/>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567" w:type="dxa"/>
          </w:tcPr>
          <w:p w:rsidR="00FD2181" w:rsidRPr="00FD2181" w:rsidRDefault="0088262D" w:rsidP="009240B7">
            <w:pPr>
              <w:spacing w:after="0" w:line="240" w:lineRule="auto"/>
              <w:ind w:left="-90" w:right="-117"/>
              <w:jc w:val="center"/>
              <w:rPr>
                <w:rFonts w:ascii="Times New Roman" w:hAnsi="Times New Roman"/>
                <w:sz w:val="20"/>
                <w:szCs w:val="20"/>
              </w:rPr>
            </w:pPr>
            <w:r>
              <w:rPr>
                <w:rFonts w:ascii="Times New Roman" w:hAnsi="Times New Roman"/>
                <w:sz w:val="20"/>
                <w:szCs w:val="20"/>
              </w:rPr>
              <w:t>1643</w:t>
            </w:r>
          </w:p>
        </w:tc>
        <w:tc>
          <w:tcPr>
            <w:tcW w:w="567" w:type="dxa"/>
          </w:tcPr>
          <w:p w:rsidR="00FD2181" w:rsidRPr="00FD2181" w:rsidRDefault="0088262D" w:rsidP="009240B7">
            <w:pPr>
              <w:spacing w:after="0" w:line="240" w:lineRule="auto"/>
              <w:ind w:left="-99" w:right="-94"/>
              <w:jc w:val="center"/>
              <w:rPr>
                <w:rFonts w:ascii="Times New Roman" w:hAnsi="Times New Roman"/>
                <w:sz w:val="20"/>
                <w:szCs w:val="20"/>
              </w:rPr>
            </w:pPr>
            <w:r>
              <w:rPr>
                <w:rFonts w:ascii="Times New Roman" w:hAnsi="Times New Roman"/>
                <w:sz w:val="20"/>
                <w:szCs w:val="20"/>
              </w:rPr>
              <w:t>1551</w:t>
            </w:r>
          </w:p>
        </w:tc>
        <w:tc>
          <w:tcPr>
            <w:tcW w:w="893" w:type="dxa"/>
          </w:tcPr>
          <w:p w:rsidR="00FD2181" w:rsidRPr="00FD2181" w:rsidRDefault="002E0E2E" w:rsidP="009240B7">
            <w:pPr>
              <w:spacing w:after="0" w:line="240" w:lineRule="auto"/>
              <w:jc w:val="center"/>
              <w:rPr>
                <w:rFonts w:ascii="Times New Roman" w:hAnsi="Times New Roman"/>
                <w:sz w:val="20"/>
                <w:szCs w:val="20"/>
                <w:lang w:val="en-US"/>
              </w:rPr>
            </w:pPr>
            <w:r>
              <w:rPr>
                <w:rFonts w:ascii="Times New Roman" w:hAnsi="Times New Roman"/>
                <w:sz w:val="20"/>
                <w:szCs w:val="20"/>
              </w:rPr>
              <w:t>0,94</w:t>
            </w:r>
          </w:p>
        </w:tc>
        <w:tc>
          <w:tcPr>
            <w:tcW w:w="848" w:type="dxa"/>
          </w:tcPr>
          <w:p w:rsidR="00FD2181" w:rsidRPr="009C74A2" w:rsidRDefault="00FD2181" w:rsidP="00C96FE2">
            <w:pPr>
              <w:spacing w:after="0" w:line="240" w:lineRule="auto"/>
              <w:jc w:val="center"/>
              <w:rPr>
                <w:rFonts w:ascii="Times New Roman" w:hAnsi="Times New Roman"/>
                <w:sz w:val="20"/>
                <w:szCs w:val="20"/>
              </w:rPr>
            </w:pPr>
          </w:p>
        </w:tc>
        <w:tc>
          <w:tcPr>
            <w:tcW w:w="713" w:type="dxa"/>
          </w:tcPr>
          <w:p w:rsidR="00FD2181" w:rsidRPr="009C74A2" w:rsidRDefault="00FD2181" w:rsidP="00C96FE2">
            <w:pPr>
              <w:spacing w:after="0" w:line="240" w:lineRule="auto"/>
              <w:jc w:val="center"/>
              <w:rPr>
                <w:rFonts w:ascii="Times New Roman" w:hAnsi="Times New Roman"/>
                <w:sz w:val="20"/>
                <w:szCs w:val="20"/>
              </w:rPr>
            </w:pPr>
          </w:p>
        </w:tc>
        <w:tc>
          <w:tcPr>
            <w:tcW w:w="806" w:type="dxa"/>
          </w:tcPr>
          <w:p w:rsidR="00FD2181" w:rsidRPr="009C74A2" w:rsidRDefault="00FD2181" w:rsidP="00C96FE2">
            <w:pPr>
              <w:spacing w:after="0" w:line="240" w:lineRule="auto"/>
              <w:jc w:val="center"/>
              <w:rPr>
                <w:rFonts w:ascii="Times New Roman" w:hAnsi="Times New Roman"/>
                <w:sz w:val="20"/>
                <w:szCs w:val="20"/>
              </w:rPr>
            </w:pPr>
          </w:p>
        </w:tc>
        <w:tc>
          <w:tcPr>
            <w:tcW w:w="1040" w:type="dxa"/>
            <w:gridSpan w:val="2"/>
            <w:shd w:val="clear" w:color="auto" w:fill="auto"/>
          </w:tcPr>
          <w:p w:rsidR="00FD2181" w:rsidRPr="009C74A2" w:rsidRDefault="00FD2181" w:rsidP="00C96FE2">
            <w:pPr>
              <w:spacing w:after="0" w:line="240" w:lineRule="auto"/>
              <w:ind w:right="-90"/>
              <w:jc w:val="center"/>
              <w:rPr>
                <w:rFonts w:ascii="Times New Roman" w:hAnsi="Times New Roman"/>
                <w:sz w:val="20"/>
                <w:szCs w:val="20"/>
              </w:rPr>
            </w:pPr>
          </w:p>
        </w:tc>
        <w:tc>
          <w:tcPr>
            <w:tcW w:w="992" w:type="dxa"/>
          </w:tcPr>
          <w:p w:rsidR="00FD2181" w:rsidRPr="009C74A2" w:rsidRDefault="00FD2181" w:rsidP="00C96FE2">
            <w:pPr>
              <w:spacing w:after="0" w:line="240" w:lineRule="auto"/>
              <w:jc w:val="center"/>
              <w:rPr>
                <w:rFonts w:ascii="Times New Roman" w:hAnsi="Times New Roman"/>
                <w:sz w:val="20"/>
                <w:szCs w:val="20"/>
              </w:rPr>
            </w:pPr>
          </w:p>
        </w:tc>
        <w:tc>
          <w:tcPr>
            <w:tcW w:w="1134" w:type="dxa"/>
          </w:tcPr>
          <w:p w:rsidR="00FD2181" w:rsidRPr="009C74A2" w:rsidRDefault="00FD2181" w:rsidP="00C96FE2">
            <w:pPr>
              <w:spacing w:after="0" w:line="240" w:lineRule="auto"/>
              <w:jc w:val="center"/>
              <w:rPr>
                <w:rFonts w:ascii="Times New Roman" w:hAnsi="Times New Roman"/>
                <w:sz w:val="20"/>
                <w:szCs w:val="20"/>
              </w:rPr>
            </w:pPr>
          </w:p>
        </w:tc>
        <w:tc>
          <w:tcPr>
            <w:tcW w:w="1134" w:type="dxa"/>
          </w:tcPr>
          <w:p w:rsidR="00FD2181" w:rsidRPr="009C74A2" w:rsidRDefault="00FD2181" w:rsidP="00C96FE2">
            <w:pPr>
              <w:spacing w:after="0" w:line="240" w:lineRule="auto"/>
              <w:jc w:val="center"/>
              <w:rPr>
                <w:rFonts w:ascii="Times New Roman" w:hAnsi="Times New Roman"/>
                <w:sz w:val="20"/>
                <w:szCs w:val="20"/>
              </w:rPr>
            </w:pPr>
          </w:p>
        </w:tc>
        <w:tc>
          <w:tcPr>
            <w:tcW w:w="852" w:type="dxa"/>
          </w:tcPr>
          <w:p w:rsidR="00FD2181" w:rsidRPr="009C74A2" w:rsidRDefault="00FD2181" w:rsidP="00C96FE2">
            <w:pPr>
              <w:spacing w:after="0" w:line="240" w:lineRule="auto"/>
              <w:jc w:val="center"/>
              <w:rPr>
                <w:rFonts w:ascii="Times New Roman" w:hAnsi="Times New Roman"/>
                <w:sz w:val="20"/>
                <w:szCs w:val="20"/>
              </w:rPr>
            </w:pPr>
          </w:p>
        </w:tc>
        <w:tc>
          <w:tcPr>
            <w:tcW w:w="1270" w:type="dxa"/>
            <w:gridSpan w:val="2"/>
            <w:shd w:val="clear" w:color="auto" w:fill="auto"/>
          </w:tcPr>
          <w:p w:rsidR="00FD2181" w:rsidRPr="009C74A2" w:rsidRDefault="00FD2181" w:rsidP="00C96FE2">
            <w:pPr>
              <w:spacing w:after="0" w:line="240" w:lineRule="auto"/>
              <w:jc w:val="center"/>
              <w:rPr>
                <w:rFonts w:ascii="Times New Roman" w:hAnsi="Times New Roman"/>
                <w:sz w:val="20"/>
                <w:szCs w:val="20"/>
              </w:rPr>
            </w:pPr>
          </w:p>
        </w:tc>
        <w:tc>
          <w:tcPr>
            <w:tcW w:w="869" w:type="dxa"/>
            <w:shd w:val="clear" w:color="auto" w:fill="auto"/>
          </w:tcPr>
          <w:p w:rsidR="00FD2181" w:rsidRPr="009C74A2" w:rsidRDefault="00FD2181" w:rsidP="00C96FE2">
            <w:pPr>
              <w:spacing w:after="0" w:line="240" w:lineRule="auto"/>
              <w:jc w:val="center"/>
              <w:rPr>
                <w:rFonts w:ascii="Times New Roman" w:hAnsi="Times New Roman"/>
                <w:sz w:val="20"/>
                <w:szCs w:val="20"/>
              </w:rPr>
            </w:pPr>
          </w:p>
        </w:tc>
        <w:tc>
          <w:tcPr>
            <w:tcW w:w="851" w:type="dxa"/>
            <w:shd w:val="clear" w:color="auto" w:fill="auto"/>
          </w:tcPr>
          <w:p w:rsidR="00FD2181" w:rsidRPr="009C74A2" w:rsidRDefault="00FD2181" w:rsidP="00C96FE2">
            <w:pPr>
              <w:spacing w:after="0" w:line="240" w:lineRule="auto"/>
              <w:ind w:left="-61" w:right="-58"/>
              <w:jc w:val="center"/>
              <w:rPr>
                <w:rFonts w:ascii="Times New Roman" w:hAnsi="Times New Roman"/>
                <w:sz w:val="20"/>
                <w:szCs w:val="20"/>
              </w:rPr>
            </w:pPr>
          </w:p>
        </w:tc>
        <w:tc>
          <w:tcPr>
            <w:tcW w:w="852" w:type="dxa"/>
            <w:shd w:val="clear" w:color="auto" w:fill="auto"/>
          </w:tcPr>
          <w:p w:rsidR="00FD2181" w:rsidRPr="009C74A2" w:rsidRDefault="00FD2181" w:rsidP="00C96FE2">
            <w:pPr>
              <w:spacing w:after="0" w:line="240" w:lineRule="auto"/>
              <w:jc w:val="center"/>
              <w:rPr>
                <w:rFonts w:ascii="Times New Roman" w:hAnsi="Times New Roman"/>
                <w:sz w:val="20"/>
                <w:szCs w:val="20"/>
              </w:rPr>
            </w:pPr>
          </w:p>
        </w:tc>
        <w:tc>
          <w:tcPr>
            <w:tcW w:w="567" w:type="dxa"/>
            <w:shd w:val="clear" w:color="auto" w:fill="auto"/>
          </w:tcPr>
          <w:p w:rsidR="00FD2181" w:rsidRPr="009C74A2" w:rsidRDefault="00FD2181" w:rsidP="00C96FE2">
            <w:pPr>
              <w:spacing w:after="0" w:line="240" w:lineRule="auto"/>
              <w:jc w:val="center"/>
              <w:rPr>
                <w:rFonts w:ascii="Times New Roman" w:hAnsi="Times New Roman"/>
                <w:sz w:val="20"/>
                <w:szCs w:val="20"/>
              </w:rPr>
            </w:pPr>
          </w:p>
        </w:tc>
        <w:tc>
          <w:tcPr>
            <w:tcW w:w="567" w:type="dxa"/>
            <w:shd w:val="clear" w:color="auto" w:fill="auto"/>
          </w:tcPr>
          <w:p w:rsidR="00FD2181" w:rsidRPr="009C74A2" w:rsidRDefault="00FD2181"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Default="00CA2706" w:rsidP="0093120F">
            <w:pPr>
              <w:spacing w:after="0"/>
              <w:rPr>
                <w:rFonts w:ascii="Times New Roman" w:hAnsi="Times New Roman"/>
                <w:sz w:val="20"/>
                <w:szCs w:val="20"/>
              </w:rPr>
            </w:pPr>
            <w:r>
              <w:rPr>
                <w:rFonts w:ascii="Times New Roman" w:hAnsi="Times New Roman"/>
                <w:sz w:val="20"/>
                <w:szCs w:val="20"/>
              </w:rPr>
              <w:t>Целевой показатель  11</w:t>
            </w:r>
          </w:p>
          <w:p w:rsidR="00CA2706" w:rsidRPr="00705CB2" w:rsidRDefault="00CA2706" w:rsidP="00C96FE2">
            <w:pPr>
              <w:spacing w:after="0"/>
              <w:jc w:val="center"/>
              <w:rPr>
                <w:rFonts w:ascii="Times New Roman" w:hAnsi="Times New Roman" w:cs="Times New Roman"/>
                <w:sz w:val="20"/>
                <w:szCs w:val="20"/>
              </w:rPr>
            </w:pPr>
            <w:r w:rsidRPr="00705CB2">
              <w:rPr>
                <w:rFonts w:ascii="Times New Roman" w:hAnsi="Times New Roman" w:cs="Times New Roman"/>
                <w:sz w:val="20"/>
                <w:szCs w:val="20"/>
              </w:rPr>
              <w:t>Эффективность использования существующих объектов спорта</w:t>
            </w:r>
          </w:p>
        </w:tc>
        <w:tc>
          <w:tcPr>
            <w:tcW w:w="567" w:type="dxa"/>
          </w:tcPr>
          <w:p w:rsidR="00CA2706" w:rsidRPr="005565EE" w:rsidRDefault="00CA2706" w:rsidP="009240B7">
            <w:pPr>
              <w:pStyle w:val="ConsPlusNormal"/>
              <w:jc w:val="center"/>
              <w:rPr>
                <w:b/>
              </w:rPr>
            </w:pPr>
            <w:r w:rsidRPr="005565EE">
              <w:t>100</w:t>
            </w:r>
          </w:p>
        </w:tc>
        <w:tc>
          <w:tcPr>
            <w:tcW w:w="567" w:type="dxa"/>
          </w:tcPr>
          <w:p w:rsidR="00CA2706" w:rsidRPr="005565EE" w:rsidRDefault="00CA2706" w:rsidP="009240B7">
            <w:pPr>
              <w:pStyle w:val="ConsPlusNormal"/>
              <w:jc w:val="center"/>
              <w:rPr>
                <w:b/>
              </w:rPr>
            </w:pPr>
            <w:r w:rsidRPr="005565EE">
              <w:t>100</w:t>
            </w:r>
          </w:p>
        </w:tc>
        <w:tc>
          <w:tcPr>
            <w:tcW w:w="893" w:type="dxa"/>
          </w:tcPr>
          <w:p w:rsidR="00CA2706" w:rsidRPr="009C74A2" w:rsidRDefault="00CA2706"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06" w:type="dxa"/>
          </w:tcPr>
          <w:p w:rsidR="00CA2706" w:rsidRPr="009C74A2" w:rsidRDefault="00CA2706" w:rsidP="00C96FE2">
            <w:pPr>
              <w:spacing w:after="0" w:line="240" w:lineRule="auto"/>
              <w:jc w:val="center"/>
              <w:rPr>
                <w:rFonts w:ascii="Times New Roman" w:hAnsi="Times New Roman"/>
                <w:sz w:val="20"/>
                <w:szCs w:val="20"/>
              </w:rPr>
            </w:pPr>
          </w:p>
        </w:tc>
        <w:tc>
          <w:tcPr>
            <w:tcW w:w="1040" w:type="dxa"/>
            <w:gridSpan w:val="2"/>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shd w:val="clear" w:color="auto" w:fill="auto"/>
          </w:tcPr>
          <w:p w:rsidR="00CA2706" w:rsidRPr="002358C4" w:rsidRDefault="00CA2706" w:rsidP="00C96FE2">
            <w:pPr>
              <w:spacing w:after="0" w:line="240" w:lineRule="auto"/>
              <w:ind w:right="-110"/>
              <w:rPr>
                <w:rFonts w:ascii="Times New Roman" w:hAnsi="Times New Roman"/>
              </w:rPr>
            </w:pPr>
            <w:r w:rsidRPr="002358C4">
              <w:rPr>
                <w:rFonts w:ascii="Times New Roman" w:hAnsi="Times New Roman"/>
                <w:b/>
              </w:rPr>
              <w:t>Всего</w:t>
            </w:r>
          </w:p>
        </w:tc>
        <w:tc>
          <w:tcPr>
            <w:tcW w:w="567" w:type="dxa"/>
            <w:shd w:val="clear" w:color="auto" w:fill="auto"/>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48" w:type="dxa"/>
            <w:shd w:val="clear" w:color="auto" w:fill="auto"/>
          </w:tcPr>
          <w:p w:rsidR="00CA2706" w:rsidRPr="0088048B" w:rsidRDefault="00CA2706" w:rsidP="00C96FE2">
            <w:pPr>
              <w:spacing w:after="0" w:line="240" w:lineRule="auto"/>
              <w:jc w:val="center"/>
              <w:rPr>
                <w:rFonts w:ascii="Times New Roman" w:hAnsi="Times New Roman"/>
                <w:b/>
                <w:sz w:val="20"/>
                <w:szCs w:val="20"/>
              </w:rPr>
            </w:pPr>
          </w:p>
        </w:tc>
        <w:tc>
          <w:tcPr>
            <w:tcW w:w="713"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06" w:type="dxa"/>
            <w:shd w:val="clear" w:color="auto" w:fill="auto"/>
          </w:tcPr>
          <w:p w:rsidR="00CA2706" w:rsidRPr="00D216DD" w:rsidRDefault="00CA2706" w:rsidP="00C96FE2">
            <w:pPr>
              <w:spacing w:after="0" w:line="240" w:lineRule="auto"/>
              <w:ind w:left="-106" w:right="-113"/>
              <w:jc w:val="center"/>
              <w:rPr>
                <w:rFonts w:ascii="Times New Roman" w:hAnsi="Times New Roman"/>
                <w:b/>
                <w:sz w:val="20"/>
                <w:szCs w:val="20"/>
              </w:rPr>
            </w:pPr>
          </w:p>
        </w:tc>
        <w:tc>
          <w:tcPr>
            <w:tcW w:w="1040" w:type="dxa"/>
            <w:gridSpan w:val="2"/>
            <w:shd w:val="clear" w:color="auto" w:fill="auto"/>
          </w:tcPr>
          <w:p w:rsidR="00CA2706" w:rsidRPr="009C74A2" w:rsidRDefault="00C14351" w:rsidP="00C96FE2">
            <w:pPr>
              <w:spacing w:after="0" w:line="240" w:lineRule="auto"/>
              <w:ind w:right="-90"/>
              <w:jc w:val="center"/>
              <w:rPr>
                <w:rFonts w:ascii="Times New Roman" w:hAnsi="Times New Roman"/>
                <w:sz w:val="20"/>
                <w:szCs w:val="20"/>
              </w:rPr>
            </w:pPr>
            <w:r>
              <w:rPr>
                <w:rFonts w:ascii="Times New Roman" w:hAnsi="Times New Roman"/>
                <w:sz w:val="20"/>
                <w:szCs w:val="20"/>
              </w:rPr>
              <w:t>0,95</w:t>
            </w:r>
          </w:p>
        </w:tc>
        <w:tc>
          <w:tcPr>
            <w:tcW w:w="99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1134"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1134"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7D1A00" w:rsidRDefault="00CA2706" w:rsidP="00C96FE2">
            <w:pPr>
              <w:spacing w:after="0" w:line="240" w:lineRule="auto"/>
              <w:jc w:val="center"/>
              <w:rPr>
                <w:rFonts w:ascii="Times New Roman" w:hAnsi="Times New Roman"/>
                <w:b/>
                <w:sz w:val="20"/>
                <w:szCs w:val="20"/>
              </w:rPr>
            </w:pPr>
          </w:p>
        </w:tc>
      </w:tr>
      <w:tr w:rsidR="00CA2706" w:rsidRPr="00A95740" w:rsidTr="00C96FE2">
        <w:trPr>
          <w:cantSplit/>
          <w:trHeight w:val="253"/>
        </w:trPr>
        <w:tc>
          <w:tcPr>
            <w:tcW w:w="16224" w:type="dxa"/>
            <w:gridSpan w:val="20"/>
          </w:tcPr>
          <w:p w:rsidR="00CA2706" w:rsidRPr="00B33AD4" w:rsidRDefault="00CA2706" w:rsidP="00C96FE2">
            <w:pPr>
              <w:pStyle w:val="ConsPlusNormal"/>
              <w:ind w:right="-110"/>
              <w:jc w:val="center"/>
              <w:rPr>
                <w:b/>
              </w:rPr>
            </w:pPr>
            <w:r w:rsidRPr="00B33AD4">
              <w:rPr>
                <w:b/>
              </w:rPr>
              <w:t>Подпрограмма 1 «Физическая культура и спорт. Подготовка спортивного резерва»</w:t>
            </w:r>
          </w:p>
        </w:tc>
      </w:tr>
      <w:tr w:rsidR="00CA2706" w:rsidRPr="00A95740" w:rsidTr="00C96FE2">
        <w:trPr>
          <w:cantSplit/>
          <w:trHeight w:val="253"/>
        </w:trPr>
        <w:tc>
          <w:tcPr>
            <w:tcW w:w="16224" w:type="dxa"/>
            <w:gridSpan w:val="20"/>
          </w:tcPr>
          <w:p w:rsidR="00CA2706" w:rsidRPr="00275FCB" w:rsidRDefault="00CA2706" w:rsidP="00C96FE2">
            <w:pPr>
              <w:spacing w:after="0" w:line="240" w:lineRule="auto"/>
              <w:jc w:val="center"/>
              <w:rPr>
                <w:rFonts w:ascii="Times New Roman" w:hAnsi="Times New Roman"/>
              </w:rPr>
            </w:pPr>
            <w:r w:rsidRPr="00275FCB">
              <w:rPr>
                <w:rFonts w:ascii="Times New Roman" w:hAnsi="Times New Roman"/>
              </w:rPr>
              <w:t xml:space="preserve">Показатели, обеспечивающие реализацию </w:t>
            </w:r>
            <w:r>
              <w:rPr>
                <w:rFonts w:ascii="Times New Roman" w:hAnsi="Times New Roman"/>
              </w:rPr>
              <w:t>подпрограммы</w:t>
            </w:r>
          </w:p>
        </w:tc>
      </w:tr>
      <w:tr w:rsidR="00CA2706" w:rsidRPr="00A95740" w:rsidTr="00C96FE2">
        <w:trPr>
          <w:cantSplit/>
          <w:trHeight w:val="253"/>
        </w:trPr>
        <w:tc>
          <w:tcPr>
            <w:tcW w:w="1702" w:type="dxa"/>
          </w:tcPr>
          <w:p w:rsidR="00CA2706" w:rsidRPr="00705CB2" w:rsidRDefault="00CA2706" w:rsidP="00705CB2">
            <w:pPr>
              <w:pStyle w:val="ConsPlusNormal"/>
            </w:pPr>
            <w:r>
              <w:lastRenderedPageBreak/>
              <w:br w:type="page"/>
            </w:r>
            <w:r w:rsidRPr="00705CB2">
              <w:t>Показатель  1.2</w:t>
            </w:r>
          </w:p>
          <w:p w:rsidR="00CA2706" w:rsidRPr="000B46A5" w:rsidRDefault="00CA2706" w:rsidP="00705CB2">
            <w:pPr>
              <w:spacing w:after="0" w:line="240" w:lineRule="auto"/>
              <w:rPr>
                <w:rFonts w:ascii="Times New Roman" w:hAnsi="Times New Roman"/>
                <w:sz w:val="20"/>
                <w:szCs w:val="20"/>
              </w:rPr>
            </w:pPr>
            <w:r w:rsidRPr="00705CB2">
              <w:rPr>
                <w:rFonts w:ascii="Times New Roman" w:hAnsi="Times New Roman" w:cs="Times New Roman"/>
                <w:sz w:val="20"/>
                <w:szCs w:val="20"/>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567" w:type="dxa"/>
          </w:tcPr>
          <w:p w:rsidR="00CA2706" w:rsidRPr="00FD2181" w:rsidRDefault="00CA2706" w:rsidP="009240B7">
            <w:pPr>
              <w:spacing w:after="0" w:line="240" w:lineRule="auto"/>
              <w:ind w:left="-90" w:right="-117"/>
              <w:jc w:val="center"/>
              <w:rPr>
                <w:rFonts w:ascii="Times New Roman" w:hAnsi="Times New Roman"/>
                <w:sz w:val="20"/>
                <w:szCs w:val="20"/>
              </w:rPr>
            </w:pPr>
            <w:r w:rsidRPr="00FD2181">
              <w:rPr>
                <w:rFonts w:ascii="Times New Roman" w:hAnsi="Times New Roman"/>
                <w:sz w:val="20"/>
                <w:szCs w:val="20"/>
              </w:rPr>
              <w:t>22</w:t>
            </w:r>
          </w:p>
        </w:tc>
        <w:tc>
          <w:tcPr>
            <w:tcW w:w="567" w:type="dxa"/>
          </w:tcPr>
          <w:p w:rsidR="00CA2706" w:rsidRPr="00FD2181" w:rsidRDefault="00CA2706" w:rsidP="009240B7">
            <w:pPr>
              <w:spacing w:after="0" w:line="240" w:lineRule="auto"/>
              <w:ind w:left="-99" w:right="-94"/>
              <w:jc w:val="center"/>
              <w:rPr>
                <w:rFonts w:ascii="Times New Roman" w:hAnsi="Times New Roman"/>
                <w:sz w:val="20"/>
                <w:szCs w:val="20"/>
              </w:rPr>
            </w:pPr>
            <w:r w:rsidRPr="00FD2181">
              <w:rPr>
                <w:rFonts w:ascii="Times New Roman" w:hAnsi="Times New Roman"/>
                <w:sz w:val="20"/>
                <w:szCs w:val="20"/>
              </w:rPr>
              <w:t>29,2</w:t>
            </w:r>
          </w:p>
        </w:tc>
        <w:tc>
          <w:tcPr>
            <w:tcW w:w="893" w:type="dxa"/>
          </w:tcPr>
          <w:p w:rsidR="00CA2706" w:rsidRPr="00FD2181" w:rsidRDefault="00CA2706" w:rsidP="009240B7">
            <w:pPr>
              <w:spacing w:after="0" w:line="240" w:lineRule="auto"/>
              <w:jc w:val="center"/>
              <w:rPr>
                <w:rFonts w:ascii="Times New Roman" w:hAnsi="Times New Roman"/>
                <w:sz w:val="20"/>
                <w:szCs w:val="20"/>
              </w:rPr>
            </w:pPr>
            <w:r w:rsidRPr="00FD2181">
              <w:rPr>
                <w:rFonts w:ascii="Times New Roman" w:hAnsi="Times New Roman"/>
                <w:sz w:val="20"/>
                <w:szCs w:val="20"/>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Pr="00705CB2" w:rsidRDefault="00CA2706" w:rsidP="00705CB2">
            <w:pPr>
              <w:pStyle w:val="ConsPlusNormal"/>
            </w:pPr>
            <w:r w:rsidRPr="00705CB2">
              <w:t>Показатель  1.3.</w:t>
            </w:r>
          </w:p>
          <w:p w:rsidR="00CA2706" w:rsidRPr="000B46A5" w:rsidRDefault="00CA2706" w:rsidP="00705CB2">
            <w:pPr>
              <w:spacing w:after="0" w:line="240" w:lineRule="auto"/>
              <w:rPr>
                <w:rFonts w:ascii="Times New Roman" w:hAnsi="Times New Roman"/>
                <w:sz w:val="20"/>
                <w:szCs w:val="20"/>
              </w:rPr>
            </w:pPr>
            <w:r w:rsidRPr="00705CB2">
              <w:rPr>
                <w:rFonts w:ascii="Times New Roman" w:hAnsi="Times New Roman" w:cs="Times New Roman"/>
                <w:sz w:val="20"/>
                <w:szCs w:val="20"/>
              </w:rPr>
              <w:t>Количество саратовских спортсменов - членов сборных команд страны (ежегодное количество)</w:t>
            </w:r>
          </w:p>
        </w:tc>
        <w:tc>
          <w:tcPr>
            <w:tcW w:w="567" w:type="dxa"/>
          </w:tcPr>
          <w:p w:rsidR="00CA2706" w:rsidRPr="00D57CB8" w:rsidRDefault="00CA2706" w:rsidP="00C96FE2">
            <w:pPr>
              <w:rPr>
                <w:rFonts w:ascii="Times New Roman" w:hAnsi="Times New Roman"/>
              </w:rPr>
            </w:pPr>
            <w:r w:rsidRPr="00D57CB8">
              <w:rPr>
                <w:rFonts w:ascii="Times New Roman" w:hAnsi="Times New Roman"/>
              </w:rPr>
              <w:t>246</w:t>
            </w:r>
          </w:p>
        </w:tc>
        <w:tc>
          <w:tcPr>
            <w:tcW w:w="567" w:type="dxa"/>
          </w:tcPr>
          <w:p w:rsidR="00CA2706" w:rsidRPr="00D57CB8" w:rsidRDefault="00CA2706" w:rsidP="00C96FE2">
            <w:pPr>
              <w:rPr>
                <w:rFonts w:ascii="Times New Roman" w:hAnsi="Times New Roman"/>
              </w:rPr>
            </w:pPr>
            <w:r w:rsidRPr="00D57CB8">
              <w:rPr>
                <w:rFonts w:ascii="Times New Roman" w:hAnsi="Times New Roman"/>
              </w:rPr>
              <w:t>266</w:t>
            </w:r>
          </w:p>
        </w:tc>
        <w:tc>
          <w:tcPr>
            <w:tcW w:w="893" w:type="dxa"/>
          </w:tcPr>
          <w:p w:rsidR="00CA2706" w:rsidRPr="00D57CB8" w:rsidRDefault="00CA2706" w:rsidP="00C96FE2">
            <w:pPr>
              <w:rPr>
                <w:rFonts w:ascii="Times New Roman" w:hAnsi="Times New Roman"/>
              </w:rPr>
            </w:pPr>
            <w:r w:rsidRPr="00D57CB8">
              <w:rPr>
                <w:rFonts w:ascii="Times New Roman" w:hAnsi="Times New Roman"/>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Pr="005F0BF6" w:rsidRDefault="00CA2706" w:rsidP="005F0BF6">
            <w:pPr>
              <w:pStyle w:val="ConsPlusNormal"/>
            </w:pPr>
            <w:r w:rsidRPr="005F0BF6">
              <w:t>Показатель  1.9.</w:t>
            </w:r>
          </w:p>
          <w:p w:rsidR="00CA2706" w:rsidRPr="00E842E2" w:rsidRDefault="00CA2706" w:rsidP="005F0BF6">
            <w:pPr>
              <w:spacing w:after="0" w:line="240" w:lineRule="auto"/>
              <w:jc w:val="center"/>
              <w:rPr>
                <w:rFonts w:ascii="Times New Roman" w:hAnsi="Times New Roman"/>
                <w:sz w:val="24"/>
                <w:szCs w:val="24"/>
              </w:rPr>
            </w:pPr>
            <w:r w:rsidRPr="005F0BF6">
              <w:rPr>
                <w:rFonts w:ascii="Times New Roman" w:hAnsi="Times New Roman" w:cs="Times New Roman"/>
                <w:sz w:val="20"/>
                <w:szCs w:val="20"/>
              </w:rPr>
              <w:t>Доля граждан, выполнивших нормативы комплекса ГТО, в общей численности населения, принявшего участие в сдаче нормативов комплекса ГТО:</w:t>
            </w:r>
          </w:p>
        </w:tc>
        <w:tc>
          <w:tcPr>
            <w:tcW w:w="567" w:type="dxa"/>
          </w:tcPr>
          <w:p w:rsidR="00CA2706" w:rsidRPr="00FD2181" w:rsidRDefault="00CA2706" w:rsidP="009240B7">
            <w:pPr>
              <w:spacing w:after="0" w:line="240" w:lineRule="auto"/>
              <w:ind w:left="-90" w:right="-117"/>
              <w:jc w:val="center"/>
              <w:rPr>
                <w:rFonts w:ascii="Times New Roman" w:hAnsi="Times New Roman"/>
                <w:sz w:val="20"/>
                <w:szCs w:val="20"/>
              </w:rPr>
            </w:pPr>
            <w:r w:rsidRPr="00FD2181">
              <w:rPr>
                <w:rFonts w:ascii="Times New Roman" w:hAnsi="Times New Roman"/>
                <w:sz w:val="20"/>
                <w:szCs w:val="20"/>
              </w:rPr>
              <w:t>42</w:t>
            </w:r>
          </w:p>
        </w:tc>
        <w:tc>
          <w:tcPr>
            <w:tcW w:w="567" w:type="dxa"/>
          </w:tcPr>
          <w:p w:rsidR="00CA2706" w:rsidRPr="00FD2181" w:rsidRDefault="00CA2706" w:rsidP="009240B7">
            <w:pPr>
              <w:spacing w:after="0" w:line="240" w:lineRule="auto"/>
              <w:ind w:left="-99" w:right="-94"/>
              <w:jc w:val="center"/>
              <w:rPr>
                <w:rFonts w:ascii="Times New Roman" w:hAnsi="Times New Roman"/>
                <w:sz w:val="20"/>
                <w:szCs w:val="20"/>
              </w:rPr>
            </w:pPr>
            <w:r w:rsidRPr="00FD2181">
              <w:rPr>
                <w:rFonts w:ascii="Times New Roman" w:hAnsi="Times New Roman"/>
                <w:sz w:val="20"/>
                <w:szCs w:val="20"/>
              </w:rPr>
              <w:t>62,4</w:t>
            </w:r>
          </w:p>
        </w:tc>
        <w:tc>
          <w:tcPr>
            <w:tcW w:w="893" w:type="dxa"/>
          </w:tcPr>
          <w:p w:rsidR="00CA2706" w:rsidRPr="00FD2181" w:rsidRDefault="00CA2706" w:rsidP="009240B7">
            <w:pPr>
              <w:spacing w:after="0" w:line="240" w:lineRule="auto"/>
              <w:jc w:val="center"/>
              <w:rPr>
                <w:rFonts w:ascii="Times New Roman" w:hAnsi="Times New Roman"/>
                <w:sz w:val="20"/>
                <w:szCs w:val="20"/>
              </w:rPr>
            </w:pPr>
            <w:r w:rsidRPr="00FD2181">
              <w:rPr>
                <w:rFonts w:ascii="Times New Roman" w:hAnsi="Times New Roman"/>
                <w:sz w:val="20"/>
                <w:szCs w:val="20"/>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Pr="005F0BF6" w:rsidRDefault="00CA2706" w:rsidP="00C96FE2">
            <w:pPr>
              <w:spacing w:after="0" w:line="240" w:lineRule="auto"/>
              <w:rPr>
                <w:rFonts w:ascii="Times New Roman" w:hAnsi="Times New Roman" w:cs="Times New Roman"/>
                <w:sz w:val="20"/>
                <w:szCs w:val="20"/>
              </w:rPr>
            </w:pPr>
            <w:r w:rsidRPr="005F0BF6">
              <w:rPr>
                <w:rFonts w:ascii="Times New Roman" w:hAnsi="Times New Roman" w:cs="Times New Roman"/>
                <w:sz w:val="20"/>
                <w:szCs w:val="20"/>
              </w:rPr>
              <w:t>из них учащихся и студентов</w:t>
            </w:r>
          </w:p>
        </w:tc>
        <w:tc>
          <w:tcPr>
            <w:tcW w:w="567" w:type="dxa"/>
          </w:tcPr>
          <w:p w:rsidR="00CA2706" w:rsidRPr="00FD2181" w:rsidRDefault="00CA2706" w:rsidP="009240B7">
            <w:pPr>
              <w:spacing w:after="0" w:line="240" w:lineRule="auto"/>
              <w:ind w:left="-90" w:right="-117"/>
              <w:jc w:val="center"/>
              <w:rPr>
                <w:rFonts w:ascii="Times New Roman" w:hAnsi="Times New Roman"/>
                <w:sz w:val="20"/>
                <w:szCs w:val="20"/>
              </w:rPr>
            </w:pPr>
            <w:r w:rsidRPr="00FD2181">
              <w:rPr>
                <w:rFonts w:ascii="Times New Roman" w:hAnsi="Times New Roman"/>
                <w:sz w:val="20"/>
                <w:szCs w:val="20"/>
              </w:rPr>
              <w:t>73</w:t>
            </w:r>
          </w:p>
        </w:tc>
        <w:tc>
          <w:tcPr>
            <w:tcW w:w="567" w:type="dxa"/>
          </w:tcPr>
          <w:p w:rsidR="00CA2706" w:rsidRPr="00FD2181" w:rsidRDefault="00CA2706" w:rsidP="009240B7">
            <w:pPr>
              <w:spacing w:after="0" w:line="240" w:lineRule="auto"/>
              <w:ind w:left="-99" w:right="-94"/>
              <w:jc w:val="center"/>
              <w:rPr>
                <w:rFonts w:ascii="Times New Roman" w:hAnsi="Times New Roman"/>
                <w:sz w:val="20"/>
                <w:szCs w:val="20"/>
              </w:rPr>
            </w:pPr>
            <w:r w:rsidRPr="00FD2181">
              <w:rPr>
                <w:rFonts w:ascii="Times New Roman" w:hAnsi="Times New Roman"/>
                <w:sz w:val="20"/>
                <w:szCs w:val="20"/>
              </w:rPr>
              <w:t>92,6</w:t>
            </w:r>
          </w:p>
        </w:tc>
        <w:tc>
          <w:tcPr>
            <w:tcW w:w="893" w:type="dxa"/>
          </w:tcPr>
          <w:p w:rsidR="00CA2706" w:rsidRPr="00FD2181" w:rsidRDefault="00CA2706" w:rsidP="009240B7">
            <w:pPr>
              <w:spacing w:after="0" w:line="240" w:lineRule="auto"/>
              <w:jc w:val="center"/>
              <w:rPr>
                <w:rFonts w:ascii="Times New Roman" w:hAnsi="Times New Roman"/>
                <w:sz w:val="20"/>
                <w:szCs w:val="20"/>
              </w:rPr>
            </w:pPr>
            <w:r w:rsidRPr="00FD2181">
              <w:rPr>
                <w:rFonts w:ascii="Times New Roman" w:hAnsi="Times New Roman"/>
                <w:sz w:val="20"/>
                <w:szCs w:val="20"/>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Pr="005F0BF6" w:rsidRDefault="00CA2706" w:rsidP="005F0BF6">
            <w:pPr>
              <w:pStyle w:val="ConsPlusNormal"/>
            </w:pPr>
            <w:r w:rsidRPr="005F0BF6">
              <w:lastRenderedPageBreak/>
              <w:t>Показатель  1.10</w:t>
            </w:r>
          </w:p>
          <w:p w:rsidR="00CA2706" w:rsidRPr="000B46A5" w:rsidRDefault="00CA2706" w:rsidP="005F0BF6">
            <w:pPr>
              <w:spacing w:after="0" w:line="240" w:lineRule="auto"/>
              <w:rPr>
                <w:rFonts w:ascii="Times New Roman" w:hAnsi="Times New Roman"/>
                <w:sz w:val="20"/>
                <w:szCs w:val="20"/>
              </w:rPr>
            </w:pPr>
            <w:r w:rsidRPr="005F0BF6">
              <w:rPr>
                <w:rFonts w:ascii="Times New Roman" w:hAnsi="Times New Roman" w:cs="Times New Roman"/>
                <w:sz w:val="20"/>
                <w:szCs w:val="20"/>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567" w:type="dxa"/>
          </w:tcPr>
          <w:p w:rsidR="00CA2706" w:rsidRPr="001A4233" w:rsidRDefault="00CA2706" w:rsidP="00C96FE2">
            <w:pPr>
              <w:rPr>
                <w:rFonts w:ascii="Times New Roman" w:hAnsi="Times New Roman"/>
              </w:rPr>
            </w:pPr>
            <w:r w:rsidRPr="001A4233">
              <w:rPr>
                <w:rFonts w:ascii="Times New Roman" w:hAnsi="Times New Roman"/>
              </w:rPr>
              <w:t>100</w:t>
            </w:r>
          </w:p>
        </w:tc>
        <w:tc>
          <w:tcPr>
            <w:tcW w:w="567" w:type="dxa"/>
          </w:tcPr>
          <w:p w:rsidR="00CA2706" w:rsidRPr="001A4233" w:rsidRDefault="00CA2706" w:rsidP="00C96FE2">
            <w:pPr>
              <w:rPr>
                <w:rFonts w:ascii="Times New Roman" w:hAnsi="Times New Roman"/>
              </w:rPr>
            </w:pPr>
            <w:r w:rsidRPr="001A4233">
              <w:rPr>
                <w:rFonts w:ascii="Times New Roman" w:hAnsi="Times New Roman"/>
              </w:rPr>
              <w:t>100</w:t>
            </w:r>
          </w:p>
        </w:tc>
        <w:tc>
          <w:tcPr>
            <w:tcW w:w="893" w:type="dxa"/>
          </w:tcPr>
          <w:p w:rsidR="00CA2706" w:rsidRPr="001A4233" w:rsidRDefault="00CA2706" w:rsidP="00C96FE2">
            <w:pPr>
              <w:rPr>
                <w:rFonts w:ascii="Times New Roman" w:hAnsi="Times New Roman"/>
              </w:rPr>
            </w:pPr>
            <w:r w:rsidRPr="001A4233">
              <w:rPr>
                <w:rFonts w:ascii="Times New Roman" w:hAnsi="Times New Roman"/>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Pr="005F0BF6" w:rsidRDefault="00CA2706" w:rsidP="005F0BF6">
            <w:pPr>
              <w:pStyle w:val="ConsPlusNormal"/>
            </w:pPr>
            <w:r w:rsidRPr="005F0BF6">
              <w:lastRenderedPageBreak/>
              <w:t>Показатель  1.11</w:t>
            </w:r>
          </w:p>
          <w:p w:rsidR="00CA2706" w:rsidRPr="00E842E2" w:rsidRDefault="00CA2706" w:rsidP="005F0BF6">
            <w:pPr>
              <w:spacing w:after="0" w:line="240" w:lineRule="auto"/>
              <w:rPr>
                <w:rFonts w:ascii="Times New Roman" w:hAnsi="Times New Roman"/>
                <w:sz w:val="24"/>
                <w:szCs w:val="24"/>
              </w:rPr>
            </w:pPr>
            <w:r w:rsidRPr="005F0BF6">
              <w:rPr>
                <w:rFonts w:ascii="Times New Roman" w:hAnsi="Times New Roman" w:cs="Times New Roman"/>
                <w:sz w:val="20"/>
                <w:szCs w:val="20"/>
              </w:rP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567" w:type="dxa"/>
          </w:tcPr>
          <w:p w:rsidR="00CA2706" w:rsidRPr="001A4233" w:rsidRDefault="00CA2706" w:rsidP="00C96FE2">
            <w:pPr>
              <w:rPr>
                <w:rFonts w:ascii="Times New Roman" w:hAnsi="Times New Roman"/>
              </w:rPr>
            </w:pPr>
            <w:r w:rsidRPr="001A4233">
              <w:rPr>
                <w:rFonts w:ascii="Times New Roman" w:hAnsi="Times New Roman"/>
              </w:rPr>
              <w:t>2,6</w:t>
            </w:r>
          </w:p>
        </w:tc>
        <w:tc>
          <w:tcPr>
            <w:tcW w:w="567" w:type="dxa"/>
          </w:tcPr>
          <w:p w:rsidR="00CA2706" w:rsidRPr="001A4233" w:rsidRDefault="00CA2706" w:rsidP="00C96FE2">
            <w:pPr>
              <w:rPr>
                <w:rFonts w:ascii="Times New Roman" w:hAnsi="Times New Roman"/>
              </w:rPr>
            </w:pPr>
            <w:r w:rsidRPr="001A4233">
              <w:rPr>
                <w:rFonts w:ascii="Times New Roman" w:hAnsi="Times New Roman"/>
              </w:rPr>
              <w:t>0,1</w:t>
            </w:r>
          </w:p>
        </w:tc>
        <w:tc>
          <w:tcPr>
            <w:tcW w:w="893" w:type="dxa"/>
          </w:tcPr>
          <w:p w:rsidR="00CA2706" w:rsidRPr="001A4233" w:rsidRDefault="00CA2706" w:rsidP="00C96FE2">
            <w:pPr>
              <w:rPr>
                <w:rFonts w:ascii="Times New Roman" w:hAnsi="Times New Roman"/>
              </w:rPr>
            </w:pPr>
            <w:r w:rsidRPr="001A4233">
              <w:rPr>
                <w:rFonts w:ascii="Times New Roman" w:hAnsi="Times New Roman"/>
              </w:rPr>
              <w:t>0,0</w:t>
            </w:r>
            <w:r w:rsidR="0088262D">
              <w:rPr>
                <w:rFonts w:ascii="Times New Roman" w:hAnsi="Times New Roman"/>
              </w:rPr>
              <w:t>4</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Default="00CA2706" w:rsidP="005F0BF6">
            <w:pPr>
              <w:pStyle w:val="ConsPlusNormal"/>
            </w:pPr>
            <w:r>
              <w:t>Показатель  1.12</w:t>
            </w:r>
          </w:p>
          <w:p w:rsidR="00CA2706" w:rsidRPr="005F0BF6" w:rsidRDefault="00CA2706" w:rsidP="005F0BF6">
            <w:pPr>
              <w:pStyle w:val="ConsPlusNormal"/>
            </w:pPr>
            <w:proofErr w:type="gramStart"/>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roofErr w:type="gramEnd"/>
          </w:p>
        </w:tc>
        <w:tc>
          <w:tcPr>
            <w:tcW w:w="567" w:type="dxa"/>
          </w:tcPr>
          <w:p w:rsidR="00CA2706" w:rsidRPr="001A4233" w:rsidRDefault="00CA2706" w:rsidP="00C96FE2">
            <w:pPr>
              <w:rPr>
                <w:rFonts w:ascii="Times New Roman" w:hAnsi="Times New Roman"/>
              </w:rPr>
            </w:pPr>
            <w:r w:rsidRPr="001A4233">
              <w:rPr>
                <w:rFonts w:ascii="Times New Roman" w:hAnsi="Times New Roman"/>
              </w:rPr>
              <w:t>25</w:t>
            </w:r>
          </w:p>
        </w:tc>
        <w:tc>
          <w:tcPr>
            <w:tcW w:w="567" w:type="dxa"/>
          </w:tcPr>
          <w:p w:rsidR="00CA2706" w:rsidRPr="001A4233" w:rsidRDefault="00CA2706" w:rsidP="00C96FE2">
            <w:pPr>
              <w:rPr>
                <w:rFonts w:ascii="Times New Roman" w:hAnsi="Times New Roman"/>
              </w:rPr>
            </w:pPr>
            <w:r w:rsidRPr="001A4233">
              <w:rPr>
                <w:rFonts w:ascii="Times New Roman" w:hAnsi="Times New Roman"/>
              </w:rPr>
              <w:t>39,3</w:t>
            </w:r>
          </w:p>
        </w:tc>
        <w:tc>
          <w:tcPr>
            <w:tcW w:w="893" w:type="dxa"/>
          </w:tcPr>
          <w:p w:rsidR="00CA2706" w:rsidRPr="001A4233" w:rsidRDefault="00CA2706" w:rsidP="00C96FE2">
            <w:pPr>
              <w:rPr>
                <w:rFonts w:ascii="Times New Roman" w:hAnsi="Times New Roman"/>
              </w:rPr>
            </w:pPr>
            <w:r w:rsidRPr="001A4233">
              <w:rPr>
                <w:rFonts w:ascii="Times New Roman" w:hAnsi="Times New Roman"/>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Default="00CA2706" w:rsidP="005F0BF6">
            <w:pPr>
              <w:pStyle w:val="ConsPlusNormal"/>
            </w:pPr>
            <w:r>
              <w:lastRenderedPageBreak/>
              <w:t>Показатель  1.14</w:t>
            </w:r>
          </w:p>
          <w:p w:rsidR="00CA2706" w:rsidRDefault="00CA2706" w:rsidP="005F0BF6">
            <w:pPr>
              <w:pStyle w:val="ConsPlusNormal"/>
            </w:pPr>
            <w:r>
              <w:t>Доля детей и молодежи (возраст 3 - 29 лет), систематически занимающихся физической культурой и спортом</w:t>
            </w:r>
          </w:p>
        </w:tc>
        <w:tc>
          <w:tcPr>
            <w:tcW w:w="567" w:type="dxa"/>
          </w:tcPr>
          <w:p w:rsidR="00CA2706" w:rsidRPr="00FD2181" w:rsidRDefault="00CA2706" w:rsidP="009240B7">
            <w:pPr>
              <w:spacing w:after="0" w:line="240" w:lineRule="auto"/>
              <w:ind w:left="-90" w:right="-117"/>
              <w:jc w:val="center"/>
              <w:rPr>
                <w:rFonts w:ascii="Times New Roman" w:hAnsi="Times New Roman"/>
                <w:sz w:val="20"/>
                <w:szCs w:val="20"/>
              </w:rPr>
            </w:pPr>
            <w:r w:rsidRPr="00FD2181">
              <w:rPr>
                <w:rFonts w:ascii="Times New Roman" w:hAnsi="Times New Roman"/>
                <w:sz w:val="20"/>
                <w:szCs w:val="20"/>
              </w:rPr>
              <w:t>92,8</w:t>
            </w:r>
          </w:p>
        </w:tc>
        <w:tc>
          <w:tcPr>
            <w:tcW w:w="567" w:type="dxa"/>
          </w:tcPr>
          <w:p w:rsidR="00CA2706" w:rsidRPr="00FD2181" w:rsidRDefault="00CA2706" w:rsidP="009240B7">
            <w:pPr>
              <w:spacing w:after="0" w:line="240" w:lineRule="auto"/>
              <w:ind w:left="-99" w:right="-94"/>
              <w:jc w:val="center"/>
              <w:rPr>
                <w:rFonts w:ascii="Times New Roman" w:hAnsi="Times New Roman"/>
                <w:sz w:val="20"/>
                <w:szCs w:val="20"/>
              </w:rPr>
            </w:pPr>
            <w:r w:rsidRPr="00FD2181">
              <w:rPr>
                <w:rFonts w:ascii="Times New Roman" w:hAnsi="Times New Roman"/>
                <w:sz w:val="20"/>
                <w:szCs w:val="20"/>
              </w:rPr>
              <w:t>94,7</w:t>
            </w:r>
          </w:p>
        </w:tc>
        <w:tc>
          <w:tcPr>
            <w:tcW w:w="893" w:type="dxa"/>
          </w:tcPr>
          <w:p w:rsidR="00CA2706" w:rsidRPr="00FD2181" w:rsidRDefault="00CA2706" w:rsidP="009240B7">
            <w:pPr>
              <w:spacing w:after="0" w:line="240" w:lineRule="auto"/>
              <w:jc w:val="center"/>
              <w:rPr>
                <w:rFonts w:ascii="Times New Roman" w:hAnsi="Times New Roman"/>
                <w:sz w:val="20"/>
                <w:szCs w:val="20"/>
              </w:rPr>
            </w:pPr>
            <w:r w:rsidRPr="00FD2181">
              <w:rPr>
                <w:rFonts w:ascii="Times New Roman" w:hAnsi="Times New Roman"/>
                <w:sz w:val="20"/>
                <w:szCs w:val="20"/>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Default="00CA2706" w:rsidP="005F0BF6">
            <w:pPr>
              <w:pStyle w:val="ConsPlusNormal"/>
            </w:pPr>
            <w:r>
              <w:t xml:space="preserve">Показатель  1.15 </w:t>
            </w:r>
          </w:p>
          <w:p w:rsidR="00CA2706" w:rsidRDefault="00CA2706" w:rsidP="005F0BF6">
            <w:pPr>
              <w:pStyle w:val="ConsPlusNormal"/>
            </w:pPr>
            <w:r>
              <w:t>Доля граждан среднего возраста (женщины: 30 - 54 года, мужчины: 30 - 59 лет), систематически занимающихся физической культурой и спортом</w:t>
            </w:r>
          </w:p>
          <w:p w:rsidR="00CA2706" w:rsidRDefault="00CA2706" w:rsidP="005F0BF6">
            <w:pPr>
              <w:pStyle w:val="ConsPlusNormal"/>
            </w:pPr>
          </w:p>
        </w:tc>
        <w:tc>
          <w:tcPr>
            <w:tcW w:w="567" w:type="dxa"/>
          </w:tcPr>
          <w:p w:rsidR="00CA2706" w:rsidRPr="00FD2181" w:rsidRDefault="00CA2706" w:rsidP="009240B7">
            <w:pPr>
              <w:spacing w:after="0" w:line="240" w:lineRule="auto"/>
              <w:ind w:left="-90" w:right="-117"/>
              <w:jc w:val="center"/>
              <w:rPr>
                <w:rFonts w:ascii="Times New Roman" w:hAnsi="Times New Roman"/>
                <w:sz w:val="20"/>
                <w:szCs w:val="20"/>
              </w:rPr>
            </w:pPr>
            <w:r w:rsidRPr="00FD2181">
              <w:rPr>
                <w:rFonts w:ascii="Times New Roman" w:hAnsi="Times New Roman"/>
                <w:sz w:val="20"/>
                <w:szCs w:val="20"/>
              </w:rPr>
              <w:t>31,7</w:t>
            </w:r>
          </w:p>
        </w:tc>
        <w:tc>
          <w:tcPr>
            <w:tcW w:w="567" w:type="dxa"/>
          </w:tcPr>
          <w:p w:rsidR="00CA2706" w:rsidRPr="00FD2181" w:rsidRDefault="00CA2706" w:rsidP="009240B7">
            <w:pPr>
              <w:spacing w:after="0" w:line="240" w:lineRule="auto"/>
              <w:ind w:left="-99" w:right="-94"/>
              <w:jc w:val="center"/>
              <w:rPr>
                <w:rFonts w:ascii="Times New Roman" w:hAnsi="Times New Roman"/>
                <w:sz w:val="20"/>
                <w:szCs w:val="20"/>
              </w:rPr>
            </w:pPr>
            <w:r w:rsidRPr="00FD2181">
              <w:rPr>
                <w:rFonts w:ascii="Times New Roman" w:hAnsi="Times New Roman"/>
                <w:sz w:val="20"/>
                <w:szCs w:val="20"/>
              </w:rPr>
              <w:t>32,6</w:t>
            </w:r>
          </w:p>
        </w:tc>
        <w:tc>
          <w:tcPr>
            <w:tcW w:w="893" w:type="dxa"/>
          </w:tcPr>
          <w:p w:rsidR="00CA2706" w:rsidRPr="00FD2181" w:rsidRDefault="00CA2706" w:rsidP="009240B7">
            <w:pPr>
              <w:spacing w:after="0" w:line="240" w:lineRule="auto"/>
              <w:jc w:val="center"/>
              <w:rPr>
                <w:rFonts w:ascii="Times New Roman" w:hAnsi="Times New Roman"/>
                <w:sz w:val="20"/>
                <w:szCs w:val="20"/>
              </w:rPr>
            </w:pPr>
            <w:r w:rsidRPr="00FD2181">
              <w:rPr>
                <w:rFonts w:ascii="Times New Roman" w:hAnsi="Times New Roman"/>
                <w:sz w:val="20"/>
                <w:szCs w:val="20"/>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Default="00CA2706" w:rsidP="005F0BF6">
            <w:pPr>
              <w:pStyle w:val="ConsPlusNormal"/>
            </w:pPr>
            <w:r>
              <w:t xml:space="preserve">Показатель  1.16 </w:t>
            </w:r>
          </w:p>
          <w:p w:rsidR="00CA2706" w:rsidRDefault="00CA2706" w:rsidP="005F0BF6">
            <w:pPr>
              <w:pStyle w:val="ConsPlusNormal"/>
            </w:pPr>
            <w:r>
              <w:t>Доля граждан старшего возраста (женщины: 55 - 79 лет, мужчины: 60 - 79 лет), систематически занимающихся физической культурой и спортом</w:t>
            </w:r>
          </w:p>
        </w:tc>
        <w:tc>
          <w:tcPr>
            <w:tcW w:w="567" w:type="dxa"/>
          </w:tcPr>
          <w:p w:rsidR="00CA2706" w:rsidRPr="00FD2181" w:rsidRDefault="00CA2706" w:rsidP="009240B7">
            <w:pPr>
              <w:spacing w:after="0" w:line="240" w:lineRule="auto"/>
              <w:ind w:left="-90" w:right="-117"/>
              <w:jc w:val="center"/>
              <w:rPr>
                <w:rFonts w:ascii="Times New Roman" w:hAnsi="Times New Roman"/>
                <w:sz w:val="20"/>
                <w:szCs w:val="20"/>
              </w:rPr>
            </w:pPr>
            <w:r w:rsidRPr="00FD2181">
              <w:rPr>
                <w:rFonts w:ascii="Times New Roman" w:hAnsi="Times New Roman"/>
                <w:sz w:val="20"/>
                <w:szCs w:val="20"/>
              </w:rPr>
              <w:t>11,2</w:t>
            </w:r>
          </w:p>
        </w:tc>
        <w:tc>
          <w:tcPr>
            <w:tcW w:w="567" w:type="dxa"/>
          </w:tcPr>
          <w:p w:rsidR="00CA2706" w:rsidRPr="00FD2181" w:rsidRDefault="00CA2706" w:rsidP="009240B7">
            <w:pPr>
              <w:spacing w:after="0" w:line="240" w:lineRule="auto"/>
              <w:ind w:left="-99" w:right="-94"/>
              <w:jc w:val="center"/>
              <w:rPr>
                <w:rFonts w:ascii="Times New Roman" w:hAnsi="Times New Roman"/>
                <w:sz w:val="20"/>
                <w:szCs w:val="20"/>
              </w:rPr>
            </w:pPr>
            <w:r w:rsidRPr="00FD2181">
              <w:rPr>
                <w:rFonts w:ascii="Times New Roman" w:hAnsi="Times New Roman"/>
                <w:sz w:val="20"/>
                <w:szCs w:val="20"/>
              </w:rPr>
              <w:t>16,2</w:t>
            </w:r>
          </w:p>
        </w:tc>
        <w:tc>
          <w:tcPr>
            <w:tcW w:w="893" w:type="dxa"/>
          </w:tcPr>
          <w:p w:rsidR="00CA2706" w:rsidRPr="00FD2181" w:rsidRDefault="00CA2706" w:rsidP="009240B7">
            <w:pPr>
              <w:spacing w:after="0" w:line="240" w:lineRule="auto"/>
              <w:jc w:val="center"/>
              <w:rPr>
                <w:rFonts w:ascii="Times New Roman" w:hAnsi="Times New Roman"/>
                <w:sz w:val="20"/>
                <w:szCs w:val="20"/>
              </w:rPr>
            </w:pPr>
            <w:r w:rsidRPr="00FD2181">
              <w:rPr>
                <w:rFonts w:ascii="Times New Roman" w:hAnsi="Times New Roman"/>
                <w:sz w:val="20"/>
                <w:szCs w:val="20"/>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Default="00CA2706" w:rsidP="005F0BF6">
            <w:pPr>
              <w:pStyle w:val="ConsPlusNormal"/>
            </w:pPr>
            <w:r>
              <w:lastRenderedPageBreak/>
              <w:t>Показатель  1.17</w:t>
            </w:r>
          </w:p>
          <w:p w:rsidR="00CA2706" w:rsidRDefault="00CA2706" w:rsidP="005F0BF6">
            <w:pPr>
              <w:pStyle w:val="ConsPlusNormal"/>
            </w:pPr>
            <w:proofErr w:type="gramStart"/>
            <w:r>
              <w:t>Доля занимающихся по программам спортивной подготовки в организациях ведомственной принадлежности физической культуры и спорта</w:t>
            </w:r>
            <w:proofErr w:type="gramEnd"/>
          </w:p>
        </w:tc>
        <w:tc>
          <w:tcPr>
            <w:tcW w:w="567" w:type="dxa"/>
          </w:tcPr>
          <w:p w:rsidR="00CA2706" w:rsidRPr="00BB72E7" w:rsidRDefault="00CA2706" w:rsidP="00C96FE2">
            <w:pPr>
              <w:rPr>
                <w:rFonts w:ascii="Times New Roman" w:hAnsi="Times New Roman"/>
              </w:rPr>
            </w:pPr>
            <w:r w:rsidRPr="00BB72E7">
              <w:rPr>
                <w:rFonts w:ascii="Times New Roman" w:hAnsi="Times New Roman"/>
              </w:rPr>
              <w:t>100</w:t>
            </w:r>
          </w:p>
        </w:tc>
        <w:tc>
          <w:tcPr>
            <w:tcW w:w="567" w:type="dxa"/>
          </w:tcPr>
          <w:p w:rsidR="00CA2706" w:rsidRPr="00BB72E7" w:rsidRDefault="00CA2706" w:rsidP="00C96FE2">
            <w:pPr>
              <w:rPr>
                <w:rFonts w:ascii="Times New Roman" w:hAnsi="Times New Roman"/>
              </w:rPr>
            </w:pPr>
            <w:r w:rsidRPr="00BB72E7">
              <w:rPr>
                <w:rFonts w:ascii="Times New Roman" w:hAnsi="Times New Roman"/>
              </w:rPr>
              <w:t>100</w:t>
            </w:r>
          </w:p>
        </w:tc>
        <w:tc>
          <w:tcPr>
            <w:tcW w:w="893" w:type="dxa"/>
          </w:tcPr>
          <w:p w:rsidR="00CA2706" w:rsidRPr="00BB72E7" w:rsidRDefault="00CA2706" w:rsidP="00C96FE2">
            <w:pPr>
              <w:rPr>
                <w:rFonts w:ascii="Times New Roman" w:hAnsi="Times New Roman"/>
              </w:rPr>
            </w:pPr>
            <w:r w:rsidRPr="00BB72E7">
              <w:rPr>
                <w:rFonts w:ascii="Times New Roman" w:hAnsi="Times New Roman"/>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Default="00CA2706" w:rsidP="005F0BF6">
            <w:pPr>
              <w:pStyle w:val="ConsPlusNormal"/>
            </w:pPr>
            <w:r>
              <w:t>Показатель  1.18</w:t>
            </w:r>
          </w:p>
          <w:p w:rsidR="00CA2706" w:rsidRDefault="00CA2706" w:rsidP="005F0BF6">
            <w:pPr>
              <w:pStyle w:val="ConsPlusNormal"/>
            </w:pPr>
            <w:r>
              <w:t>Доля воспитанников (выпускников) спортивных школ Саратовской области в составе спортивной команды, в том числе в дублирующих (молодежных) составах (ежегодно)</w:t>
            </w:r>
          </w:p>
        </w:tc>
        <w:tc>
          <w:tcPr>
            <w:tcW w:w="567" w:type="dxa"/>
          </w:tcPr>
          <w:p w:rsidR="00CA2706" w:rsidRPr="00BB72E7" w:rsidRDefault="00CA2706" w:rsidP="00C96FE2">
            <w:pPr>
              <w:rPr>
                <w:rFonts w:ascii="Times New Roman" w:hAnsi="Times New Roman"/>
              </w:rPr>
            </w:pPr>
            <w:r w:rsidRPr="00BB72E7">
              <w:rPr>
                <w:rFonts w:ascii="Times New Roman" w:hAnsi="Times New Roman"/>
              </w:rPr>
              <w:t>30</w:t>
            </w:r>
          </w:p>
        </w:tc>
        <w:tc>
          <w:tcPr>
            <w:tcW w:w="567" w:type="dxa"/>
          </w:tcPr>
          <w:p w:rsidR="00CA2706" w:rsidRPr="00BB72E7" w:rsidRDefault="00CA2706" w:rsidP="00C96FE2">
            <w:pPr>
              <w:rPr>
                <w:rFonts w:ascii="Times New Roman" w:hAnsi="Times New Roman"/>
              </w:rPr>
            </w:pPr>
            <w:r w:rsidRPr="00BB72E7">
              <w:rPr>
                <w:rFonts w:ascii="Times New Roman" w:hAnsi="Times New Roman"/>
              </w:rPr>
              <w:t>55,87</w:t>
            </w:r>
          </w:p>
        </w:tc>
        <w:tc>
          <w:tcPr>
            <w:tcW w:w="893" w:type="dxa"/>
          </w:tcPr>
          <w:p w:rsidR="00CA2706" w:rsidRPr="00BB72E7" w:rsidRDefault="00CA2706" w:rsidP="00C96FE2">
            <w:pPr>
              <w:rPr>
                <w:rFonts w:ascii="Times New Roman" w:hAnsi="Times New Roman"/>
              </w:rPr>
            </w:pPr>
            <w:r w:rsidRPr="00BB72E7">
              <w:rPr>
                <w:rFonts w:ascii="Times New Roman" w:hAnsi="Times New Roman"/>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Default="00CA2706" w:rsidP="005F0BF6">
            <w:pPr>
              <w:pStyle w:val="ConsPlusNormal"/>
            </w:pPr>
            <w:r>
              <w:t>Показатель  1.19</w:t>
            </w:r>
          </w:p>
          <w:p w:rsidR="00CA2706" w:rsidRPr="005F0BF6" w:rsidRDefault="00CA2706" w:rsidP="005F0BF6">
            <w:pPr>
              <w:pStyle w:val="ConsPlusNormal"/>
              <w:rPr>
                <w:b/>
              </w:rPr>
            </w:pPr>
            <w:r>
              <w:t>Оказание общественно полезной услуги социально ориентированными некоммерческими организациями (ежегодно)</w:t>
            </w:r>
          </w:p>
        </w:tc>
        <w:tc>
          <w:tcPr>
            <w:tcW w:w="567" w:type="dxa"/>
          </w:tcPr>
          <w:p w:rsidR="00CA2706" w:rsidRPr="00276F11" w:rsidRDefault="00CA2706" w:rsidP="00C96FE2">
            <w:pPr>
              <w:rPr>
                <w:rFonts w:ascii="Times New Roman" w:hAnsi="Times New Roman"/>
              </w:rPr>
            </w:pPr>
            <w:r w:rsidRPr="00276F11">
              <w:rPr>
                <w:rFonts w:ascii="Times New Roman" w:hAnsi="Times New Roman"/>
              </w:rPr>
              <w:t>1</w:t>
            </w:r>
          </w:p>
        </w:tc>
        <w:tc>
          <w:tcPr>
            <w:tcW w:w="567" w:type="dxa"/>
          </w:tcPr>
          <w:p w:rsidR="00CA2706" w:rsidRPr="00276F11" w:rsidRDefault="00C94853" w:rsidP="00C96FE2">
            <w:pPr>
              <w:rPr>
                <w:rFonts w:ascii="Times New Roman" w:hAnsi="Times New Roman"/>
              </w:rPr>
            </w:pPr>
            <w:r w:rsidRPr="00276F11">
              <w:rPr>
                <w:rFonts w:ascii="Times New Roman" w:hAnsi="Times New Roman"/>
              </w:rPr>
              <w:t>6</w:t>
            </w:r>
          </w:p>
        </w:tc>
        <w:tc>
          <w:tcPr>
            <w:tcW w:w="893" w:type="dxa"/>
          </w:tcPr>
          <w:p w:rsidR="00CA2706" w:rsidRPr="00276F11" w:rsidRDefault="00CA2706" w:rsidP="00C96FE2">
            <w:pPr>
              <w:rPr>
                <w:rFonts w:ascii="Times New Roman" w:hAnsi="Times New Roman"/>
              </w:rPr>
            </w:pPr>
            <w:r w:rsidRPr="00276F11">
              <w:rPr>
                <w:rFonts w:ascii="Times New Roman" w:hAnsi="Times New Roman"/>
              </w:rPr>
              <w:t>1</w:t>
            </w: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53"/>
        </w:trPr>
        <w:tc>
          <w:tcPr>
            <w:tcW w:w="1702" w:type="dxa"/>
          </w:tcPr>
          <w:p w:rsidR="00CA2706" w:rsidRPr="002358C4" w:rsidRDefault="00CA2706" w:rsidP="00C96FE2">
            <w:pPr>
              <w:spacing w:after="0" w:line="240" w:lineRule="auto"/>
              <w:rPr>
                <w:rFonts w:ascii="Times New Roman" w:hAnsi="Times New Roman"/>
                <w:b/>
              </w:rPr>
            </w:pPr>
            <w:r w:rsidRPr="002358C4">
              <w:rPr>
                <w:rFonts w:ascii="Times New Roman" w:hAnsi="Times New Roman"/>
                <w:b/>
              </w:rPr>
              <w:t>Всего</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B6229C" w:rsidRDefault="00CA2706" w:rsidP="00C96FE2">
            <w:pPr>
              <w:spacing w:after="0" w:line="240" w:lineRule="auto"/>
              <w:jc w:val="center"/>
              <w:rPr>
                <w:rFonts w:ascii="Times New Roman" w:hAnsi="Times New Roman"/>
                <w:b/>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6460F" w:rsidRDefault="00A43812" w:rsidP="00C96FE2">
            <w:pPr>
              <w:spacing w:after="0" w:line="240" w:lineRule="auto"/>
              <w:jc w:val="center"/>
              <w:rPr>
                <w:rFonts w:ascii="Times New Roman" w:hAnsi="Times New Roman"/>
                <w:b/>
                <w:sz w:val="20"/>
                <w:szCs w:val="20"/>
              </w:rPr>
            </w:pPr>
            <w:r>
              <w:rPr>
                <w:rFonts w:ascii="Times New Roman" w:hAnsi="Times New Roman"/>
                <w:b/>
                <w:sz w:val="20"/>
                <w:szCs w:val="20"/>
              </w:rPr>
              <w:t>0,93</w:t>
            </w: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5F0BF6" w:rsidRDefault="00CA2706" w:rsidP="00C96FE2">
            <w:pPr>
              <w:spacing w:after="0" w:line="240" w:lineRule="auto"/>
              <w:rPr>
                <w:rFonts w:ascii="Times New Roman" w:hAnsi="Times New Roman" w:cs="Times New Roman"/>
                <w:sz w:val="20"/>
                <w:szCs w:val="20"/>
              </w:rPr>
            </w:pPr>
            <w:r w:rsidRPr="005F0BF6">
              <w:rPr>
                <w:rFonts w:ascii="Times New Roman" w:hAnsi="Times New Roman" w:cs="Times New Roman"/>
                <w:sz w:val="20"/>
                <w:szCs w:val="20"/>
              </w:rPr>
              <w:lastRenderedPageBreak/>
              <w:t>Основное мероприятие 1.1 "Учебно-методическое и информационное обеспечение"</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5D3A34"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0B46A5" w:rsidRDefault="00CA2706" w:rsidP="00C96FE2">
            <w:pPr>
              <w:spacing w:after="0" w:line="240" w:lineRule="auto"/>
              <w:rPr>
                <w:rFonts w:ascii="Times New Roman" w:hAnsi="Times New Roman"/>
                <w:b/>
                <w:sz w:val="20"/>
                <w:szCs w:val="20"/>
              </w:rPr>
            </w:pPr>
            <w:r w:rsidRPr="002D4722">
              <w:rPr>
                <w:rFonts w:ascii="Times New Roman" w:hAnsi="Times New Roman" w:cs="Times New Roman"/>
                <w:sz w:val="20"/>
                <w:szCs w:val="20"/>
              </w:rPr>
              <w:t>Основное мероприятие 1.2 "Организация и проведение физкультурных и спортивно-массовых мероприятий</w:t>
            </w:r>
            <w:r>
              <w:t>"</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5D3A34"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2D4722" w:rsidRDefault="00CA2706" w:rsidP="00C96FE2">
            <w:pPr>
              <w:spacing w:after="0" w:line="240" w:lineRule="auto"/>
              <w:rPr>
                <w:rFonts w:ascii="Times New Roman" w:hAnsi="Times New Roman" w:cs="Times New Roman"/>
                <w:b/>
                <w:sz w:val="20"/>
                <w:szCs w:val="20"/>
              </w:rPr>
            </w:pPr>
            <w:r w:rsidRPr="002D4722">
              <w:rPr>
                <w:rFonts w:ascii="Times New Roman" w:hAnsi="Times New Roman" w:cs="Times New Roman"/>
                <w:sz w:val="20"/>
                <w:szCs w:val="20"/>
              </w:rPr>
              <w:t xml:space="preserve">Основное мероприятие 1.3 "Олимпийская, </w:t>
            </w:r>
            <w:proofErr w:type="spellStart"/>
            <w:r w:rsidRPr="002D4722">
              <w:rPr>
                <w:rFonts w:ascii="Times New Roman" w:hAnsi="Times New Roman" w:cs="Times New Roman"/>
                <w:sz w:val="20"/>
                <w:szCs w:val="20"/>
              </w:rPr>
              <w:t>паралимпийская</w:t>
            </w:r>
            <w:proofErr w:type="spellEnd"/>
            <w:r w:rsidRPr="002D4722">
              <w:rPr>
                <w:rFonts w:ascii="Times New Roman" w:hAnsi="Times New Roman" w:cs="Times New Roman"/>
                <w:sz w:val="20"/>
                <w:szCs w:val="20"/>
              </w:rPr>
              <w:t xml:space="preserve"> и </w:t>
            </w:r>
            <w:proofErr w:type="spellStart"/>
            <w:r w:rsidRPr="002D4722">
              <w:rPr>
                <w:rFonts w:ascii="Times New Roman" w:hAnsi="Times New Roman" w:cs="Times New Roman"/>
                <w:sz w:val="20"/>
                <w:szCs w:val="20"/>
              </w:rPr>
              <w:t>сурдлимпийская</w:t>
            </w:r>
            <w:proofErr w:type="spellEnd"/>
            <w:r w:rsidRPr="002D4722">
              <w:rPr>
                <w:rFonts w:ascii="Times New Roman" w:hAnsi="Times New Roman" w:cs="Times New Roman"/>
                <w:sz w:val="20"/>
                <w:szCs w:val="20"/>
              </w:rPr>
              <w:t xml:space="preserve"> подготовка"</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5D3A34"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2D4722" w:rsidRDefault="00CA2706" w:rsidP="00C96FE2">
            <w:pPr>
              <w:spacing w:after="0" w:line="240" w:lineRule="auto"/>
              <w:rPr>
                <w:rFonts w:ascii="Times New Roman" w:hAnsi="Times New Roman" w:cs="Times New Roman"/>
                <w:sz w:val="20"/>
                <w:szCs w:val="20"/>
              </w:rPr>
            </w:pPr>
            <w:r w:rsidRPr="002D4722">
              <w:rPr>
                <w:rFonts w:ascii="Times New Roman" w:hAnsi="Times New Roman" w:cs="Times New Roman"/>
                <w:sz w:val="20"/>
                <w:szCs w:val="20"/>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8A4B06"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2D4722" w:rsidRDefault="00CA2706" w:rsidP="00C96FE2">
            <w:pPr>
              <w:spacing w:after="0" w:line="240" w:lineRule="auto"/>
              <w:rPr>
                <w:rFonts w:ascii="Times New Roman" w:hAnsi="Times New Roman" w:cs="Times New Roman"/>
                <w:sz w:val="20"/>
                <w:szCs w:val="20"/>
              </w:rPr>
            </w:pPr>
            <w:r w:rsidRPr="002D4722">
              <w:rPr>
                <w:rFonts w:ascii="Times New Roman" w:hAnsi="Times New Roman" w:cs="Times New Roman"/>
                <w:sz w:val="20"/>
                <w:szCs w:val="20"/>
              </w:rPr>
              <w:t>Основное мероприятие 1.6 "Подготовка спортивного резерва"</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B87EE4"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2D4722" w:rsidRDefault="00CA2706" w:rsidP="00C96FE2">
            <w:pPr>
              <w:spacing w:after="0" w:line="240" w:lineRule="auto"/>
              <w:rPr>
                <w:rFonts w:ascii="Times New Roman" w:hAnsi="Times New Roman" w:cs="Times New Roman"/>
                <w:sz w:val="20"/>
                <w:szCs w:val="20"/>
              </w:rPr>
            </w:pPr>
            <w:r w:rsidRPr="002D4722">
              <w:rPr>
                <w:rFonts w:ascii="Times New Roman" w:hAnsi="Times New Roman" w:cs="Times New Roman"/>
                <w:sz w:val="20"/>
                <w:szCs w:val="20"/>
              </w:rPr>
              <w:lastRenderedPageBreak/>
              <w:t>Основное мероприятие 1.7 "Материальное стимулирование спортсменов и их тренеров"</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B87EE4"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8A3C59" w:rsidRDefault="00CA2706" w:rsidP="00C96FE2">
            <w:pPr>
              <w:spacing w:after="0" w:line="240" w:lineRule="auto"/>
              <w:rPr>
                <w:rFonts w:ascii="Times New Roman" w:hAnsi="Times New Roman" w:cs="Times New Roman"/>
                <w:sz w:val="20"/>
                <w:szCs w:val="20"/>
              </w:rPr>
            </w:pPr>
            <w:r w:rsidRPr="008A3C59">
              <w:rPr>
                <w:rFonts w:ascii="Times New Roman" w:hAnsi="Times New Roman" w:cs="Times New Roman"/>
                <w:sz w:val="20"/>
                <w:szCs w:val="20"/>
              </w:rPr>
              <w:t>Основное мероприятие 1.15 "</w:t>
            </w:r>
            <w:proofErr w:type="spellStart"/>
            <w:r w:rsidRPr="008A3C59">
              <w:rPr>
                <w:rFonts w:ascii="Times New Roman" w:hAnsi="Times New Roman" w:cs="Times New Roman"/>
                <w:sz w:val="20"/>
                <w:szCs w:val="20"/>
              </w:rPr>
              <w:t>Грантовая</w:t>
            </w:r>
            <w:proofErr w:type="spellEnd"/>
            <w:r w:rsidRPr="008A3C59">
              <w:rPr>
                <w:rFonts w:ascii="Times New Roman" w:hAnsi="Times New Roman" w:cs="Times New Roman"/>
                <w:sz w:val="20"/>
                <w:szCs w:val="20"/>
              </w:rPr>
              <w:t xml:space="preserve"> поддержка развития на территории области отдельных видов спорта (спортивных дисциплин)"</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B87EE4"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5D5940" w:rsidRDefault="00CA2706" w:rsidP="00C96FE2">
            <w:pPr>
              <w:spacing w:after="0" w:line="240" w:lineRule="auto"/>
              <w:rPr>
                <w:rFonts w:ascii="Times New Roman" w:hAnsi="Times New Roman"/>
                <w:sz w:val="20"/>
                <w:szCs w:val="20"/>
              </w:rPr>
            </w:pPr>
            <w:r w:rsidRPr="00DF056E">
              <w:rPr>
                <w:rFonts w:ascii="Times New Roman" w:hAnsi="Times New Roman" w:cs="Times New Roman"/>
                <w:sz w:val="20"/>
                <w:szCs w:val="20"/>
              </w:rPr>
              <w:lastRenderedPageBreak/>
              <w:t>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0F4D1B" w:rsidRDefault="00A2093E" w:rsidP="00C96FE2">
            <w:pPr>
              <w:spacing w:after="0" w:line="240" w:lineRule="auto"/>
              <w:jc w:val="center"/>
              <w:rPr>
                <w:rFonts w:ascii="Times New Roman" w:hAnsi="Times New Roman"/>
                <w:strike/>
                <w:sz w:val="20"/>
                <w:szCs w:val="20"/>
              </w:rPr>
            </w:pPr>
            <w:r w:rsidRPr="000F4D1B">
              <w:rPr>
                <w:rFonts w:ascii="Times New Roman" w:hAnsi="Times New Roman"/>
                <w:strike/>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Default="00CA2706" w:rsidP="00C96FE2">
            <w:pPr>
              <w:pStyle w:val="ConsPlusNormal"/>
            </w:pPr>
            <w:r>
              <w:t>1.1.1. Приобретение спортивного оборудования и инвентаря для приведения организаций спортивной подготовки в нормативное состояние</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A2093E"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Default="00CA2706" w:rsidP="00C96FE2">
            <w:pPr>
              <w:pStyle w:val="ConsPlusNormal"/>
            </w:pPr>
            <w:r>
              <w:lastRenderedPageBreak/>
              <w:t>1.1.2. Организация и проведение физкультурных и спортивно-массовых мероприятий</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A2093E"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DF056E" w:rsidRDefault="00CA2706" w:rsidP="00C96FE2">
            <w:pPr>
              <w:spacing w:after="0" w:line="240" w:lineRule="auto"/>
              <w:ind w:right="-124"/>
              <w:rPr>
                <w:rFonts w:ascii="Times New Roman" w:hAnsi="Times New Roman" w:cs="Times New Roman"/>
                <w:sz w:val="20"/>
                <w:szCs w:val="20"/>
              </w:rPr>
            </w:pPr>
            <w:r w:rsidRPr="00DF056E">
              <w:rPr>
                <w:rFonts w:ascii="Times New Roman" w:hAnsi="Times New Roman" w:cs="Times New Roman"/>
                <w:sz w:val="20"/>
                <w:szCs w:val="20"/>
              </w:rPr>
              <w:t>1.1.3.  информационно-коммуникационной кампании</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A2093E"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DF056E" w:rsidRDefault="00CA2706" w:rsidP="00C96FE2">
            <w:pPr>
              <w:spacing w:after="0" w:line="240" w:lineRule="auto"/>
              <w:ind w:right="-124"/>
              <w:rPr>
                <w:rFonts w:ascii="Times New Roman" w:hAnsi="Times New Roman" w:cs="Times New Roman"/>
                <w:sz w:val="20"/>
                <w:szCs w:val="20"/>
              </w:rPr>
            </w:pPr>
            <w:r w:rsidRPr="00C715E9">
              <w:rPr>
                <w:rFonts w:ascii="Times New Roman" w:hAnsi="Times New Roman" w:cs="Times New Roman"/>
                <w:sz w:val="20"/>
                <w:szCs w:val="20"/>
              </w:rPr>
              <w:t>1.1.4. Проведение спортивных соревнований в системе подготовки спортивного резерва</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9F4FA1"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645117" w:rsidRDefault="00CA2706" w:rsidP="00C96FE2">
            <w:pPr>
              <w:spacing w:after="0" w:line="240" w:lineRule="auto"/>
              <w:ind w:right="-124"/>
              <w:rPr>
                <w:rFonts w:ascii="Times New Roman" w:hAnsi="Times New Roman" w:cs="Times New Roman"/>
                <w:b/>
                <w:sz w:val="20"/>
                <w:szCs w:val="20"/>
              </w:rPr>
            </w:pPr>
            <w:r w:rsidRPr="00645117">
              <w:rPr>
                <w:rFonts w:ascii="Times New Roman" w:hAnsi="Times New Roman" w:cs="Times New Roman"/>
                <w:sz w:val="20"/>
                <w:szCs w:val="20"/>
              </w:rPr>
              <w:t>1.1.5.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CA2706" w:rsidP="00C96FE2">
            <w:pPr>
              <w:spacing w:after="0" w:line="240" w:lineRule="auto"/>
              <w:ind w:right="-90"/>
              <w:jc w:val="center"/>
              <w:rPr>
                <w:rFonts w:ascii="Times New Roman" w:hAnsi="Times New Roman"/>
                <w:sz w:val="20"/>
                <w:szCs w:val="20"/>
              </w:rPr>
            </w:pPr>
          </w:p>
        </w:tc>
        <w:tc>
          <w:tcPr>
            <w:tcW w:w="992"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9C74A2" w:rsidRDefault="00CA2706" w:rsidP="00C96FE2">
            <w:pPr>
              <w:spacing w:after="0" w:line="240" w:lineRule="auto"/>
              <w:jc w:val="center"/>
              <w:rPr>
                <w:rFonts w:ascii="Times New Roman" w:hAnsi="Times New Roman"/>
                <w:sz w:val="20"/>
                <w:szCs w:val="20"/>
              </w:rPr>
            </w:pPr>
          </w:p>
        </w:tc>
        <w:tc>
          <w:tcPr>
            <w:tcW w:w="1270" w:type="dxa"/>
            <w:gridSpan w:val="2"/>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869" w:type="dxa"/>
            <w:shd w:val="clear" w:color="auto" w:fill="auto"/>
          </w:tcPr>
          <w:p w:rsidR="00CA2706" w:rsidRPr="009C74A2" w:rsidRDefault="009F4FA1"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CA2706" w:rsidRPr="009C74A2" w:rsidRDefault="00CA2706"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702" w:type="dxa"/>
          </w:tcPr>
          <w:p w:rsidR="00CA2706" w:rsidRPr="002358C4" w:rsidRDefault="00CA2706" w:rsidP="00C96FE2">
            <w:pPr>
              <w:spacing w:after="0" w:line="240" w:lineRule="auto"/>
              <w:ind w:right="-108"/>
              <w:rPr>
                <w:rFonts w:ascii="Times New Roman" w:hAnsi="Times New Roman"/>
                <w:b/>
              </w:rPr>
            </w:pPr>
            <w:r w:rsidRPr="002358C4">
              <w:rPr>
                <w:rFonts w:ascii="Times New Roman" w:hAnsi="Times New Roman"/>
                <w:b/>
              </w:rPr>
              <w:t xml:space="preserve">Всего по </w:t>
            </w:r>
            <w:proofErr w:type="gramStart"/>
            <w:r w:rsidRPr="002358C4">
              <w:rPr>
                <w:rFonts w:ascii="Times New Roman" w:hAnsi="Times New Roman"/>
                <w:b/>
              </w:rPr>
              <w:t>п</w:t>
            </w:r>
            <w:proofErr w:type="gramEnd"/>
            <w:r w:rsidRPr="002358C4">
              <w:rPr>
                <w:rFonts w:ascii="Times New Roman" w:hAnsi="Times New Roman"/>
                <w:b/>
              </w:rPr>
              <w:t>/п 1</w:t>
            </w:r>
          </w:p>
        </w:tc>
        <w:tc>
          <w:tcPr>
            <w:tcW w:w="567" w:type="dxa"/>
          </w:tcPr>
          <w:p w:rsidR="00CA2706" w:rsidRPr="009C74A2" w:rsidRDefault="00CA2706" w:rsidP="00C96FE2">
            <w:pPr>
              <w:spacing w:after="0" w:line="240" w:lineRule="auto"/>
              <w:ind w:left="-90" w:right="-117"/>
              <w:jc w:val="center"/>
              <w:rPr>
                <w:rFonts w:ascii="Times New Roman" w:hAnsi="Times New Roman"/>
                <w:sz w:val="20"/>
                <w:szCs w:val="20"/>
              </w:rPr>
            </w:pPr>
          </w:p>
        </w:tc>
        <w:tc>
          <w:tcPr>
            <w:tcW w:w="567" w:type="dxa"/>
          </w:tcPr>
          <w:p w:rsidR="00CA2706" w:rsidRPr="009C74A2" w:rsidRDefault="00CA2706" w:rsidP="00C96FE2">
            <w:pPr>
              <w:spacing w:after="0" w:line="240" w:lineRule="auto"/>
              <w:ind w:left="-99" w:right="-94"/>
              <w:jc w:val="center"/>
              <w:rPr>
                <w:rFonts w:ascii="Times New Roman" w:hAnsi="Times New Roman"/>
                <w:sz w:val="20"/>
                <w:szCs w:val="20"/>
              </w:rPr>
            </w:pPr>
          </w:p>
        </w:tc>
        <w:tc>
          <w:tcPr>
            <w:tcW w:w="893" w:type="dxa"/>
          </w:tcPr>
          <w:p w:rsidR="00CA2706" w:rsidRPr="009C74A2" w:rsidRDefault="00CA2706" w:rsidP="00C96FE2">
            <w:pPr>
              <w:spacing w:after="0" w:line="240" w:lineRule="auto"/>
              <w:jc w:val="center"/>
              <w:rPr>
                <w:rFonts w:ascii="Times New Roman" w:hAnsi="Times New Roman"/>
                <w:sz w:val="20"/>
                <w:szCs w:val="20"/>
              </w:rPr>
            </w:pPr>
          </w:p>
        </w:tc>
        <w:tc>
          <w:tcPr>
            <w:tcW w:w="848" w:type="dxa"/>
          </w:tcPr>
          <w:p w:rsidR="00CA2706" w:rsidRPr="009C74A2" w:rsidRDefault="00CA2706" w:rsidP="00C96FE2">
            <w:pPr>
              <w:spacing w:after="0" w:line="240" w:lineRule="auto"/>
              <w:jc w:val="center"/>
              <w:rPr>
                <w:rFonts w:ascii="Times New Roman" w:hAnsi="Times New Roman"/>
                <w:sz w:val="20"/>
                <w:szCs w:val="20"/>
              </w:rPr>
            </w:pPr>
          </w:p>
        </w:tc>
        <w:tc>
          <w:tcPr>
            <w:tcW w:w="713" w:type="dxa"/>
          </w:tcPr>
          <w:p w:rsidR="00CA2706" w:rsidRPr="009C74A2" w:rsidRDefault="00CA2706" w:rsidP="00C96FE2">
            <w:pPr>
              <w:spacing w:after="0" w:line="240" w:lineRule="auto"/>
              <w:jc w:val="center"/>
              <w:rPr>
                <w:rFonts w:ascii="Times New Roman" w:hAnsi="Times New Roman"/>
                <w:sz w:val="20"/>
                <w:szCs w:val="20"/>
              </w:rPr>
            </w:pPr>
          </w:p>
        </w:tc>
        <w:tc>
          <w:tcPr>
            <w:tcW w:w="850" w:type="dxa"/>
            <w:gridSpan w:val="2"/>
          </w:tcPr>
          <w:p w:rsidR="00CA2706" w:rsidRPr="009C74A2" w:rsidRDefault="00CA2706" w:rsidP="00C96FE2">
            <w:pPr>
              <w:spacing w:after="0" w:line="240" w:lineRule="auto"/>
              <w:jc w:val="center"/>
              <w:rPr>
                <w:rFonts w:ascii="Times New Roman" w:hAnsi="Times New Roman"/>
                <w:sz w:val="20"/>
                <w:szCs w:val="20"/>
              </w:rPr>
            </w:pPr>
          </w:p>
        </w:tc>
        <w:tc>
          <w:tcPr>
            <w:tcW w:w="996" w:type="dxa"/>
            <w:shd w:val="clear" w:color="auto" w:fill="auto"/>
          </w:tcPr>
          <w:p w:rsidR="00CA2706" w:rsidRPr="009C74A2" w:rsidRDefault="007E1AF0" w:rsidP="00C96FE2">
            <w:pPr>
              <w:spacing w:after="0" w:line="240" w:lineRule="auto"/>
              <w:ind w:right="-90"/>
              <w:jc w:val="center"/>
              <w:rPr>
                <w:rFonts w:ascii="Times New Roman" w:hAnsi="Times New Roman"/>
                <w:sz w:val="20"/>
                <w:szCs w:val="20"/>
              </w:rPr>
            </w:pPr>
            <w:r>
              <w:rPr>
                <w:rFonts w:ascii="Times New Roman" w:hAnsi="Times New Roman"/>
                <w:sz w:val="20"/>
                <w:szCs w:val="20"/>
              </w:rPr>
              <w:t>1</w:t>
            </w:r>
          </w:p>
        </w:tc>
        <w:tc>
          <w:tcPr>
            <w:tcW w:w="992" w:type="dxa"/>
          </w:tcPr>
          <w:p w:rsidR="00CA2706" w:rsidRPr="009C74A2" w:rsidRDefault="007E1AF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1134" w:type="dxa"/>
          </w:tcPr>
          <w:p w:rsidR="00CA2706" w:rsidRPr="009C74A2" w:rsidRDefault="00CA2706" w:rsidP="00C96FE2">
            <w:pPr>
              <w:spacing w:after="0" w:line="240" w:lineRule="auto"/>
              <w:jc w:val="center"/>
              <w:rPr>
                <w:rFonts w:ascii="Times New Roman" w:hAnsi="Times New Roman"/>
                <w:sz w:val="20"/>
                <w:szCs w:val="20"/>
              </w:rPr>
            </w:pPr>
          </w:p>
        </w:tc>
        <w:tc>
          <w:tcPr>
            <w:tcW w:w="852" w:type="dxa"/>
          </w:tcPr>
          <w:p w:rsidR="00CA2706" w:rsidRPr="00263DE5" w:rsidRDefault="00CA2706" w:rsidP="00C96FE2">
            <w:pPr>
              <w:spacing w:after="0" w:line="240" w:lineRule="auto"/>
              <w:jc w:val="center"/>
              <w:rPr>
                <w:rFonts w:ascii="Times New Roman" w:hAnsi="Times New Roman"/>
                <w:b/>
                <w:sz w:val="20"/>
                <w:szCs w:val="20"/>
              </w:rPr>
            </w:pPr>
          </w:p>
        </w:tc>
        <w:tc>
          <w:tcPr>
            <w:tcW w:w="1270" w:type="dxa"/>
            <w:gridSpan w:val="2"/>
            <w:shd w:val="clear" w:color="auto" w:fill="auto"/>
          </w:tcPr>
          <w:p w:rsidR="00CA2706" w:rsidRPr="00263DE5" w:rsidRDefault="00895894" w:rsidP="00C96FE2">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869" w:type="dxa"/>
            <w:shd w:val="clear" w:color="auto" w:fill="auto"/>
          </w:tcPr>
          <w:p w:rsidR="00CA2706" w:rsidRPr="00263DE5" w:rsidRDefault="00CA2706" w:rsidP="00AE05D4">
            <w:pPr>
              <w:spacing w:after="0" w:line="240" w:lineRule="auto"/>
              <w:jc w:val="center"/>
              <w:rPr>
                <w:rFonts w:ascii="Times New Roman" w:hAnsi="Times New Roman"/>
                <w:b/>
                <w:sz w:val="20"/>
                <w:szCs w:val="20"/>
              </w:rPr>
            </w:pPr>
          </w:p>
        </w:tc>
        <w:tc>
          <w:tcPr>
            <w:tcW w:w="851" w:type="dxa"/>
            <w:shd w:val="clear" w:color="auto" w:fill="auto"/>
          </w:tcPr>
          <w:p w:rsidR="00CA2706" w:rsidRPr="00263DE5" w:rsidRDefault="00AE05D4" w:rsidP="00AE05D4">
            <w:pPr>
              <w:spacing w:after="0" w:line="240" w:lineRule="auto"/>
              <w:ind w:left="-61" w:right="-58"/>
              <w:jc w:val="center"/>
              <w:rPr>
                <w:rFonts w:ascii="Times New Roman" w:hAnsi="Times New Roman"/>
                <w:b/>
                <w:sz w:val="20"/>
                <w:szCs w:val="20"/>
              </w:rPr>
            </w:pPr>
            <w:r>
              <w:rPr>
                <w:rFonts w:ascii="Times New Roman" w:hAnsi="Times New Roman"/>
                <w:b/>
                <w:sz w:val="20"/>
                <w:szCs w:val="20"/>
              </w:rPr>
              <w:t>1</w:t>
            </w:r>
          </w:p>
        </w:tc>
        <w:tc>
          <w:tcPr>
            <w:tcW w:w="852" w:type="dxa"/>
            <w:shd w:val="clear" w:color="auto" w:fill="auto"/>
          </w:tcPr>
          <w:p w:rsidR="007E1AF0" w:rsidRPr="007E1AF0" w:rsidRDefault="00895894" w:rsidP="00895894">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567" w:type="dxa"/>
            <w:shd w:val="clear" w:color="auto" w:fill="auto"/>
          </w:tcPr>
          <w:p w:rsidR="00CA2706" w:rsidRPr="009C74A2" w:rsidRDefault="00895894" w:rsidP="00C96FE2">
            <w:pPr>
              <w:spacing w:after="0" w:line="240" w:lineRule="auto"/>
              <w:jc w:val="center"/>
              <w:rPr>
                <w:rFonts w:ascii="Times New Roman" w:hAnsi="Times New Roman"/>
                <w:sz w:val="20"/>
                <w:szCs w:val="20"/>
              </w:rPr>
            </w:pPr>
            <w:r>
              <w:rPr>
                <w:rFonts w:ascii="Times New Roman" w:hAnsi="Times New Roman"/>
                <w:b/>
                <w:sz w:val="20"/>
                <w:szCs w:val="20"/>
              </w:rPr>
              <w:t>0,</w:t>
            </w:r>
            <w:r w:rsidRPr="007E1AF0">
              <w:rPr>
                <w:rFonts w:ascii="Times New Roman" w:hAnsi="Times New Roman"/>
                <w:b/>
                <w:sz w:val="20"/>
                <w:szCs w:val="20"/>
              </w:rPr>
              <w:t>9</w:t>
            </w:r>
            <w:r>
              <w:rPr>
                <w:rFonts w:ascii="Times New Roman" w:hAnsi="Times New Roman"/>
                <w:b/>
                <w:sz w:val="20"/>
                <w:szCs w:val="20"/>
              </w:rPr>
              <w:t>3</w:t>
            </w:r>
          </w:p>
        </w:tc>
        <w:tc>
          <w:tcPr>
            <w:tcW w:w="567" w:type="dxa"/>
            <w:shd w:val="clear" w:color="auto" w:fill="auto"/>
          </w:tcPr>
          <w:p w:rsidR="00CA2706" w:rsidRPr="009C74A2" w:rsidRDefault="00CA2706" w:rsidP="00C96FE2">
            <w:pPr>
              <w:spacing w:after="0" w:line="240" w:lineRule="auto"/>
              <w:jc w:val="center"/>
              <w:rPr>
                <w:rFonts w:ascii="Times New Roman" w:hAnsi="Times New Roman"/>
                <w:sz w:val="20"/>
                <w:szCs w:val="20"/>
              </w:rPr>
            </w:pPr>
          </w:p>
        </w:tc>
      </w:tr>
      <w:tr w:rsidR="00CA2706" w:rsidRPr="00A95740" w:rsidTr="00C96FE2">
        <w:trPr>
          <w:cantSplit/>
          <w:trHeight w:val="285"/>
        </w:trPr>
        <w:tc>
          <w:tcPr>
            <w:tcW w:w="16224" w:type="dxa"/>
            <w:gridSpan w:val="20"/>
          </w:tcPr>
          <w:p w:rsidR="00CA2706" w:rsidRPr="00B33AD4" w:rsidRDefault="00CA2706" w:rsidP="00C96FE2">
            <w:pPr>
              <w:spacing w:after="0" w:line="240" w:lineRule="auto"/>
              <w:jc w:val="center"/>
              <w:rPr>
                <w:rFonts w:ascii="Times New Roman" w:hAnsi="Times New Roman" w:cs="Times New Roman"/>
                <w:b/>
                <w:sz w:val="20"/>
                <w:szCs w:val="20"/>
              </w:rPr>
            </w:pPr>
            <w:r w:rsidRPr="00B33AD4">
              <w:rPr>
                <w:rFonts w:ascii="Times New Roman" w:hAnsi="Times New Roman" w:cs="Times New Roman"/>
                <w:b/>
                <w:sz w:val="20"/>
                <w:szCs w:val="20"/>
              </w:rPr>
              <w:t>Подпрограмма 2 «Туризм»</w:t>
            </w:r>
          </w:p>
        </w:tc>
      </w:tr>
      <w:tr w:rsidR="00CA2706" w:rsidRPr="00A95740" w:rsidTr="00C96FE2">
        <w:trPr>
          <w:cantSplit/>
          <w:trHeight w:val="285"/>
        </w:trPr>
        <w:tc>
          <w:tcPr>
            <w:tcW w:w="16224" w:type="dxa"/>
            <w:gridSpan w:val="20"/>
          </w:tcPr>
          <w:p w:rsidR="00CA2706" w:rsidRPr="005138EB" w:rsidRDefault="00CA2706" w:rsidP="00C96FE2">
            <w:pPr>
              <w:spacing w:after="0" w:line="240" w:lineRule="auto"/>
              <w:jc w:val="center"/>
              <w:rPr>
                <w:rFonts w:ascii="Times New Roman" w:hAnsi="Times New Roman" w:cs="Times New Roman"/>
                <w:sz w:val="20"/>
                <w:szCs w:val="20"/>
              </w:rPr>
            </w:pPr>
            <w:r w:rsidRPr="005138EB">
              <w:rPr>
                <w:rFonts w:ascii="Times New Roman" w:hAnsi="Times New Roman" w:cs="Times New Roman"/>
                <w:sz w:val="20"/>
                <w:szCs w:val="20"/>
              </w:rPr>
              <w:t xml:space="preserve">Показатели, обеспечивающие реализацию подпрограммы </w:t>
            </w:r>
            <w:hyperlink r:id="rId12" w:anchor="_blank" w:history="1">
              <w:r w:rsidRPr="005138EB">
                <w:rPr>
                  <w:rFonts w:ascii="Times New Roman" w:hAnsi="Times New Roman" w:cs="Times New Roman"/>
                  <w:color w:val="0000FF"/>
                  <w:sz w:val="20"/>
                  <w:szCs w:val="20"/>
                </w:rPr>
                <w:t>&lt;**&gt;</w:t>
              </w:r>
            </w:hyperlink>
          </w:p>
        </w:tc>
      </w:tr>
      <w:tr w:rsidR="00764799" w:rsidRPr="00A95740" w:rsidTr="00C96FE2">
        <w:trPr>
          <w:cantSplit/>
          <w:trHeight w:val="285"/>
        </w:trPr>
        <w:tc>
          <w:tcPr>
            <w:tcW w:w="1702" w:type="dxa"/>
          </w:tcPr>
          <w:p w:rsidR="00764799" w:rsidRPr="005138EB" w:rsidRDefault="00764799" w:rsidP="00C96FE2">
            <w:pPr>
              <w:spacing w:after="0" w:line="240" w:lineRule="auto"/>
              <w:rPr>
                <w:rFonts w:ascii="Times New Roman" w:hAnsi="Times New Roman" w:cs="Times New Roman"/>
                <w:b/>
                <w:sz w:val="20"/>
                <w:szCs w:val="20"/>
              </w:rPr>
            </w:pPr>
            <w:r w:rsidRPr="005138EB">
              <w:rPr>
                <w:rFonts w:ascii="Times New Roman" w:hAnsi="Times New Roman" w:cs="Times New Roman"/>
                <w:sz w:val="20"/>
                <w:szCs w:val="20"/>
              </w:rPr>
              <w:lastRenderedPageBreak/>
              <w:t xml:space="preserve">Показатель 2.6 Количество распространенных изданных рекламно-информационных материалов о </w:t>
            </w:r>
            <w:proofErr w:type="spellStart"/>
            <w:r w:rsidRPr="005138EB">
              <w:rPr>
                <w:rFonts w:ascii="Times New Roman" w:hAnsi="Times New Roman" w:cs="Times New Roman"/>
                <w:sz w:val="20"/>
                <w:szCs w:val="20"/>
              </w:rPr>
              <w:t>турпотенциале</w:t>
            </w:r>
            <w:proofErr w:type="spellEnd"/>
            <w:r w:rsidRPr="005138EB">
              <w:rPr>
                <w:rFonts w:ascii="Times New Roman" w:hAnsi="Times New Roman" w:cs="Times New Roman"/>
                <w:sz w:val="20"/>
                <w:szCs w:val="20"/>
              </w:rPr>
              <w:t xml:space="preserve"> области (ежегодное количество)</w:t>
            </w:r>
          </w:p>
        </w:tc>
        <w:tc>
          <w:tcPr>
            <w:tcW w:w="567" w:type="dxa"/>
          </w:tcPr>
          <w:p w:rsidR="00764799" w:rsidRPr="0026691E" w:rsidRDefault="00764799" w:rsidP="009240B7">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400</w:t>
            </w:r>
          </w:p>
        </w:tc>
        <w:tc>
          <w:tcPr>
            <w:tcW w:w="567" w:type="dxa"/>
          </w:tcPr>
          <w:p w:rsidR="00764799" w:rsidRPr="0026691E" w:rsidRDefault="00764799" w:rsidP="009240B7">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634</w:t>
            </w: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1C7724"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Pr="005138EB" w:rsidRDefault="00764799" w:rsidP="005138EB">
            <w:pPr>
              <w:pStyle w:val="ConsPlusNormal"/>
            </w:pPr>
            <w:r w:rsidRPr="005138EB">
              <w:t xml:space="preserve">Показатель 2.7 </w:t>
            </w:r>
          </w:p>
          <w:p w:rsidR="00764799" w:rsidRPr="005138EB" w:rsidRDefault="00764799" w:rsidP="005138EB">
            <w:pPr>
              <w:spacing w:after="0" w:line="240" w:lineRule="auto"/>
              <w:rPr>
                <w:rFonts w:ascii="Times New Roman" w:hAnsi="Times New Roman" w:cs="Times New Roman"/>
                <w:sz w:val="20"/>
                <w:szCs w:val="20"/>
              </w:rPr>
            </w:pPr>
            <w:r w:rsidRPr="005138EB">
              <w:rPr>
                <w:rFonts w:ascii="Times New Roman" w:hAnsi="Times New Roman" w:cs="Times New Roman"/>
                <w:sz w:val="20"/>
                <w:szCs w:val="20"/>
              </w:rPr>
              <w:t>Число ночевок в гостиницах и аналогичных средствах размещения (единиц)</w:t>
            </w:r>
          </w:p>
        </w:tc>
        <w:tc>
          <w:tcPr>
            <w:tcW w:w="567" w:type="dxa"/>
          </w:tcPr>
          <w:p w:rsidR="00764799" w:rsidRPr="0026691E" w:rsidRDefault="00764799" w:rsidP="009240B7">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420000</w:t>
            </w:r>
          </w:p>
        </w:tc>
        <w:tc>
          <w:tcPr>
            <w:tcW w:w="567" w:type="dxa"/>
          </w:tcPr>
          <w:p w:rsidR="00764799" w:rsidRPr="0026691E" w:rsidRDefault="00764799" w:rsidP="009240B7">
            <w:pPr>
              <w:widowControl w:val="0"/>
              <w:autoSpaceDE w:val="0"/>
              <w:autoSpaceDN w:val="0"/>
              <w:adjustRightInd w:val="0"/>
              <w:spacing w:after="0"/>
              <w:jc w:val="center"/>
              <w:rPr>
                <w:rFonts w:ascii="Times New Roman" w:hAnsi="Times New Roman"/>
                <w:sz w:val="20"/>
                <w:szCs w:val="20"/>
                <w:highlight w:val="yellow"/>
              </w:rPr>
            </w:pPr>
            <w:r w:rsidRPr="0026691E">
              <w:rPr>
                <w:rFonts w:ascii="Times New Roman" w:hAnsi="Times New Roman"/>
                <w:sz w:val="20"/>
                <w:szCs w:val="20"/>
              </w:rPr>
              <w:t>420000</w:t>
            </w: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1C7724"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5138EB">
            <w:pPr>
              <w:pStyle w:val="ConsPlusNormal"/>
            </w:pPr>
            <w:r>
              <w:t>Показатель 2.9</w:t>
            </w:r>
          </w:p>
          <w:p w:rsidR="00764799" w:rsidRPr="005138EB" w:rsidRDefault="00764799" w:rsidP="005138EB">
            <w:pPr>
              <w:pStyle w:val="ConsPlusNormal"/>
            </w:pPr>
            <w:r>
              <w:t>Въезд иностранных граждан на территорию Саратовской области</w:t>
            </w:r>
          </w:p>
        </w:tc>
        <w:tc>
          <w:tcPr>
            <w:tcW w:w="567" w:type="dxa"/>
          </w:tcPr>
          <w:p w:rsidR="00764799" w:rsidRPr="0026691E" w:rsidRDefault="00764799" w:rsidP="009240B7">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101,1</w:t>
            </w:r>
          </w:p>
        </w:tc>
        <w:tc>
          <w:tcPr>
            <w:tcW w:w="567" w:type="dxa"/>
          </w:tcPr>
          <w:p w:rsidR="00764799" w:rsidRPr="0026691E" w:rsidRDefault="00764799" w:rsidP="009240B7">
            <w:pPr>
              <w:widowControl w:val="0"/>
              <w:autoSpaceDE w:val="0"/>
              <w:autoSpaceDN w:val="0"/>
              <w:adjustRightInd w:val="0"/>
              <w:spacing w:after="0"/>
              <w:jc w:val="center"/>
              <w:rPr>
                <w:rFonts w:ascii="Times New Roman" w:hAnsi="Times New Roman"/>
                <w:sz w:val="20"/>
                <w:szCs w:val="20"/>
                <w:highlight w:val="yellow"/>
              </w:rPr>
            </w:pPr>
            <w:r w:rsidRPr="0026691E">
              <w:rPr>
                <w:rFonts w:ascii="Times New Roman" w:hAnsi="Times New Roman"/>
                <w:sz w:val="20"/>
                <w:szCs w:val="20"/>
              </w:rPr>
              <w:t>44,2</w:t>
            </w: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2E40E2" w:rsidP="00C96FE2">
            <w:pPr>
              <w:spacing w:after="0" w:line="240" w:lineRule="auto"/>
              <w:jc w:val="center"/>
              <w:rPr>
                <w:rFonts w:ascii="Times New Roman" w:hAnsi="Times New Roman"/>
                <w:sz w:val="20"/>
                <w:szCs w:val="20"/>
              </w:rPr>
            </w:pPr>
            <w:r>
              <w:rPr>
                <w:rFonts w:ascii="Times New Roman" w:hAnsi="Times New Roman"/>
                <w:sz w:val="20"/>
                <w:szCs w:val="20"/>
              </w:rPr>
              <w:t>0,43</w:t>
            </w: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Pr="003C42EE" w:rsidRDefault="00764799" w:rsidP="005138EB">
            <w:pPr>
              <w:pStyle w:val="ConsPlusNormal"/>
              <w:jc w:val="center"/>
              <w:rPr>
                <w:b/>
              </w:rPr>
            </w:pPr>
            <w:r w:rsidRPr="003C42EE">
              <w:rPr>
                <w:b/>
              </w:rPr>
              <w:t>Всего</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895894" w:rsidP="00C96FE2">
            <w:pPr>
              <w:spacing w:after="0" w:line="240" w:lineRule="auto"/>
              <w:jc w:val="center"/>
              <w:rPr>
                <w:rFonts w:ascii="Times New Roman" w:hAnsi="Times New Roman"/>
                <w:sz w:val="20"/>
                <w:szCs w:val="20"/>
              </w:rPr>
            </w:pPr>
            <w:r>
              <w:rPr>
                <w:rFonts w:ascii="Times New Roman" w:hAnsi="Times New Roman"/>
                <w:sz w:val="20"/>
                <w:szCs w:val="20"/>
              </w:rPr>
              <w:t>0,81</w:t>
            </w: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Pr="003C42EE" w:rsidRDefault="00764799" w:rsidP="005138EB">
            <w:pPr>
              <w:pStyle w:val="ConsPlusNormal"/>
              <w:jc w:val="center"/>
              <w:rPr>
                <w:b/>
              </w:rPr>
            </w:pPr>
            <w:r w:rsidRPr="003C42EE">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285446" w:rsidP="00C96FE2">
            <w:pPr>
              <w:spacing w:after="0" w:line="240" w:lineRule="auto"/>
              <w:jc w:val="cente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5138EB">
            <w:pPr>
              <w:pStyle w:val="ConsPlusNormal"/>
              <w:jc w:val="center"/>
            </w:pPr>
            <w:r w:rsidRPr="002358C4">
              <w:rPr>
                <w:b/>
              </w:rPr>
              <w:t xml:space="preserve">Всего по </w:t>
            </w:r>
            <w:proofErr w:type="gramStart"/>
            <w:r w:rsidRPr="002358C4">
              <w:rPr>
                <w:b/>
              </w:rPr>
              <w:t>п</w:t>
            </w:r>
            <w:proofErr w:type="gramEnd"/>
            <w:r w:rsidRPr="002358C4">
              <w:rPr>
                <w:b/>
              </w:rPr>
              <w:t xml:space="preserve">/п </w:t>
            </w:r>
            <w:r>
              <w:rPr>
                <w:b/>
              </w:rPr>
              <w:t>2</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895894" w:rsidP="00C96FE2">
            <w:pPr>
              <w:spacing w:after="0" w:line="240" w:lineRule="auto"/>
              <w:jc w:val="center"/>
              <w:rPr>
                <w:rFonts w:ascii="Times New Roman" w:hAnsi="Times New Roman"/>
                <w:sz w:val="20"/>
                <w:szCs w:val="20"/>
              </w:rPr>
            </w:pPr>
            <w:r>
              <w:rPr>
                <w:rFonts w:ascii="Times New Roman" w:hAnsi="Times New Roman"/>
                <w:sz w:val="20"/>
                <w:szCs w:val="20"/>
              </w:rPr>
              <w:t>0.96</w:t>
            </w:r>
          </w:p>
        </w:tc>
        <w:tc>
          <w:tcPr>
            <w:tcW w:w="869" w:type="dxa"/>
            <w:shd w:val="clear" w:color="auto" w:fill="auto"/>
          </w:tcPr>
          <w:p w:rsidR="00764799" w:rsidRPr="009C74A2" w:rsidRDefault="00895894" w:rsidP="00895894">
            <w:pPr>
              <w:tabs>
                <w:tab w:val="center" w:pos="326"/>
              </w:tabs>
              <w:spacing w:after="0" w:line="240" w:lineRule="auto"/>
              <w:rPr>
                <w:rFonts w:ascii="Times New Roman" w:hAnsi="Times New Roman"/>
                <w:sz w:val="20"/>
                <w:szCs w:val="20"/>
              </w:rPr>
            </w:pPr>
            <w:r>
              <w:rPr>
                <w:rFonts w:ascii="Times New Roman" w:hAnsi="Times New Roman"/>
                <w:sz w:val="20"/>
                <w:szCs w:val="20"/>
              </w:rPr>
              <w:tab/>
            </w:r>
          </w:p>
        </w:tc>
        <w:tc>
          <w:tcPr>
            <w:tcW w:w="851" w:type="dxa"/>
            <w:shd w:val="clear" w:color="auto" w:fill="auto"/>
          </w:tcPr>
          <w:p w:rsidR="00764799" w:rsidRPr="009C74A2" w:rsidRDefault="00895894" w:rsidP="00C96FE2">
            <w:pPr>
              <w:spacing w:after="0" w:line="240" w:lineRule="auto"/>
              <w:ind w:left="-61" w:right="-58"/>
              <w:jc w:val="center"/>
              <w:rPr>
                <w:rFonts w:ascii="Times New Roman" w:hAnsi="Times New Roman"/>
                <w:color w:val="FF0000"/>
                <w:sz w:val="20"/>
                <w:szCs w:val="20"/>
              </w:rPr>
            </w:pPr>
            <w:r>
              <w:rPr>
                <w:rFonts w:ascii="Times New Roman" w:hAnsi="Times New Roman"/>
                <w:sz w:val="20"/>
                <w:szCs w:val="20"/>
              </w:rPr>
              <w:t>0.5</w:t>
            </w:r>
          </w:p>
        </w:tc>
        <w:tc>
          <w:tcPr>
            <w:tcW w:w="852" w:type="dxa"/>
            <w:shd w:val="clear" w:color="auto" w:fill="auto"/>
          </w:tcPr>
          <w:p w:rsidR="00764799" w:rsidRPr="009C74A2" w:rsidRDefault="00895894" w:rsidP="00C96FE2">
            <w:pPr>
              <w:spacing w:after="0" w:line="240" w:lineRule="auto"/>
              <w:jc w:val="center"/>
              <w:rPr>
                <w:rFonts w:ascii="Times New Roman" w:hAnsi="Times New Roman"/>
                <w:sz w:val="20"/>
                <w:szCs w:val="20"/>
              </w:rPr>
            </w:pPr>
            <w:r>
              <w:rPr>
                <w:rFonts w:ascii="Times New Roman" w:hAnsi="Times New Roman"/>
                <w:sz w:val="20"/>
                <w:szCs w:val="20"/>
              </w:rPr>
              <w:t>0,5</w:t>
            </w:r>
            <w:r w:rsidR="00935A2B">
              <w:rPr>
                <w:rFonts w:ascii="Times New Roman" w:hAnsi="Times New Roman"/>
                <w:sz w:val="20"/>
                <w:szCs w:val="20"/>
              </w:rPr>
              <w:t>2</w:t>
            </w:r>
          </w:p>
        </w:tc>
        <w:tc>
          <w:tcPr>
            <w:tcW w:w="567" w:type="dxa"/>
            <w:shd w:val="clear" w:color="auto" w:fill="auto"/>
          </w:tcPr>
          <w:p w:rsidR="00764799" w:rsidRPr="009C74A2" w:rsidRDefault="00895894" w:rsidP="00C96FE2">
            <w:pPr>
              <w:spacing w:after="0" w:line="240" w:lineRule="auto"/>
              <w:jc w:val="center"/>
              <w:rPr>
                <w:rFonts w:ascii="Times New Roman" w:hAnsi="Times New Roman"/>
                <w:sz w:val="20"/>
                <w:szCs w:val="20"/>
              </w:rPr>
            </w:pPr>
            <w:r>
              <w:rPr>
                <w:rFonts w:ascii="Times New Roman" w:hAnsi="Times New Roman"/>
                <w:sz w:val="20"/>
                <w:szCs w:val="20"/>
              </w:rPr>
              <w:t>0,42</w:t>
            </w: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5090" w:type="dxa"/>
            <w:gridSpan w:val="18"/>
          </w:tcPr>
          <w:p w:rsidR="00764799" w:rsidRPr="00B33AD4" w:rsidRDefault="00764799" w:rsidP="00C96FE2">
            <w:pPr>
              <w:spacing w:after="0" w:line="240" w:lineRule="auto"/>
              <w:jc w:val="center"/>
              <w:rPr>
                <w:rFonts w:ascii="Times New Roman" w:hAnsi="Times New Roman"/>
                <w:sz w:val="20"/>
                <w:szCs w:val="20"/>
              </w:rPr>
            </w:pPr>
            <w:r w:rsidRPr="00B33AD4">
              <w:rPr>
                <w:rFonts w:ascii="Times New Roman" w:hAnsi="Times New Roman"/>
                <w:b/>
                <w:sz w:val="20"/>
                <w:szCs w:val="20"/>
              </w:rPr>
              <w:t>Подпрограмма 3 «Молодежная политика»</w:t>
            </w: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5090" w:type="dxa"/>
            <w:gridSpan w:val="18"/>
          </w:tcPr>
          <w:p w:rsidR="00764799" w:rsidRPr="009C74A2" w:rsidRDefault="00764799" w:rsidP="00C96FE2">
            <w:pPr>
              <w:spacing w:after="0" w:line="240" w:lineRule="auto"/>
              <w:jc w:val="center"/>
              <w:rPr>
                <w:rFonts w:ascii="Times New Roman" w:hAnsi="Times New Roman"/>
                <w:sz w:val="20"/>
                <w:szCs w:val="20"/>
              </w:rPr>
            </w:pPr>
            <w:r>
              <w:lastRenderedPageBreak/>
              <w:t xml:space="preserve">Показатели, соответствующие показателям Указов Президента Российской Федерации и обеспечивающие их достижение </w:t>
            </w:r>
            <w:hyperlink r:id="rId13" w:anchor="_blank" w:history="1">
              <w:r>
                <w:rPr>
                  <w:color w:val="0000FF"/>
                </w:rPr>
                <w:t>&lt;**&gt;</w:t>
              </w:r>
            </w:hyperlink>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t xml:space="preserve">Показатель 3.15 </w:t>
            </w:r>
          </w:p>
          <w:p w:rsidR="00764799" w:rsidRPr="002358C4" w:rsidRDefault="00764799" w:rsidP="00B33AD4">
            <w:pPr>
              <w:pStyle w:val="ConsPlusNormal"/>
              <w:jc w:val="center"/>
              <w:rPr>
                <w:b/>
              </w:rPr>
            </w:pPr>
            <w:proofErr w:type="gramStart"/>
            <w:r>
              <w:t>Общая численность граждан, вовлеченных центрами (сообществами, объединениями) поддержки добровольчества (</w:t>
            </w:r>
            <w:proofErr w:type="spellStart"/>
            <w:r>
              <w:t>волонтерства</w:t>
            </w:r>
            <w:proofErr w:type="spellEnd"/>
            <w: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hyperlink w:anchor="P2968" w:history="1">
              <w:r>
                <w:rPr>
                  <w:color w:val="0000FF"/>
                </w:rPr>
                <w:t>&lt;**&gt;</w:t>
              </w:r>
            </w:hyperlink>
            <w:proofErr w:type="gramEnd"/>
          </w:p>
        </w:tc>
        <w:tc>
          <w:tcPr>
            <w:tcW w:w="567" w:type="dxa"/>
          </w:tcPr>
          <w:p w:rsidR="00764799" w:rsidRPr="00A71B64" w:rsidRDefault="00764799" w:rsidP="00C96FE2">
            <w:pPr>
              <w:widowControl w:val="0"/>
              <w:autoSpaceDE w:val="0"/>
              <w:autoSpaceDN w:val="0"/>
              <w:adjustRightInd w:val="0"/>
              <w:spacing w:after="0" w:line="240" w:lineRule="auto"/>
              <w:jc w:val="center"/>
              <w:rPr>
                <w:rFonts w:ascii="Times New Roman" w:hAnsi="Times New Roman"/>
                <w:sz w:val="20"/>
                <w:szCs w:val="20"/>
              </w:rPr>
            </w:pPr>
            <w:r w:rsidRPr="00A36C02">
              <w:rPr>
                <w:rFonts w:ascii="Times New Roman" w:hAnsi="Times New Roman"/>
                <w:sz w:val="20"/>
                <w:szCs w:val="20"/>
              </w:rPr>
              <w:t>0,1097</w:t>
            </w:r>
          </w:p>
        </w:tc>
        <w:tc>
          <w:tcPr>
            <w:tcW w:w="567" w:type="dxa"/>
          </w:tcPr>
          <w:p w:rsidR="00764799" w:rsidRPr="00A71B64" w:rsidRDefault="00764799" w:rsidP="00C96FE2">
            <w:pPr>
              <w:widowControl w:val="0"/>
              <w:autoSpaceDE w:val="0"/>
              <w:autoSpaceDN w:val="0"/>
              <w:adjustRightInd w:val="0"/>
              <w:jc w:val="center"/>
              <w:rPr>
                <w:rFonts w:ascii="Times New Roman" w:hAnsi="Times New Roman"/>
                <w:sz w:val="20"/>
                <w:szCs w:val="20"/>
              </w:rPr>
            </w:pPr>
            <w:r w:rsidRPr="00A36C02">
              <w:rPr>
                <w:rFonts w:ascii="Times New Roman" w:hAnsi="Times New Roman"/>
                <w:sz w:val="20"/>
                <w:szCs w:val="20"/>
              </w:rPr>
              <w:t>0,1097</w:t>
            </w:r>
          </w:p>
        </w:tc>
        <w:tc>
          <w:tcPr>
            <w:tcW w:w="893" w:type="dxa"/>
          </w:tcPr>
          <w:p w:rsidR="00764799" w:rsidRPr="00A71B64" w:rsidRDefault="00764799" w:rsidP="00C96FE2">
            <w:pPr>
              <w:jc w:val="center"/>
              <w:rPr>
                <w:rFonts w:ascii="Times New Roman" w:hAnsi="Times New Roman"/>
                <w:sz w:val="20"/>
                <w:szCs w:val="20"/>
              </w:rPr>
            </w:pPr>
            <w:r>
              <w:rPr>
                <w:rFonts w:ascii="Times New Roman" w:hAnsi="Times New Roman"/>
                <w:sz w:val="20"/>
                <w:szCs w:val="20"/>
              </w:rPr>
              <w:t>1</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5090" w:type="dxa"/>
            <w:gridSpan w:val="18"/>
          </w:tcPr>
          <w:p w:rsidR="00764799" w:rsidRPr="009C74A2" w:rsidRDefault="00764799" w:rsidP="00C96FE2">
            <w:pPr>
              <w:spacing w:after="0" w:line="240" w:lineRule="auto"/>
              <w:jc w:val="center"/>
              <w:rPr>
                <w:rFonts w:ascii="Times New Roman" w:hAnsi="Times New Roman"/>
                <w:sz w:val="20"/>
                <w:szCs w:val="20"/>
              </w:rPr>
            </w:pPr>
            <w:r>
              <w:t xml:space="preserve">Показатели, обеспечивающие реализацию подпрограммы </w:t>
            </w:r>
            <w:hyperlink r:id="rId14" w:anchor="_blank" w:history="1">
              <w:r>
                <w:rPr>
                  <w:color w:val="0000FF"/>
                </w:rPr>
                <w:t>&lt;**&gt;</w:t>
              </w:r>
            </w:hyperlink>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Показатель 3.1</w:t>
            </w:r>
          </w:p>
          <w:p w:rsidR="00764799" w:rsidRDefault="00764799" w:rsidP="00C96FE2">
            <w:pPr>
              <w:pStyle w:val="ConsPlusNormal"/>
            </w:pPr>
            <w:r>
              <w:t>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567" w:type="dxa"/>
          </w:tcPr>
          <w:p w:rsidR="00764799" w:rsidRPr="00A71B64" w:rsidRDefault="00764799" w:rsidP="00C96FE2">
            <w:pPr>
              <w:spacing w:after="0" w:line="240" w:lineRule="auto"/>
              <w:rPr>
                <w:rFonts w:ascii="Times New Roman" w:hAnsi="Times New Roman"/>
                <w:sz w:val="20"/>
                <w:szCs w:val="20"/>
              </w:rPr>
            </w:pPr>
            <w:r w:rsidRPr="00A71B64">
              <w:rPr>
                <w:rFonts w:ascii="Times New Roman" w:hAnsi="Times New Roman"/>
                <w:sz w:val="20"/>
                <w:szCs w:val="20"/>
              </w:rPr>
              <w:t>4</w:t>
            </w:r>
            <w:r>
              <w:rPr>
                <w:rFonts w:ascii="Times New Roman" w:hAnsi="Times New Roman"/>
                <w:sz w:val="20"/>
                <w:szCs w:val="20"/>
              </w:rPr>
              <w:t>81</w:t>
            </w:r>
          </w:p>
        </w:tc>
        <w:tc>
          <w:tcPr>
            <w:tcW w:w="567" w:type="dxa"/>
          </w:tcPr>
          <w:p w:rsidR="00764799" w:rsidRPr="00A71B64" w:rsidRDefault="00764799" w:rsidP="00C96FE2">
            <w:pPr>
              <w:rPr>
                <w:rFonts w:ascii="Times New Roman" w:hAnsi="Times New Roman"/>
                <w:sz w:val="20"/>
                <w:szCs w:val="20"/>
              </w:rPr>
            </w:pPr>
            <w:r w:rsidRPr="00A71B64">
              <w:rPr>
                <w:rFonts w:ascii="Times New Roman" w:hAnsi="Times New Roman"/>
                <w:sz w:val="20"/>
                <w:szCs w:val="20"/>
              </w:rPr>
              <w:t>4</w:t>
            </w:r>
            <w:r>
              <w:rPr>
                <w:rFonts w:ascii="Times New Roman" w:hAnsi="Times New Roman"/>
                <w:sz w:val="20"/>
                <w:szCs w:val="20"/>
              </w:rPr>
              <w:t>81</w:t>
            </w:r>
          </w:p>
        </w:tc>
        <w:tc>
          <w:tcPr>
            <w:tcW w:w="893" w:type="dxa"/>
          </w:tcPr>
          <w:p w:rsidR="00764799" w:rsidRPr="00A71B64" w:rsidRDefault="00764799" w:rsidP="00C96FE2">
            <w:pPr>
              <w:jc w:val="center"/>
              <w:rPr>
                <w:rFonts w:ascii="Times New Roman" w:hAnsi="Times New Roman"/>
                <w:sz w:val="20"/>
                <w:szCs w:val="20"/>
              </w:rPr>
            </w:pPr>
            <w:r w:rsidRPr="00A71B64">
              <w:rPr>
                <w:rFonts w:ascii="Times New Roman" w:hAnsi="Times New Roman"/>
                <w:sz w:val="20"/>
                <w:szCs w:val="20"/>
              </w:rPr>
              <w:t>1</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lastRenderedPageBreak/>
              <w:t>Показатель 3.2</w:t>
            </w:r>
          </w:p>
          <w:p w:rsidR="00764799" w:rsidRDefault="00764799" w:rsidP="00C96FE2">
            <w:pPr>
              <w:pStyle w:val="ConsPlusNormal"/>
            </w:pPr>
            <w:r>
              <w:t>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567" w:type="dxa"/>
          </w:tcPr>
          <w:p w:rsidR="00764799" w:rsidRPr="00A71B64" w:rsidRDefault="00764799" w:rsidP="00C96FE2">
            <w:pPr>
              <w:widowControl w:val="0"/>
              <w:autoSpaceDE w:val="0"/>
              <w:autoSpaceDN w:val="0"/>
              <w:adjustRightInd w:val="0"/>
              <w:spacing w:after="0" w:line="240" w:lineRule="auto"/>
              <w:jc w:val="center"/>
              <w:rPr>
                <w:rFonts w:ascii="Times New Roman" w:hAnsi="Times New Roman"/>
                <w:sz w:val="20"/>
                <w:szCs w:val="20"/>
              </w:rPr>
            </w:pPr>
            <w:r w:rsidRPr="00A71B64">
              <w:rPr>
                <w:rFonts w:ascii="Times New Roman" w:hAnsi="Times New Roman"/>
                <w:sz w:val="20"/>
                <w:szCs w:val="20"/>
              </w:rPr>
              <w:t>15</w:t>
            </w:r>
            <w:r>
              <w:rPr>
                <w:rFonts w:ascii="Times New Roman" w:hAnsi="Times New Roman"/>
                <w:sz w:val="20"/>
                <w:szCs w:val="20"/>
              </w:rPr>
              <w:t>,3</w:t>
            </w:r>
          </w:p>
        </w:tc>
        <w:tc>
          <w:tcPr>
            <w:tcW w:w="567" w:type="dxa"/>
          </w:tcPr>
          <w:p w:rsidR="00764799" w:rsidRPr="00A71B64" w:rsidRDefault="00764799" w:rsidP="00C96FE2">
            <w:pPr>
              <w:widowControl w:val="0"/>
              <w:autoSpaceDE w:val="0"/>
              <w:autoSpaceDN w:val="0"/>
              <w:adjustRightInd w:val="0"/>
              <w:jc w:val="center"/>
              <w:rPr>
                <w:rFonts w:ascii="Times New Roman" w:hAnsi="Times New Roman"/>
                <w:sz w:val="20"/>
                <w:szCs w:val="20"/>
              </w:rPr>
            </w:pPr>
            <w:r w:rsidRPr="00A71B64">
              <w:rPr>
                <w:rFonts w:ascii="Times New Roman" w:hAnsi="Times New Roman"/>
                <w:sz w:val="20"/>
                <w:szCs w:val="20"/>
              </w:rPr>
              <w:t>15</w:t>
            </w:r>
            <w:r>
              <w:rPr>
                <w:rFonts w:ascii="Times New Roman" w:hAnsi="Times New Roman"/>
                <w:sz w:val="20"/>
                <w:szCs w:val="20"/>
              </w:rPr>
              <w:t>,3</w:t>
            </w:r>
          </w:p>
        </w:tc>
        <w:tc>
          <w:tcPr>
            <w:tcW w:w="893" w:type="dxa"/>
          </w:tcPr>
          <w:p w:rsidR="00764799" w:rsidRPr="00A71B64" w:rsidRDefault="00764799" w:rsidP="00C96FE2">
            <w:pPr>
              <w:jc w:val="center"/>
              <w:rPr>
                <w:rFonts w:ascii="Times New Roman" w:hAnsi="Times New Roman"/>
                <w:sz w:val="20"/>
                <w:szCs w:val="20"/>
              </w:rPr>
            </w:pPr>
            <w:r w:rsidRPr="00A71B64">
              <w:rPr>
                <w:rFonts w:ascii="Times New Roman" w:hAnsi="Times New Roman"/>
                <w:sz w:val="20"/>
                <w:szCs w:val="20"/>
              </w:rPr>
              <w:t>1</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Показатель 3.16</w:t>
            </w:r>
          </w:p>
          <w:p w:rsidR="00764799" w:rsidRDefault="00764799" w:rsidP="00C96FE2">
            <w:pPr>
              <w:pStyle w:val="ConsPlusNormal"/>
            </w:pPr>
            <w:r>
              <w:t xml:space="preserve"> Численность молодежи, вовлеченной в реализацию проекта (ежегодно)</w:t>
            </w:r>
          </w:p>
        </w:tc>
        <w:tc>
          <w:tcPr>
            <w:tcW w:w="567" w:type="dxa"/>
          </w:tcPr>
          <w:p w:rsidR="00764799" w:rsidRPr="00A36C02" w:rsidRDefault="00764799" w:rsidP="00C96FE2">
            <w:pPr>
              <w:widowControl w:val="0"/>
              <w:autoSpaceDE w:val="0"/>
              <w:autoSpaceDN w:val="0"/>
              <w:adjustRightInd w:val="0"/>
              <w:spacing w:after="0" w:line="240" w:lineRule="auto"/>
              <w:jc w:val="center"/>
              <w:rPr>
                <w:rFonts w:ascii="Times New Roman" w:hAnsi="Times New Roman"/>
                <w:sz w:val="20"/>
                <w:szCs w:val="20"/>
              </w:rPr>
            </w:pPr>
            <w:r w:rsidRPr="00326C0E">
              <w:rPr>
                <w:rFonts w:ascii="Times New Roman" w:hAnsi="Times New Roman"/>
                <w:sz w:val="20"/>
                <w:szCs w:val="20"/>
              </w:rPr>
              <w:t>не менее 50</w:t>
            </w:r>
          </w:p>
        </w:tc>
        <w:tc>
          <w:tcPr>
            <w:tcW w:w="567" w:type="dxa"/>
          </w:tcPr>
          <w:p w:rsidR="00764799" w:rsidRPr="00A36C02" w:rsidRDefault="00764799" w:rsidP="00C96FE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2306</w:t>
            </w:r>
          </w:p>
        </w:tc>
        <w:tc>
          <w:tcPr>
            <w:tcW w:w="893" w:type="dxa"/>
          </w:tcPr>
          <w:p w:rsidR="00764799" w:rsidRDefault="00764799" w:rsidP="00C96FE2">
            <w:pPr>
              <w:jc w:val="center"/>
              <w:rPr>
                <w:rFonts w:ascii="Times New Roman" w:hAnsi="Times New Roman"/>
                <w:sz w:val="20"/>
                <w:szCs w:val="20"/>
              </w:rPr>
            </w:pPr>
            <w:r>
              <w:rPr>
                <w:rFonts w:ascii="Times New Roman" w:hAnsi="Times New Roman"/>
                <w:sz w:val="20"/>
                <w:szCs w:val="20"/>
              </w:rPr>
              <w:t>1</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Показатель 3.17</w:t>
            </w:r>
          </w:p>
          <w:p w:rsidR="00764799" w:rsidRDefault="00764799" w:rsidP="00C96FE2">
            <w:pPr>
              <w:pStyle w:val="ConsPlusNormal"/>
            </w:pPr>
            <w:r>
              <w:t>Исполнение мероприятий, запланированных в рамках реализации проекта (ежегодно)</w:t>
            </w:r>
          </w:p>
        </w:tc>
        <w:tc>
          <w:tcPr>
            <w:tcW w:w="567" w:type="dxa"/>
          </w:tcPr>
          <w:p w:rsidR="00764799" w:rsidRPr="00100E48" w:rsidRDefault="00764799" w:rsidP="00C96FE2">
            <w:pPr>
              <w:widowControl w:val="0"/>
              <w:autoSpaceDE w:val="0"/>
              <w:autoSpaceDN w:val="0"/>
              <w:adjustRightInd w:val="0"/>
              <w:spacing w:after="0" w:line="240" w:lineRule="auto"/>
              <w:jc w:val="center"/>
              <w:rPr>
                <w:rFonts w:ascii="Times New Roman" w:hAnsi="Times New Roman"/>
                <w:sz w:val="20"/>
                <w:szCs w:val="20"/>
              </w:rPr>
            </w:pPr>
            <w:r w:rsidRPr="00100E48">
              <w:rPr>
                <w:rFonts w:ascii="Times New Roman" w:hAnsi="Times New Roman"/>
                <w:sz w:val="24"/>
                <w:szCs w:val="24"/>
              </w:rPr>
              <w:t>не менее 1</w:t>
            </w:r>
          </w:p>
        </w:tc>
        <w:tc>
          <w:tcPr>
            <w:tcW w:w="567" w:type="dxa"/>
          </w:tcPr>
          <w:p w:rsidR="00764799" w:rsidRPr="00100E48" w:rsidRDefault="00764799" w:rsidP="00C96FE2">
            <w:pPr>
              <w:widowControl w:val="0"/>
              <w:autoSpaceDE w:val="0"/>
              <w:autoSpaceDN w:val="0"/>
              <w:adjustRightInd w:val="0"/>
              <w:jc w:val="center"/>
              <w:rPr>
                <w:rFonts w:ascii="Times New Roman" w:hAnsi="Times New Roman"/>
                <w:sz w:val="20"/>
                <w:szCs w:val="20"/>
              </w:rPr>
            </w:pPr>
            <w:r w:rsidRPr="00100E48">
              <w:rPr>
                <w:rFonts w:ascii="Times New Roman" w:hAnsi="Times New Roman"/>
                <w:sz w:val="20"/>
                <w:szCs w:val="20"/>
              </w:rPr>
              <w:t>189</w:t>
            </w:r>
          </w:p>
        </w:tc>
        <w:tc>
          <w:tcPr>
            <w:tcW w:w="893" w:type="dxa"/>
          </w:tcPr>
          <w:p w:rsidR="00764799" w:rsidRDefault="00764799" w:rsidP="00C96FE2">
            <w:pPr>
              <w:jc w:val="center"/>
              <w:rPr>
                <w:rFonts w:ascii="Times New Roman" w:hAnsi="Times New Roman"/>
                <w:sz w:val="20"/>
                <w:szCs w:val="20"/>
              </w:rPr>
            </w:pPr>
            <w:r>
              <w:rPr>
                <w:rFonts w:ascii="Times New Roman" w:hAnsi="Times New Roman"/>
                <w:sz w:val="20"/>
                <w:szCs w:val="20"/>
              </w:rPr>
              <w:t>1</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Pr="00B33AD4" w:rsidRDefault="00764799" w:rsidP="00B33AD4">
            <w:pPr>
              <w:pStyle w:val="ConsPlusNormal"/>
              <w:rPr>
                <w:b/>
              </w:rPr>
            </w:pPr>
            <w:r w:rsidRPr="00B33AD4">
              <w:rPr>
                <w:b/>
              </w:rPr>
              <w:t>Всего</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2E40E2" w:rsidP="002E40E2">
            <w:pPr>
              <w:tabs>
                <w:tab w:val="left" w:pos="275"/>
                <w:tab w:val="center" w:pos="338"/>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90484"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lastRenderedPageBreak/>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3010D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t>Основное мероприятие 3.2 "Поддержка талантливой молодежи"</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3010D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t>Основное мероприятие 3.4 "Поддержка и развитие творческого потенциала молодежи"</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3010D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lastRenderedPageBreak/>
              <w:t>Основное мероприятие 3.5 "Организация работы с молодежью"</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3010D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t>Основное мероприятие 3.6 "Проведение мероприятий по развитию добровольчества на территории региона"</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3010D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t>Основное мероприятие 3.7 "Государственная поддержка победителей конкурсов молодежных проектов"</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3010D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t>Основное мероприятие 3.8 "Укрепление материально-технической базы учреждений в сфере молодежной политики"</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3010D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t>Региональный проект 3.2 "Социальная активность" (в целях выполнения федерального проекта "Социальная активность")</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3010D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rsidRPr="002358C4">
              <w:rPr>
                <w:b/>
              </w:rPr>
              <w:t xml:space="preserve">Всего по </w:t>
            </w:r>
            <w:proofErr w:type="gramStart"/>
            <w:r w:rsidRPr="002358C4">
              <w:rPr>
                <w:b/>
              </w:rPr>
              <w:t>п</w:t>
            </w:r>
            <w:proofErr w:type="gramEnd"/>
            <w:r w:rsidRPr="002358C4">
              <w:rPr>
                <w:b/>
              </w:rPr>
              <w:t xml:space="preserve">/п </w:t>
            </w:r>
            <w:r>
              <w:rPr>
                <w:b/>
              </w:rPr>
              <w:t>3</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895894"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E97A00" w:rsidP="00C96FE2">
            <w:pPr>
              <w:spacing w:after="0" w:line="240" w:lineRule="auto"/>
              <w:ind w:left="-61" w:right="-58"/>
              <w:jc w:val="center"/>
              <w:rPr>
                <w:rFonts w:ascii="Times New Roman" w:hAnsi="Times New Roman"/>
                <w:color w:val="FF0000"/>
                <w:sz w:val="20"/>
                <w:szCs w:val="20"/>
              </w:rPr>
            </w:pPr>
            <w:r>
              <w:rPr>
                <w:rFonts w:ascii="Times New Roman" w:hAnsi="Times New Roman"/>
                <w:color w:val="FF0000"/>
                <w:sz w:val="20"/>
                <w:szCs w:val="20"/>
              </w:rPr>
              <w:t>1</w:t>
            </w:r>
          </w:p>
        </w:tc>
        <w:tc>
          <w:tcPr>
            <w:tcW w:w="852" w:type="dxa"/>
            <w:shd w:val="clear" w:color="auto" w:fill="auto"/>
          </w:tcPr>
          <w:p w:rsidR="00764799" w:rsidRPr="009C74A2" w:rsidRDefault="00E97A0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764799" w:rsidRPr="009C74A2" w:rsidRDefault="00E97A0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5090" w:type="dxa"/>
            <w:gridSpan w:val="18"/>
          </w:tcPr>
          <w:p w:rsidR="00764799" w:rsidRPr="009C74A2" w:rsidRDefault="00764799" w:rsidP="00C96FE2">
            <w:pPr>
              <w:spacing w:after="0" w:line="240" w:lineRule="auto"/>
              <w:jc w:val="center"/>
              <w:rPr>
                <w:rFonts w:ascii="Times New Roman" w:hAnsi="Times New Roman"/>
                <w:sz w:val="20"/>
                <w:szCs w:val="20"/>
              </w:rPr>
            </w:pPr>
            <w:r>
              <w:rPr>
                <w:rFonts w:ascii="Times New Roman" w:hAnsi="Times New Roman"/>
                <w:b/>
                <w:sz w:val="20"/>
                <w:szCs w:val="20"/>
              </w:rPr>
              <w:lastRenderedPageBreak/>
              <w:t>Подпрограмма 4 «Материально-техническая база спорта»</w:t>
            </w: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5090" w:type="dxa"/>
            <w:gridSpan w:val="18"/>
          </w:tcPr>
          <w:p w:rsidR="00764799" w:rsidRPr="009C74A2" w:rsidRDefault="00764799" w:rsidP="00C96FE2">
            <w:pPr>
              <w:spacing w:after="0" w:line="240" w:lineRule="auto"/>
              <w:jc w:val="center"/>
              <w:rPr>
                <w:rFonts w:ascii="Times New Roman" w:hAnsi="Times New Roman"/>
                <w:sz w:val="20"/>
                <w:szCs w:val="20"/>
              </w:rPr>
            </w:pPr>
            <w:r>
              <w:t xml:space="preserve">Показатели, соответствующие показателям Указов Президента Российской Федерации и обеспечивающие их достижение </w:t>
            </w:r>
            <w:hyperlink r:id="rId15" w:anchor="_blank" w:history="1">
              <w:r>
                <w:rPr>
                  <w:color w:val="0000FF"/>
                </w:rPr>
                <w:t>&lt;**&gt;</w:t>
              </w:r>
            </w:hyperlink>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F5323E">
            <w:pPr>
              <w:pStyle w:val="ConsPlusNormal"/>
            </w:pPr>
            <w:r>
              <w:t>Показатель 4. 2</w:t>
            </w:r>
          </w:p>
          <w:p w:rsidR="00764799" w:rsidRPr="002358C4" w:rsidRDefault="00764799" w:rsidP="00F5323E">
            <w:pPr>
              <w:pStyle w:val="ConsPlusNormal"/>
              <w:rPr>
                <w:b/>
              </w:rPr>
            </w:pPr>
            <w:r>
              <w:t xml:space="preserve">Уровень обеспеченности граждан спортивными сооружениями исходя из единовременной пропускной способности объектов спорта </w:t>
            </w:r>
            <w:hyperlink w:anchor="P2968" w:history="1">
              <w:r>
                <w:rPr>
                  <w:color w:val="0000FF"/>
                </w:rPr>
                <w:t>&lt;**&gt;</w:t>
              </w:r>
            </w:hyperlink>
          </w:p>
        </w:tc>
        <w:tc>
          <w:tcPr>
            <w:tcW w:w="567" w:type="dxa"/>
          </w:tcPr>
          <w:p w:rsidR="00764799" w:rsidRPr="00FD2181" w:rsidRDefault="00764799" w:rsidP="009240B7">
            <w:pPr>
              <w:spacing w:after="0" w:line="240" w:lineRule="auto"/>
              <w:ind w:left="-90" w:right="-117"/>
              <w:jc w:val="center"/>
              <w:rPr>
                <w:rFonts w:ascii="Times New Roman" w:hAnsi="Times New Roman"/>
                <w:sz w:val="20"/>
                <w:szCs w:val="20"/>
              </w:rPr>
            </w:pPr>
            <w:r w:rsidRPr="00FD2181">
              <w:rPr>
                <w:rFonts w:ascii="Times New Roman" w:hAnsi="Times New Roman"/>
                <w:sz w:val="20"/>
                <w:szCs w:val="20"/>
              </w:rPr>
              <w:t>68,9</w:t>
            </w:r>
          </w:p>
        </w:tc>
        <w:tc>
          <w:tcPr>
            <w:tcW w:w="567" w:type="dxa"/>
          </w:tcPr>
          <w:p w:rsidR="00764799" w:rsidRPr="00FD2181" w:rsidRDefault="00764799" w:rsidP="009240B7">
            <w:pPr>
              <w:spacing w:after="0" w:line="240" w:lineRule="auto"/>
              <w:ind w:left="-99" w:right="-94"/>
              <w:jc w:val="center"/>
              <w:rPr>
                <w:rFonts w:ascii="Times New Roman" w:hAnsi="Times New Roman"/>
                <w:sz w:val="20"/>
                <w:szCs w:val="20"/>
              </w:rPr>
            </w:pPr>
            <w:r w:rsidRPr="00FD2181">
              <w:rPr>
                <w:rFonts w:ascii="Times New Roman" w:hAnsi="Times New Roman"/>
                <w:sz w:val="20"/>
                <w:szCs w:val="20"/>
              </w:rPr>
              <w:t>69,2</w:t>
            </w:r>
          </w:p>
        </w:tc>
        <w:tc>
          <w:tcPr>
            <w:tcW w:w="893" w:type="dxa"/>
          </w:tcPr>
          <w:p w:rsidR="00764799" w:rsidRPr="00FD2181" w:rsidRDefault="00764799" w:rsidP="009240B7">
            <w:pPr>
              <w:spacing w:after="0" w:line="240" w:lineRule="auto"/>
              <w:jc w:val="center"/>
              <w:rPr>
                <w:rFonts w:ascii="Times New Roman" w:hAnsi="Times New Roman"/>
                <w:b/>
                <w:sz w:val="20"/>
                <w:szCs w:val="20"/>
              </w:rPr>
            </w:pPr>
            <w:r w:rsidRPr="00FD2181">
              <w:rPr>
                <w:rFonts w:ascii="Times New Roman" w:hAnsi="Times New Roman"/>
                <w:b/>
                <w:sz w:val="20"/>
                <w:szCs w:val="20"/>
              </w:rPr>
              <w:t>1</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5090" w:type="dxa"/>
            <w:gridSpan w:val="18"/>
          </w:tcPr>
          <w:p w:rsidR="00764799" w:rsidRPr="009C74A2" w:rsidRDefault="00764799" w:rsidP="00C96FE2">
            <w:pPr>
              <w:spacing w:after="0" w:line="240" w:lineRule="auto"/>
              <w:jc w:val="center"/>
              <w:rPr>
                <w:rFonts w:ascii="Times New Roman" w:hAnsi="Times New Roman"/>
                <w:sz w:val="20"/>
                <w:szCs w:val="20"/>
              </w:rPr>
            </w:pPr>
            <w:r>
              <w:t xml:space="preserve">Показатели, обеспечивающие реализацию подпрограммы </w:t>
            </w:r>
            <w:hyperlink r:id="rId16" w:anchor="_blank" w:history="1">
              <w:r>
                <w:rPr>
                  <w:color w:val="0000FF"/>
                </w:rPr>
                <w:t>&lt;**&gt;</w:t>
              </w:r>
            </w:hyperlink>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Показатель 4. 3</w:t>
            </w:r>
          </w:p>
          <w:p w:rsidR="00764799" w:rsidRDefault="00764799" w:rsidP="00C96FE2">
            <w:pPr>
              <w:pStyle w:val="ConsPlusNormal"/>
            </w:pPr>
            <w:r>
              <w:t>Количество построенных (приобретенных) и введенных в эксплуатацию объектов спорта (в том числе за счет реконструкции)</w:t>
            </w:r>
          </w:p>
        </w:tc>
        <w:tc>
          <w:tcPr>
            <w:tcW w:w="567" w:type="dxa"/>
          </w:tcPr>
          <w:p w:rsidR="00764799" w:rsidRPr="00CA2706" w:rsidRDefault="00764799" w:rsidP="009240B7">
            <w:pPr>
              <w:spacing w:after="0" w:line="240" w:lineRule="auto"/>
              <w:ind w:left="-90" w:right="-117"/>
              <w:jc w:val="center"/>
              <w:rPr>
                <w:rFonts w:ascii="Times New Roman" w:hAnsi="Times New Roman"/>
                <w:sz w:val="20"/>
                <w:szCs w:val="20"/>
              </w:rPr>
            </w:pPr>
            <w:r w:rsidRPr="00CA2706">
              <w:rPr>
                <w:rFonts w:ascii="Times New Roman" w:hAnsi="Times New Roman"/>
                <w:sz w:val="20"/>
                <w:szCs w:val="20"/>
              </w:rPr>
              <w:t>6</w:t>
            </w:r>
          </w:p>
        </w:tc>
        <w:tc>
          <w:tcPr>
            <w:tcW w:w="567" w:type="dxa"/>
          </w:tcPr>
          <w:p w:rsidR="00764799" w:rsidRPr="00CA2706" w:rsidRDefault="00764799" w:rsidP="009240B7">
            <w:pPr>
              <w:spacing w:after="0" w:line="240" w:lineRule="auto"/>
              <w:ind w:left="-99" w:right="-94"/>
              <w:jc w:val="center"/>
              <w:rPr>
                <w:rFonts w:ascii="Times New Roman" w:hAnsi="Times New Roman"/>
                <w:sz w:val="20"/>
                <w:szCs w:val="20"/>
              </w:rPr>
            </w:pPr>
            <w:r w:rsidRPr="00CA2706">
              <w:rPr>
                <w:rFonts w:ascii="Times New Roman" w:hAnsi="Times New Roman"/>
                <w:sz w:val="20"/>
                <w:szCs w:val="20"/>
              </w:rPr>
              <w:t>4</w:t>
            </w:r>
          </w:p>
        </w:tc>
        <w:tc>
          <w:tcPr>
            <w:tcW w:w="893" w:type="dxa"/>
          </w:tcPr>
          <w:p w:rsidR="00764799" w:rsidRPr="00CA2706" w:rsidRDefault="00764799" w:rsidP="009240B7">
            <w:pPr>
              <w:spacing w:after="0" w:line="240" w:lineRule="auto"/>
              <w:jc w:val="center"/>
              <w:rPr>
                <w:rFonts w:ascii="Times New Roman" w:hAnsi="Times New Roman"/>
                <w:sz w:val="20"/>
                <w:szCs w:val="20"/>
              </w:rPr>
            </w:pPr>
            <w:r w:rsidRPr="00CA2706">
              <w:rPr>
                <w:rFonts w:ascii="Times New Roman" w:hAnsi="Times New Roman"/>
                <w:sz w:val="20"/>
                <w:szCs w:val="20"/>
              </w:rPr>
              <w:t>0,66</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Показатель 4. 4</w:t>
            </w:r>
          </w:p>
          <w:p w:rsidR="00764799" w:rsidRDefault="00764799" w:rsidP="00C96FE2">
            <w:pPr>
              <w:pStyle w:val="ConsPlusNormal"/>
            </w:pPr>
            <w:r>
              <w:t>Уровень технической готовности спортивного объекта</w:t>
            </w:r>
          </w:p>
        </w:tc>
        <w:tc>
          <w:tcPr>
            <w:tcW w:w="567" w:type="dxa"/>
          </w:tcPr>
          <w:p w:rsidR="00764799" w:rsidRPr="00CA2706" w:rsidRDefault="00764799" w:rsidP="009240B7">
            <w:pPr>
              <w:spacing w:after="0" w:line="240" w:lineRule="auto"/>
              <w:ind w:left="-90" w:right="-117"/>
              <w:jc w:val="center"/>
              <w:rPr>
                <w:rFonts w:ascii="Times New Roman" w:hAnsi="Times New Roman"/>
                <w:sz w:val="20"/>
                <w:szCs w:val="20"/>
              </w:rPr>
            </w:pPr>
            <w:r w:rsidRPr="00CA2706">
              <w:rPr>
                <w:rFonts w:ascii="Times New Roman" w:hAnsi="Times New Roman"/>
                <w:sz w:val="20"/>
                <w:szCs w:val="20"/>
              </w:rPr>
              <w:t>100</w:t>
            </w:r>
          </w:p>
        </w:tc>
        <w:tc>
          <w:tcPr>
            <w:tcW w:w="567" w:type="dxa"/>
          </w:tcPr>
          <w:p w:rsidR="00764799" w:rsidRPr="00CA2706" w:rsidRDefault="00764799" w:rsidP="009240B7">
            <w:pPr>
              <w:spacing w:after="0" w:line="240" w:lineRule="auto"/>
              <w:ind w:left="-99" w:right="-94"/>
              <w:jc w:val="center"/>
              <w:rPr>
                <w:rFonts w:ascii="Times New Roman" w:hAnsi="Times New Roman"/>
                <w:sz w:val="20"/>
                <w:szCs w:val="20"/>
              </w:rPr>
            </w:pPr>
            <w:r w:rsidRPr="00CA2706">
              <w:rPr>
                <w:rFonts w:ascii="Times New Roman" w:hAnsi="Times New Roman"/>
                <w:sz w:val="20"/>
                <w:szCs w:val="20"/>
              </w:rPr>
              <w:t>70</w:t>
            </w:r>
          </w:p>
        </w:tc>
        <w:tc>
          <w:tcPr>
            <w:tcW w:w="893" w:type="dxa"/>
          </w:tcPr>
          <w:p w:rsidR="00764799" w:rsidRPr="00CA2706" w:rsidRDefault="00764799" w:rsidP="009240B7">
            <w:pPr>
              <w:spacing w:after="0" w:line="240" w:lineRule="auto"/>
              <w:jc w:val="center"/>
              <w:rPr>
                <w:rFonts w:ascii="Times New Roman" w:hAnsi="Times New Roman"/>
                <w:sz w:val="20"/>
                <w:szCs w:val="20"/>
              </w:rPr>
            </w:pPr>
            <w:r w:rsidRPr="00CA2706">
              <w:rPr>
                <w:rFonts w:ascii="Times New Roman" w:hAnsi="Times New Roman"/>
                <w:sz w:val="20"/>
                <w:szCs w:val="20"/>
              </w:rPr>
              <w:t>0,70</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Показатель 4. 6</w:t>
            </w:r>
          </w:p>
          <w:p w:rsidR="00764799" w:rsidRDefault="00764799" w:rsidP="00C96FE2">
            <w:pPr>
              <w:pStyle w:val="ConsPlusNormal"/>
            </w:pPr>
            <w:r>
              <w:t>Единовременная пропускная способность объектов спорта, введенных в эксплуатацию</w:t>
            </w:r>
          </w:p>
        </w:tc>
        <w:tc>
          <w:tcPr>
            <w:tcW w:w="567" w:type="dxa"/>
          </w:tcPr>
          <w:p w:rsidR="00764799" w:rsidRPr="00CA2706" w:rsidRDefault="00764799" w:rsidP="009240B7">
            <w:pPr>
              <w:spacing w:after="0" w:line="240" w:lineRule="auto"/>
              <w:ind w:left="-90" w:right="-117"/>
              <w:jc w:val="center"/>
              <w:rPr>
                <w:rFonts w:ascii="Times New Roman" w:hAnsi="Times New Roman"/>
                <w:sz w:val="20"/>
                <w:szCs w:val="20"/>
              </w:rPr>
            </w:pPr>
            <w:r w:rsidRPr="00CA2706">
              <w:rPr>
                <w:rFonts w:ascii="Times New Roman" w:hAnsi="Times New Roman"/>
                <w:sz w:val="20"/>
                <w:szCs w:val="20"/>
              </w:rPr>
              <w:t>446</w:t>
            </w:r>
          </w:p>
        </w:tc>
        <w:tc>
          <w:tcPr>
            <w:tcW w:w="567" w:type="dxa"/>
          </w:tcPr>
          <w:p w:rsidR="00764799" w:rsidRPr="00CA2706" w:rsidRDefault="00764799" w:rsidP="009240B7">
            <w:pPr>
              <w:spacing w:after="0" w:line="240" w:lineRule="auto"/>
              <w:ind w:left="-99" w:right="-94"/>
              <w:jc w:val="center"/>
              <w:rPr>
                <w:rFonts w:ascii="Times New Roman" w:hAnsi="Times New Roman"/>
                <w:sz w:val="20"/>
                <w:szCs w:val="20"/>
              </w:rPr>
            </w:pPr>
            <w:r w:rsidRPr="00CA2706">
              <w:rPr>
                <w:rFonts w:ascii="Times New Roman" w:hAnsi="Times New Roman"/>
                <w:sz w:val="20"/>
                <w:szCs w:val="20"/>
              </w:rPr>
              <w:t>354</w:t>
            </w:r>
          </w:p>
        </w:tc>
        <w:tc>
          <w:tcPr>
            <w:tcW w:w="893" w:type="dxa"/>
          </w:tcPr>
          <w:p w:rsidR="00764799" w:rsidRPr="00CA2706" w:rsidRDefault="00764799" w:rsidP="009240B7">
            <w:pPr>
              <w:spacing w:after="0" w:line="240" w:lineRule="auto"/>
              <w:jc w:val="center"/>
              <w:rPr>
                <w:rFonts w:ascii="Times New Roman" w:hAnsi="Times New Roman"/>
                <w:sz w:val="20"/>
                <w:szCs w:val="20"/>
              </w:rPr>
            </w:pPr>
            <w:r w:rsidRPr="00CA2706">
              <w:rPr>
                <w:rFonts w:ascii="Times New Roman" w:hAnsi="Times New Roman"/>
                <w:sz w:val="20"/>
                <w:szCs w:val="20"/>
              </w:rPr>
              <w:t>0,79</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lastRenderedPageBreak/>
              <w:t>Показатель 4. 10</w:t>
            </w:r>
          </w:p>
          <w:p w:rsidR="00764799" w:rsidRDefault="00764799" w:rsidP="00C96FE2">
            <w:pPr>
              <w:pStyle w:val="ConsPlusNormal"/>
            </w:pPr>
            <w:r>
              <w:t>Соответствие тренировочных площадок после завершения мероприятий требованиям, установленным национальными стандартами Российской Федерации</w:t>
            </w:r>
          </w:p>
        </w:tc>
        <w:tc>
          <w:tcPr>
            <w:tcW w:w="567" w:type="dxa"/>
          </w:tcPr>
          <w:p w:rsidR="00764799" w:rsidRPr="00CA2706" w:rsidRDefault="00764799" w:rsidP="009240B7">
            <w:pPr>
              <w:spacing w:after="0" w:line="240" w:lineRule="auto"/>
              <w:ind w:left="-90" w:right="-117"/>
              <w:jc w:val="center"/>
              <w:rPr>
                <w:rFonts w:ascii="Times New Roman" w:hAnsi="Times New Roman"/>
                <w:sz w:val="20"/>
                <w:szCs w:val="20"/>
              </w:rPr>
            </w:pPr>
            <w:r w:rsidRPr="00CA2706">
              <w:rPr>
                <w:rFonts w:ascii="Times New Roman" w:hAnsi="Times New Roman"/>
                <w:sz w:val="20"/>
                <w:szCs w:val="20"/>
              </w:rPr>
              <w:t>100</w:t>
            </w:r>
          </w:p>
        </w:tc>
        <w:tc>
          <w:tcPr>
            <w:tcW w:w="567" w:type="dxa"/>
          </w:tcPr>
          <w:p w:rsidR="00764799" w:rsidRPr="00CA2706" w:rsidRDefault="00764799" w:rsidP="009240B7">
            <w:pPr>
              <w:spacing w:after="0" w:line="240" w:lineRule="auto"/>
              <w:ind w:left="-99" w:right="-94"/>
              <w:jc w:val="center"/>
              <w:rPr>
                <w:rFonts w:ascii="Times New Roman" w:hAnsi="Times New Roman"/>
                <w:sz w:val="20"/>
                <w:szCs w:val="20"/>
              </w:rPr>
            </w:pPr>
            <w:r w:rsidRPr="00CA2706">
              <w:rPr>
                <w:rFonts w:ascii="Times New Roman" w:hAnsi="Times New Roman"/>
                <w:sz w:val="20"/>
                <w:szCs w:val="20"/>
              </w:rPr>
              <w:t>100</w:t>
            </w:r>
          </w:p>
        </w:tc>
        <w:tc>
          <w:tcPr>
            <w:tcW w:w="893" w:type="dxa"/>
          </w:tcPr>
          <w:p w:rsidR="00764799" w:rsidRPr="00CA2706" w:rsidRDefault="00764799" w:rsidP="009240B7">
            <w:pPr>
              <w:spacing w:after="0" w:line="240" w:lineRule="auto"/>
              <w:jc w:val="center"/>
              <w:rPr>
                <w:rFonts w:ascii="Times New Roman" w:hAnsi="Times New Roman"/>
                <w:b/>
                <w:sz w:val="20"/>
                <w:szCs w:val="20"/>
              </w:rPr>
            </w:pPr>
            <w:r w:rsidRPr="00CA2706">
              <w:rPr>
                <w:rFonts w:ascii="Times New Roman" w:hAnsi="Times New Roman"/>
                <w:b/>
                <w:sz w:val="20"/>
                <w:szCs w:val="20"/>
              </w:rPr>
              <w:t>1</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Показатель 4. 11</w:t>
            </w:r>
          </w:p>
          <w:p w:rsidR="00764799" w:rsidRDefault="00764799" w:rsidP="00C96FE2">
            <w:pPr>
              <w:pStyle w:val="ConsPlusNormal"/>
            </w:pPr>
            <w:r>
              <w:t>Соблюдение сроков реализации мероприятий, установленных соглашением о предоставлении иного межбюджетного трансферта</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Показатель 4. 13</w:t>
            </w:r>
          </w:p>
          <w:p w:rsidR="00764799" w:rsidRDefault="00764799" w:rsidP="00C96FE2">
            <w:pPr>
              <w:pStyle w:val="ConsPlusNormal"/>
            </w:pPr>
            <w: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567" w:type="dxa"/>
          </w:tcPr>
          <w:p w:rsidR="00764799" w:rsidRPr="00CA2706" w:rsidRDefault="00764799" w:rsidP="009240B7">
            <w:pPr>
              <w:spacing w:after="0" w:line="240" w:lineRule="auto"/>
              <w:ind w:left="-90" w:right="-117"/>
              <w:jc w:val="center"/>
              <w:rPr>
                <w:rFonts w:ascii="Times New Roman" w:hAnsi="Times New Roman"/>
                <w:sz w:val="20"/>
                <w:szCs w:val="20"/>
              </w:rPr>
            </w:pPr>
            <w:r w:rsidRPr="00CA2706">
              <w:rPr>
                <w:rFonts w:ascii="Times New Roman" w:hAnsi="Times New Roman"/>
                <w:sz w:val="20"/>
                <w:szCs w:val="20"/>
              </w:rPr>
              <w:t>5</w:t>
            </w:r>
          </w:p>
        </w:tc>
        <w:tc>
          <w:tcPr>
            <w:tcW w:w="567" w:type="dxa"/>
          </w:tcPr>
          <w:p w:rsidR="00764799" w:rsidRPr="00CA2706" w:rsidRDefault="00764799" w:rsidP="009240B7">
            <w:pPr>
              <w:spacing w:after="0" w:line="240" w:lineRule="auto"/>
              <w:ind w:left="-99" w:right="-94"/>
              <w:jc w:val="center"/>
              <w:rPr>
                <w:rFonts w:ascii="Times New Roman" w:hAnsi="Times New Roman"/>
                <w:sz w:val="20"/>
                <w:szCs w:val="20"/>
              </w:rPr>
            </w:pPr>
            <w:r w:rsidRPr="00CA2706">
              <w:rPr>
                <w:rFonts w:ascii="Times New Roman" w:hAnsi="Times New Roman"/>
                <w:sz w:val="20"/>
                <w:szCs w:val="20"/>
              </w:rPr>
              <w:t>5</w:t>
            </w:r>
          </w:p>
        </w:tc>
        <w:tc>
          <w:tcPr>
            <w:tcW w:w="893" w:type="dxa"/>
          </w:tcPr>
          <w:p w:rsidR="00764799" w:rsidRPr="00CA2706" w:rsidRDefault="00764799" w:rsidP="009240B7">
            <w:pPr>
              <w:spacing w:after="0" w:line="240" w:lineRule="auto"/>
              <w:jc w:val="center"/>
              <w:rPr>
                <w:rFonts w:ascii="Times New Roman" w:hAnsi="Times New Roman"/>
                <w:b/>
                <w:sz w:val="20"/>
                <w:szCs w:val="20"/>
              </w:rPr>
            </w:pPr>
            <w:r w:rsidRPr="00CA2706">
              <w:rPr>
                <w:rFonts w:ascii="Times New Roman" w:hAnsi="Times New Roman"/>
                <w:b/>
                <w:sz w:val="20"/>
                <w:szCs w:val="20"/>
              </w:rPr>
              <w:t>1</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lastRenderedPageBreak/>
              <w:t>Показатель 4. 14</w:t>
            </w:r>
          </w:p>
          <w:p w:rsidR="00764799" w:rsidRDefault="00764799" w:rsidP="00C96FE2">
            <w:pPr>
              <w:pStyle w:val="ConsPlusNormal"/>
            </w:pPr>
            <w:r>
              <w:t>Количество созданных физкультурно-оздоровительных комплексов</w:t>
            </w:r>
          </w:p>
        </w:tc>
        <w:tc>
          <w:tcPr>
            <w:tcW w:w="567" w:type="dxa"/>
          </w:tcPr>
          <w:p w:rsidR="00764799" w:rsidRPr="00CA2706" w:rsidRDefault="00764799" w:rsidP="009240B7">
            <w:pPr>
              <w:spacing w:after="0" w:line="240" w:lineRule="auto"/>
              <w:ind w:left="-90" w:right="-117"/>
              <w:jc w:val="center"/>
              <w:rPr>
                <w:rFonts w:ascii="Times New Roman" w:hAnsi="Times New Roman"/>
                <w:sz w:val="20"/>
                <w:szCs w:val="20"/>
              </w:rPr>
            </w:pPr>
            <w:r w:rsidRPr="00CA2706">
              <w:rPr>
                <w:rFonts w:ascii="Times New Roman" w:hAnsi="Times New Roman"/>
                <w:sz w:val="20"/>
                <w:szCs w:val="20"/>
              </w:rPr>
              <w:t>3</w:t>
            </w:r>
          </w:p>
        </w:tc>
        <w:tc>
          <w:tcPr>
            <w:tcW w:w="567" w:type="dxa"/>
          </w:tcPr>
          <w:p w:rsidR="00764799" w:rsidRPr="00CA2706" w:rsidRDefault="00764799" w:rsidP="009240B7">
            <w:pPr>
              <w:spacing w:after="0" w:line="240" w:lineRule="auto"/>
              <w:ind w:left="-99" w:right="-94"/>
              <w:jc w:val="center"/>
              <w:rPr>
                <w:rFonts w:ascii="Times New Roman" w:hAnsi="Times New Roman"/>
                <w:sz w:val="20"/>
                <w:szCs w:val="20"/>
              </w:rPr>
            </w:pPr>
            <w:r w:rsidRPr="00CA2706">
              <w:rPr>
                <w:rFonts w:ascii="Times New Roman" w:hAnsi="Times New Roman"/>
                <w:sz w:val="20"/>
                <w:szCs w:val="20"/>
              </w:rPr>
              <w:t>3</w:t>
            </w:r>
          </w:p>
        </w:tc>
        <w:tc>
          <w:tcPr>
            <w:tcW w:w="893" w:type="dxa"/>
          </w:tcPr>
          <w:p w:rsidR="00764799" w:rsidRPr="00CA2706" w:rsidRDefault="00764799" w:rsidP="009240B7">
            <w:pPr>
              <w:spacing w:after="0" w:line="240" w:lineRule="auto"/>
              <w:jc w:val="center"/>
              <w:rPr>
                <w:rFonts w:ascii="Times New Roman" w:hAnsi="Times New Roman"/>
                <w:b/>
                <w:sz w:val="20"/>
                <w:szCs w:val="20"/>
              </w:rPr>
            </w:pPr>
            <w:r w:rsidRPr="00CA2706">
              <w:rPr>
                <w:rFonts w:ascii="Times New Roman" w:hAnsi="Times New Roman"/>
                <w:b/>
                <w:sz w:val="20"/>
                <w:szCs w:val="20"/>
              </w:rPr>
              <w:t>1</w:t>
            </w: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Pr="008168AC" w:rsidRDefault="00764799" w:rsidP="00B33AD4">
            <w:pPr>
              <w:pStyle w:val="ConsPlusNormal"/>
              <w:rPr>
                <w:b/>
              </w:rPr>
            </w:pPr>
            <w:r w:rsidRPr="008168AC">
              <w:rPr>
                <w:b/>
              </w:rPr>
              <w:t>Всего</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E97A00" w:rsidP="00C96FE2">
            <w:pPr>
              <w:spacing w:after="0" w:line="240" w:lineRule="auto"/>
              <w:jc w:val="center"/>
              <w:rPr>
                <w:rFonts w:ascii="Times New Roman" w:hAnsi="Times New Roman"/>
                <w:sz w:val="20"/>
                <w:szCs w:val="20"/>
              </w:rPr>
            </w:pPr>
            <w:r>
              <w:rPr>
                <w:rFonts w:ascii="Times New Roman" w:hAnsi="Times New Roman"/>
                <w:sz w:val="20"/>
                <w:szCs w:val="20"/>
              </w:rPr>
              <w:t>0.95</w:t>
            </w: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t>Основное мероприятие 4.3 "Строительство физкультурно-оздоровительных комплексов"</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937BA9" w:rsidP="00C96FE2">
            <w:pPr>
              <w:spacing w:after="0" w:line="240" w:lineRule="auto"/>
              <w:jc w:val="center"/>
              <w:rPr>
                <w:rFonts w:ascii="Times New Roman" w:hAnsi="Times New Roman"/>
                <w:sz w:val="20"/>
                <w:szCs w:val="20"/>
              </w:rPr>
            </w:pPr>
            <w:r>
              <w:rPr>
                <w:rFonts w:ascii="Times New Roman" w:hAnsi="Times New Roman"/>
                <w:sz w:val="20"/>
                <w:szCs w:val="20"/>
              </w:rPr>
              <w:t>0,2</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t>Основное мероприятие 4.7 "Укрепление материально-технической базы государственных учреждений"</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937BA9"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B33AD4">
            <w:pPr>
              <w:pStyle w:val="ConsPlusNormal"/>
            </w:pPr>
            <w:r>
              <w:t>Мероприятие 4.1.2. Оснащение объектов спортивной инфраструктуры спортивно-технологическим оборудованием</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937BA9"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 xml:space="preserve">Мероприятие 4.1.4.4. </w:t>
            </w:r>
            <w:proofErr w:type="gramStart"/>
            <w:r>
              <w:t>Реконструкция спортивного стадиона "Старт" по адресу: г. Маркс, ул. Интернациональная площадь, д. 20</w:t>
            </w:r>
            <w:proofErr w:type="gramEnd"/>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5827E4" w:rsidP="00C96FE2">
            <w:pPr>
              <w:spacing w:after="0" w:line="240" w:lineRule="auto"/>
              <w:jc w:val="center"/>
              <w:rPr>
                <w:rFonts w:ascii="Times New Roman" w:hAnsi="Times New Roman"/>
                <w:sz w:val="20"/>
                <w:szCs w:val="20"/>
              </w:rPr>
            </w:pPr>
            <w:r>
              <w:rPr>
                <w:rFonts w:ascii="Times New Roman" w:hAnsi="Times New Roman"/>
                <w:sz w:val="20"/>
                <w:szCs w:val="20"/>
              </w:rPr>
              <w:t>0,2</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lastRenderedPageBreak/>
              <w:t xml:space="preserve">Мероприятие 4.1.4.5. Строительство бассейна по адресу: Саратовская область, </w:t>
            </w:r>
            <w:proofErr w:type="spellStart"/>
            <w:r>
              <w:t>Перелюбский</w:t>
            </w:r>
            <w:proofErr w:type="spellEnd"/>
            <w:r>
              <w:t xml:space="preserve"> район, с. Перелюб, ул. Чкаловская, 59 "А"</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5827E4" w:rsidP="00C96FE2">
            <w:pPr>
              <w:spacing w:after="0" w:line="240" w:lineRule="auto"/>
              <w:jc w:val="center"/>
              <w:rPr>
                <w:rFonts w:ascii="Times New Roman" w:hAnsi="Times New Roman"/>
                <w:sz w:val="20"/>
                <w:szCs w:val="20"/>
              </w:rPr>
            </w:pPr>
            <w:r>
              <w:rPr>
                <w:rFonts w:ascii="Times New Roman" w:hAnsi="Times New Roman"/>
                <w:sz w:val="20"/>
                <w:szCs w:val="20"/>
              </w:rPr>
              <w:t>0,2</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Мероприятие 4.1.4.6. Реконструкция стадиона, расположенного по адресу: г. Ртищево, ул. Железнодорожная 72 "Б"</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5827E4" w:rsidP="00C96FE2">
            <w:pPr>
              <w:spacing w:after="0" w:line="240" w:lineRule="auto"/>
              <w:jc w:val="center"/>
              <w:rPr>
                <w:rFonts w:ascii="Times New Roman" w:hAnsi="Times New Roman"/>
                <w:sz w:val="20"/>
                <w:szCs w:val="20"/>
              </w:rPr>
            </w:pPr>
            <w:r>
              <w:rPr>
                <w:rFonts w:ascii="Times New Roman" w:hAnsi="Times New Roman"/>
                <w:sz w:val="20"/>
                <w:szCs w:val="20"/>
              </w:rPr>
              <w:t>0,2</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Мероприятие 4.1.4.7. Строительство футбольного поля с устройством универсальной спортивной площадки в г. Петровске Саратовской области</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5827E4" w:rsidP="00C96FE2">
            <w:pPr>
              <w:spacing w:after="0" w:line="240" w:lineRule="auto"/>
              <w:jc w:val="center"/>
              <w:rPr>
                <w:rFonts w:ascii="Times New Roman" w:hAnsi="Times New Roman"/>
                <w:sz w:val="20"/>
                <w:szCs w:val="20"/>
              </w:rPr>
            </w:pPr>
            <w:r>
              <w:rPr>
                <w:rFonts w:ascii="Times New Roman" w:hAnsi="Times New Roman"/>
                <w:sz w:val="20"/>
                <w:szCs w:val="20"/>
              </w:rPr>
              <w:t>0,2</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lastRenderedPageBreak/>
              <w:t>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6946A0" w:rsidP="00C96FE2">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Основное мероприятие 4.21 "Строительство бассейнов на территории области":</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6946A0" w:rsidP="00C96FE2">
            <w:pPr>
              <w:spacing w:after="0" w:line="240" w:lineRule="auto"/>
              <w:jc w:val="center"/>
              <w:rPr>
                <w:rFonts w:ascii="Times New Roman" w:hAnsi="Times New Roman"/>
                <w:sz w:val="20"/>
                <w:szCs w:val="20"/>
              </w:rPr>
            </w:pPr>
            <w:r>
              <w:rPr>
                <w:rFonts w:ascii="Times New Roman" w:hAnsi="Times New Roman"/>
                <w:sz w:val="20"/>
                <w:szCs w:val="20"/>
              </w:rPr>
              <w:t xml:space="preserve">0,25 </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 xml:space="preserve">Плавательный бассейн по адресу: Саратовская область, </w:t>
            </w:r>
            <w:proofErr w:type="spellStart"/>
            <w:r>
              <w:t>Турковский</w:t>
            </w:r>
            <w:proofErr w:type="spellEnd"/>
            <w:r>
              <w:t xml:space="preserve"> район, </w:t>
            </w:r>
            <w:proofErr w:type="spellStart"/>
            <w:r>
              <w:t>р.п</w:t>
            </w:r>
            <w:proofErr w:type="spellEnd"/>
            <w:r>
              <w:t>. Турки, ул. Свердлова</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CD4C8D" w:rsidP="00C96FE2">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t>Основное мероприятие 4.22 "Предоставление материальной поддержки некоммерческим организациям"</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CD4C8D" w:rsidP="00C96FE2">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lastRenderedPageBreak/>
              <w:t xml:space="preserve">Основное мероприятие 4.23 "Реконструкция здания МОУ "СОШ им. С.М. Иванова р.п. Турки" по адресу: Саратовская область, </w:t>
            </w:r>
            <w:proofErr w:type="spellStart"/>
            <w:r>
              <w:t>Турковский</w:t>
            </w:r>
            <w:proofErr w:type="spellEnd"/>
            <w:r>
              <w:t xml:space="preserve"> район, </w:t>
            </w:r>
            <w:proofErr w:type="spellStart"/>
            <w:r>
              <w:t>р.п</w:t>
            </w:r>
            <w:proofErr w:type="spellEnd"/>
            <w:r>
              <w:t>.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6946A0" w:rsidP="00C96FE2">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shd w:val="clear" w:color="auto" w:fill="auto"/>
          </w:tcPr>
          <w:p w:rsidR="00764799" w:rsidRPr="009C74A2" w:rsidRDefault="00764799" w:rsidP="00C96FE2">
            <w:pPr>
              <w:spacing w:after="0" w:line="240" w:lineRule="auto"/>
              <w:ind w:left="-61" w:right="-58"/>
              <w:jc w:val="center"/>
              <w:rPr>
                <w:rFonts w:ascii="Times New Roman" w:hAnsi="Times New Roman"/>
                <w:color w:val="FF0000"/>
                <w:sz w:val="20"/>
                <w:szCs w:val="20"/>
              </w:rPr>
            </w:pP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Default="00764799" w:rsidP="00C96FE2">
            <w:pPr>
              <w:pStyle w:val="ConsPlusNormal"/>
            </w:pPr>
            <w:r w:rsidRPr="002358C4">
              <w:rPr>
                <w:b/>
              </w:rPr>
              <w:t xml:space="preserve">Всего по </w:t>
            </w:r>
            <w:proofErr w:type="gramStart"/>
            <w:r w:rsidRPr="002358C4">
              <w:rPr>
                <w:b/>
              </w:rPr>
              <w:t>п</w:t>
            </w:r>
            <w:proofErr w:type="gramEnd"/>
            <w:r w:rsidRPr="002358C4">
              <w:rPr>
                <w:b/>
              </w:rPr>
              <w:t xml:space="preserve">/п </w:t>
            </w:r>
            <w:r>
              <w:rPr>
                <w:b/>
              </w:rPr>
              <w:t>4</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764799" w:rsidP="00C96FE2">
            <w:pPr>
              <w:spacing w:after="0" w:line="240" w:lineRule="auto"/>
              <w:jc w:val="center"/>
              <w:rPr>
                <w:rFonts w:ascii="Times New Roman" w:hAnsi="Times New Roman"/>
                <w:sz w:val="20"/>
                <w:szCs w:val="20"/>
              </w:rPr>
            </w:pPr>
          </w:p>
        </w:tc>
        <w:tc>
          <w:tcPr>
            <w:tcW w:w="850" w:type="dxa"/>
            <w:gridSpan w:val="2"/>
          </w:tcPr>
          <w:p w:rsidR="00764799" w:rsidRPr="009C74A2" w:rsidRDefault="00764799" w:rsidP="00C96FE2">
            <w:pPr>
              <w:spacing w:after="0" w:line="240" w:lineRule="auto"/>
              <w:jc w:val="center"/>
              <w:rPr>
                <w:rFonts w:ascii="Times New Roman" w:hAnsi="Times New Roman"/>
                <w:sz w:val="20"/>
                <w:szCs w:val="20"/>
              </w:rPr>
            </w:pP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E97A00" w:rsidP="00C96FE2">
            <w:pPr>
              <w:spacing w:after="0" w:line="240" w:lineRule="auto"/>
              <w:jc w:val="center"/>
              <w:rPr>
                <w:rFonts w:ascii="Times New Roman" w:hAnsi="Times New Roman"/>
                <w:sz w:val="20"/>
                <w:szCs w:val="20"/>
              </w:rPr>
            </w:pPr>
            <w:r>
              <w:rPr>
                <w:rFonts w:ascii="Times New Roman" w:hAnsi="Times New Roman"/>
                <w:sz w:val="20"/>
                <w:szCs w:val="20"/>
              </w:rPr>
              <w:t>0.77</w:t>
            </w: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E97A00" w:rsidRDefault="00E97A00" w:rsidP="00C96FE2">
            <w:pPr>
              <w:spacing w:after="0" w:line="240" w:lineRule="auto"/>
              <w:ind w:left="-61" w:right="-58"/>
              <w:jc w:val="center"/>
              <w:rPr>
                <w:rFonts w:ascii="Times New Roman" w:hAnsi="Times New Roman"/>
                <w:color w:val="FF0000"/>
                <w:sz w:val="20"/>
                <w:szCs w:val="20"/>
              </w:rPr>
            </w:pPr>
            <w:r w:rsidRPr="00E97A00">
              <w:rPr>
                <w:rFonts w:ascii="Times New Roman" w:hAnsi="Times New Roman"/>
                <w:sz w:val="20"/>
                <w:szCs w:val="20"/>
              </w:rPr>
              <w:t>0.54</w:t>
            </w:r>
          </w:p>
        </w:tc>
        <w:tc>
          <w:tcPr>
            <w:tcW w:w="852" w:type="dxa"/>
            <w:shd w:val="clear" w:color="auto" w:fill="auto"/>
          </w:tcPr>
          <w:p w:rsidR="00764799" w:rsidRPr="009C74A2" w:rsidRDefault="00E97A00" w:rsidP="00C96FE2">
            <w:pPr>
              <w:spacing w:after="0" w:line="240" w:lineRule="auto"/>
              <w:jc w:val="center"/>
              <w:rPr>
                <w:rFonts w:ascii="Times New Roman" w:hAnsi="Times New Roman"/>
                <w:sz w:val="20"/>
                <w:szCs w:val="20"/>
              </w:rPr>
            </w:pPr>
            <w:r>
              <w:rPr>
                <w:rFonts w:ascii="Times New Roman" w:hAnsi="Times New Roman"/>
                <w:sz w:val="20"/>
                <w:szCs w:val="20"/>
              </w:rPr>
              <w:t>0.7</w:t>
            </w:r>
          </w:p>
        </w:tc>
        <w:tc>
          <w:tcPr>
            <w:tcW w:w="567" w:type="dxa"/>
            <w:shd w:val="clear" w:color="auto" w:fill="auto"/>
          </w:tcPr>
          <w:p w:rsidR="00764799" w:rsidRPr="009C74A2" w:rsidRDefault="00E97A00" w:rsidP="00C96FE2">
            <w:pPr>
              <w:spacing w:after="0" w:line="240" w:lineRule="auto"/>
              <w:jc w:val="center"/>
              <w:rPr>
                <w:rFonts w:ascii="Times New Roman" w:hAnsi="Times New Roman"/>
                <w:sz w:val="20"/>
                <w:szCs w:val="20"/>
              </w:rPr>
            </w:pPr>
            <w:r>
              <w:rPr>
                <w:rFonts w:ascii="Times New Roman" w:hAnsi="Times New Roman"/>
                <w:sz w:val="20"/>
                <w:szCs w:val="20"/>
              </w:rPr>
              <w:t>0.67</w:t>
            </w: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r>
      <w:tr w:rsidR="00764799" w:rsidRPr="00A95740" w:rsidTr="00C96FE2">
        <w:trPr>
          <w:cantSplit/>
          <w:trHeight w:val="285"/>
        </w:trPr>
        <w:tc>
          <w:tcPr>
            <w:tcW w:w="1702" w:type="dxa"/>
          </w:tcPr>
          <w:p w:rsidR="00764799" w:rsidRPr="002358C4" w:rsidRDefault="00764799" w:rsidP="00C96FE2">
            <w:pPr>
              <w:spacing w:after="0" w:line="240" w:lineRule="auto"/>
            </w:pPr>
            <w:r w:rsidRPr="002358C4">
              <w:rPr>
                <w:rFonts w:ascii="Times New Roman" w:hAnsi="Times New Roman"/>
                <w:b/>
              </w:rPr>
              <w:t>ВСЕГО по ГП</w:t>
            </w:r>
          </w:p>
        </w:tc>
        <w:tc>
          <w:tcPr>
            <w:tcW w:w="567" w:type="dxa"/>
          </w:tcPr>
          <w:p w:rsidR="00764799" w:rsidRPr="009C74A2" w:rsidRDefault="00764799" w:rsidP="00C96FE2">
            <w:pPr>
              <w:spacing w:after="0" w:line="240" w:lineRule="auto"/>
              <w:ind w:left="-90" w:right="-117"/>
              <w:jc w:val="center"/>
              <w:rPr>
                <w:rFonts w:ascii="Times New Roman" w:hAnsi="Times New Roman"/>
                <w:sz w:val="20"/>
                <w:szCs w:val="20"/>
              </w:rPr>
            </w:pPr>
          </w:p>
        </w:tc>
        <w:tc>
          <w:tcPr>
            <w:tcW w:w="567" w:type="dxa"/>
          </w:tcPr>
          <w:p w:rsidR="00764799" w:rsidRPr="009C74A2" w:rsidRDefault="00764799" w:rsidP="00C96FE2">
            <w:pPr>
              <w:spacing w:after="0" w:line="240" w:lineRule="auto"/>
              <w:ind w:left="-99" w:right="-94"/>
              <w:jc w:val="center"/>
              <w:rPr>
                <w:rFonts w:ascii="Times New Roman" w:hAnsi="Times New Roman"/>
                <w:sz w:val="20"/>
                <w:szCs w:val="20"/>
              </w:rPr>
            </w:pPr>
          </w:p>
        </w:tc>
        <w:tc>
          <w:tcPr>
            <w:tcW w:w="893" w:type="dxa"/>
          </w:tcPr>
          <w:p w:rsidR="00764799" w:rsidRPr="009C74A2" w:rsidRDefault="00764799" w:rsidP="00C96FE2">
            <w:pPr>
              <w:spacing w:after="0" w:line="240" w:lineRule="auto"/>
              <w:jc w:val="center"/>
              <w:rPr>
                <w:rFonts w:ascii="Times New Roman" w:hAnsi="Times New Roman"/>
                <w:sz w:val="20"/>
                <w:szCs w:val="20"/>
              </w:rPr>
            </w:pPr>
          </w:p>
        </w:tc>
        <w:tc>
          <w:tcPr>
            <w:tcW w:w="848" w:type="dxa"/>
          </w:tcPr>
          <w:p w:rsidR="00764799" w:rsidRPr="009C74A2" w:rsidRDefault="00764799" w:rsidP="00C96FE2">
            <w:pPr>
              <w:spacing w:after="0" w:line="240" w:lineRule="auto"/>
              <w:jc w:val="center"/>
              <w:rPr>
                <w:rFonts w:ascii="Times New Roman" w:hAnsi="Times New Roman"/>
                <w:sz w:val="20"/>
                <w:szCs w:val="20"/>
              </w:rPr>
            </w:pPr>
          </w:p>
        </w:tc>
        <w:tc>
          <w:tcPr>
            <w:tcW w:w="713" w:type="dxa"/>
          </w:tcPr>
          <w:p w:rsidR="00764799" w:rsidRPr="009C74A2" w:rsidRDefault="00E97A00" w:rsidP="00C96FE2">
            <w:pPr>
              <w:spacing w:after="0" w:line="240" w:lineRule="auto"/>
              <w:jc w:val="center"/>
              <w:rPr>
                <w:rFonts w:ascii="Times New Roman" w:hAnsi="Times New Roman"/>
                <w:sz w:val="20"/>
                <w:szCs w:val="20"/>
              </w:rPr>
            </w:pPr>
            <w:r>
              <w:rPr>
                <w:rFonts w:ascii="Times New Roman" w:hAnsi="Times New Roman"/>
                <w:sz w:val="20"/>
                <w:szCs w:val="20"/>
              </w:rPr>
              <w:t>91.9</w:t>
            </w:r>
          </w:p>
        </w:tc>
        <w:tc>
          <w:tcPr>
            <w:tcW w:w="850" w:type="dxa"/>
            <w:gridSpan w:val="2"/>
          </w:tcPr>
          <w:p w:rsidR="00764799" w:rsidRPr="009C74A2" w:rsidRDefault="00E97A00" w:rsidP="00C96FE2">
            <w:pPr>
              <w:spacing w:after="0" w:line="240" w:lineRule="auto"/>
              <w:jc w:val="center"/>
              <w:rPr>
                <w:rFonts w:ascii="Times New Roman" w:hAnsi="Times New Roman"/>
                <w:sz w:val="20"/>
                <w:szCs w:val="20"/>
              </w:rPr>
            </w:pPr>
            <w:r>
              <w:rPr>
                <w:rFonts w:ascii="Times New Roman" w:hAnsi="Times New Roman"/>
                <w:sz w:val="20"/>
                <w:szCs w:val="20"/>
              </w:rPr>
              <w:t>0.95</w:t>
            </w:r>
          </w:p>
        </w:tc>
        <w:tc>
          <w:tcPr>
            <w:tcW w:w="996" w:type="dxa"/>
            <w:shd w:val="clear" w:color="auto" w:fill="auto"/>
          </w:tcPr>
          <w:p w:rsidR="00764799" w:rsidRPr="009C74A2" w:rsidRDefault="00764799" w:rsidP="00C96FE2">
            <w:pPr>
              <w:spacing w:after="0" w:line="240" w:lineRule="auto"/>
              <w:ind w:right="-90"/>
              <w:jc w:val="center"/>
              <w:rPr>
                <w:rFonts w:ascii="Times New Roman" w:hAnsi="Times New Roman"/>
                <w:sz w:val="20"/>
                <w:szCs w:val="20"/>
              </w:rPr>
            </w:pPr>
          </w:p>
        </w:tc>
        <w:tc>
          <w:tcPr>
            <w:tcW w:w="992"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1134" w:type="dxa"/>
          </w:tcPr>
          <w:p w:rsidR="00764799" w:rsidRPr="009C74A2" w:rsidRDefault="00764799" w:rsidP="00C96FE2">
            <w:pPr>
              <w:spacing w:after="0" w:line="240" w:lineRule="auto"/>
              <w:jc w:val="center"/>
              <w:rPr>
                <w:rFonts w:ascii="Times New Roman" w:hAnsi="Times New Roman"/>
                <w:sz w:val="20"/>
                <w:szCs w:val="20"/>
              </w:rPr>
            </w:pPr>
          </w:p>
        </w:tc>
        <w:tc>
          <w:tcPr>
            <w:tcW w:w="852" w:type="dxa"/>
          </w:tcPr>
          <w:p w:rsidR="00764799" w:rsidRPr="009C74A2" w:rsidRDefault="00764799" w:rsidP="00C96FE2">
            <w:pPr>
              <w:spacing w:after="0" w:line="240" w:lineRule="auto"/>
              <w:jc w:val="center"/>
              <w:rPr>
                <w:rFonts w:ascii="Times New Roman" w:hAnsi="Times New Roman"/>
                <w:sz w:val="20"/>
                <w:szCs w:val="20"/>
              </w:rPr>
            </w:pPr>
          </w:p>
        </w:tc>
        <w:tc>
          <w:tcPr>
            <w:tcW w:w="1270" w:type="dxa"/>
            <w:gridSpan w:val="2"/>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69"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851" w:type="dxa"/>
            <w:shd w:val="clear" w:color="auto" w:fill="auto"/>
          </w:tcPr>
          <w:p w:rsidR="00764799" w:rsidRPr="00E97A00" w:rsidRDefault="00E97A00" w:rsidP="00C96FE2">
            <w:pPr>
              <w:spacing w:after="0" w:line="240" w:lineRule="auto"/>
              <w:ind w:left="-61" w:right="-58"/>
              <w:jc w:val="center"/>
              <w:rPr>
                <w:rFonts w:ascii="Times New Roman" w:hAnsi="Times New Roman"/>
                <w:color w:val="FF0000"/>
                <w:sz w:val="20"/>
                <w:szCs w:val="20"/>
              </w:rPr>
            </w:pPr>
            <w:r w:rsidRPr="00E97A00">
              <w:rPr>
                <w:rFonts w:ascii="Times New Roman" w:hAnsi="Times New Roman"/>
                <w:sz w:val="20"/>
                <w:szCs w:val="20"/>
              </w:rPr>
              <w:t>78.6</w:t>
            </w:r>
          </w:p>
        </w:tc>
        <w:tc>
          <w:tcPr>
            <w:tcW w:w="852"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764799" w:rsidP="00C96FE2">
            <w:pPr>
              <w:spacing w:after="0" w:line="240" w:lineRule="auto"/>
              <w:jc w:val="center"/>
              <w:rPr>
                <w:rFonts w:ascii="Times New Roman" w:hAnsi="Times New Roman"/>
                <w:sz w:val="20"/>
                <w:szCs w:val="20"/>
              </w:rPr>
            </w:pPr>
          </w:p>
        </w:tc>
        <w:tc>
          <w:tcPr>
            <w:tcW w:w="567" w:type="dxa"/>
            <w:shd w:val="clear" w:color="auto" w:fill="auto"/>
          </w:tcPr>
          <w:p w:rsidR="00764799" w:rsidRPr="009C74A2" w:rsidRDefault="00E97A00" w:rsidP="00C96FE2">
            <w:pPr>
              <w:spacing w:after="0" w:line="240" w:lineRule="auto"/>
              <w:jc w:val="center"/>
              <w:rPr>
                <w:rFonts w:ascii="Times New Roman" w:hAnsi="Times New Roman"/>
                <w:sz w:val="20"/>
                <w:szCs w:val="20"/>
              </w:rPr>
            </w:pPr>
            <w:r>
              <w:rPr>
                <w:rFonts w:ascii="Times New Roman" w:hAnsi="Times New Roman"/>
                <w:sz w:val="20"/>
                <w:szCs w:val="20"/>
              </w:rPr>
              <w:t>0,81</w:t>
            </w:r>
          </w:p>
        </w:tc>
      </w:tr>
    </w:tbl>
    <w:p w:rsidR="00DB5902" w:rsidRDefault="00DB5902" w:rsidP="00DB5902">
      <w:pPr>
        <w:autoSpaceDE w:val="0"/>
        <w:autoSpaceDN w:val="0"/>
        <w:adjustRightInd w:val="0"/>
        <w:spacing w:after="0" w:line="240" w:lineRule="auto"/>
        <w:jc w:val="both"/>
        <w:rPr>
          <w:rFonts w:ascii="Times New Roman" w:hAnsi="Times New Roman"/>
        </w:rPr>
      </w:pPr>
      <w:r>
        <w:rPr>
          <w:rFonts w:ascii="Times New Roman" w:hAnsi="Times New Roman"/>
        </w:rPr>
        <w:t>____________</w:t>
      </w:r>
    </w:p>
    <w:p w:rsidR="00DB5902" w:rsidRDefault="00DB5902" w:rsidP="00DB5902">
      <w:pPr>
        <w:autoSpaceDE w:val="0"/>
        <w:autoSpaceDN w:val="0"/>
        <w:adjustRightInd w:val="0"/>
        <w:spacing w:after="0" w:line="240" w:lineRule="auto"/>
        <w:jc w:val="both"/>
        <w:rPr>
          <w:rFonts w:ascii="Times New Roman" w:hAnsi="Times New Roman"/>
          <w:i/>
          <w:sz w:val="24"/>
          <w:szCs w:val="24"/>
        </w:rPr>
      </w:pPr>
      <w:r>
        <w:rPr>
          <w:rFonts w:ascii="Times New Roman" w:hAnsi="Times New Roman"/>
        </w:rPr>
        <w:t xml:space="preserve">Примечание: * - </w:t>
      </w:r>
      <w:r>
        <w:rPr>
          <w:rFonts w:ascii="Times New Roman" w:hAnsi="Times New Roman"/>
          <w:i/>
          <w:sz w:val="24"/>
          <w:szCs w:val="24"/>
        </w:rPr>
        <w:t>в случае</w:t>
      </w:r>
      <w:r w:rsidRPr="005478BC">
        <w:rPr>
          <w:rFonts w:ascii="Times New Roman" w:hAnsi="Times New Roman"/>
          <w:i/>
          <w:sz w:val="24"/>
          <w:szCs w:val="24"/>
        </w:rPr>
        <w:t xml:space="preserve"> </w:t>
      </w:r>
      <w:r>
        <w:rPr>
          <w:rFonts w:ascii="Times New Roman" w:hAnsi="Times New Roman"/>
          <w:i/>
          <w:sz w:val="24"/>
          <w:szCs w:val="24"/>
        </w:rPr>
        <w:t>наличия</w:t>
      </w:r>
      <w:r w:rsidRPr="005478BC">
        <w:rPr>
          <w:rFonts w:ascii="Times New Roman" w:hAnsi="Times New Roman"/>
          <w:i/>
          <w:sz w:val="24"/>
          <w:szCs w:val="24"/>
        </w:rPr>
        <w:t xml:space="preserve"> целевы</w:t>
      </w:r>
      <w:r>
        <w:rPr>
          <w:rFonts w:ascii="Times New Roman" w:hAnsi="Times New Roman"/>
          <w:i/>
          <w:sz w:val="24"/>
          <w:szCs w:val="24"/>
        </w:rPr>
        <w:t>х</w:t>
      </w:r>
      <w:r w:rsidRPr="005478BC">
        <w:rPr>
          <w:rFonts w:ascii="Times New Roman" w:hAnsi="Times New Roman"/>
          <w:i/>
          <w:sz w:val="24"/>
          <w:szCs w:val="24"/>
        </w:rPr>
        <w:t xml:space="preserve"> показател</w:t>
      </w:r>
      <w:r>
        <w:rPr>
          <w:rFonts w:ascii="Times New Roman" w:hAnsi="Times New Roman"/>
          <w:i/>
          <w:sz w:val="24"/>
          <w:szCs w:val="24"/>
        </w:rPr>
        <w:t>ей</w:t>
      </w:r>
      <w:r w:rsidRPr="005478BC">
        <w:rPr>
          <w:rFonts w:ascii="Times New Roman" w:hAnsi="Times New Roman"/>
          <w:i/>
          <w:sz w:val="24"/>
          <w:szCs w:val="24"/>
        </w:rPr>
        <w:t xml:space="preserve"> соответствующи</w:t>
      </w:r>
      <w:r>
        <w:rPr>
          <w:rFonts w:ascii="Times New Roman" w:hAnsi="Times New Roman"/>
          <w:i/>
          <w:sz w:val="24"/>
          <w:szCs w:val="24"/>
        </w:rPr>
        <w:t>х</w:t>
      </w:r>
      <w:r w:rsidRPr="005478BC">
        <w:rPr>
          <w:rFonts w:ascii="Times New Roman" w:hAnsi="Times New Roman"/>
          <w:i/>
          <w:sz w:val="24"/>
          <w:szCs w:val="24"/>
        </w:rPr>
        <w:t xml:space="preserve"> показателям Указов Президента РФ</w:t>
      </w:r>
      <w:r>
        <w:rPr>
          <w:rFonts w:ascii="Times New Roman" w:hAnsi="Times New Roman"/>
          <w:i/>
          <w:sz w:val="24"/>
          <w:szCs w:val="24"/>
        </w:rPr>
        <w:t>, в т.ч. целевых показателей региональных проектов (программ), соответствующих показателям Указу Президента РФ №204 от 07.05.2018 «</w:t>
      </w:r>
      <w:r w:rsidRPr="005709FB">
        <w:rPr>
          <w:rFonts w:ascii="Times New Roman" w:hAnsi="Times New Roman"/>
          <w:i/>
          <w:sz w:val="24"/>
          <w:szCs w:val="24"/>
        </w:rPr>
        <w:t>О национальных целях и стратегических задачах развития Российской Федерации на период до 2024 года»</w:t>
      </w:r>
      <w:proofErr w:type="gramStart"/>
      <w:r w:rsidRPr="00815FAA">
        <w:rPr>
          <w:rFonts w:ascii="Times New Roman" w:hAnsi="Times New Roman"/>
          <w:i/>
          <w:sz w:val="24"/>
          <w:szCs w:val="24"/>
        </w:rPr>
        <w:t xml:space="preserve"> </w:t>
      </w:r>
      <w:r>
        <w:rPr>
          <w:rFonts w:ascii="Times New Roman" w:hAnsi="Times New Roman"/>
          <w:i/>
          <w:sz w:val="24"/>
          <w:szCs w:val="24"/>
        </w:rPr>
        <w:t>,</w:t>
      </w:r>
      <w:proofErr w:type="gramEnd"/>
      <w:r>
        <w:rPr>
          <w:rFonts w:ascii="Times New Roman" w:hAnsi="Times New Roman"/>
          <w:i/>
          <w:sz w:val="24"/>
          <w:szCs w:val="24"/>
        </w:rPr>
        <w:t xml:space="preserve"> Указа Президента РФ №</w:t>
      </w:r>
      <w:r w:rsidRPr="002078DB">
        <w:rPr>
          <w:rFonts w:ascii="Times New Roman" w:hAnsi="Times New Roman"/>
          <w:i/>
          <w:sz w:val="24"/>
          <w:szCs w:val="24"/>
        </w:rPr>
        <w:t xml:space="preserve">474 </w:t>
      </w:r>
      <w:r>
        <w:rPr>
          <w:rFonts w:ascii="Times New Roman" w:hAnsi="Times New Roman"/>
          <w:i/>
          <w:sz w:val="24"/>
          <w:szCs w:val="24"/>
        </w:rPr>
        <w:t>от 21.07.2020 «</w:t>
      </w:r>
      <w:r w:rsidRPr="002078DB">
        <w:rPr>
          <w:rFonts w:ascii="Times New Roman" w:hAnsi="Times New Roman"/>
          <w:i/>
          <w:sz w:val="24"/>
          <w:szCs w:val="24"/>
        </w:rPr>
        <w:t>О национальных целях развития Российской Федерации на период до 2030 года</w:t>
      </w:r>
      <w:r>
        <w:rPr>
          <w:rFonts w:ascii="Times New Roman" w:hAnsi="Times New Roman"/>
          <w:i/>
          <w:sz w:val="24"/>
          <w:szCs w:val="24"/>
        </w:rPr>
        <w:t>».</w:t>
      </w:r>
    </w:p>
    <w:p w:rsidR="00C6674C" w:rsidRDefault="00C6674C" w:rsidP="00DD68D2">
      <w:pPr>
        <w:pStyle w:val="ConsPlusNormal"/>
        <w:jc w:val="right"/>
        <w:outlineLvl w:val="0"/>
      </w:pPr>
    </w:p>
    <w:p w:rsidR="00F3517A" w:rsidRDefault="00F3517A" w:rsidP="00DD68D2">
      <w:pPr>
        <w:pStyle w:val="ConsPlusNormal"/>
        <w:jc w:val="right"/>
        <w:outlineLvl w:val="0"/>
      </w:pPr>
    </w:p>
    <w:p w:rsidR="00DD68D2" w:rsidRDefault="00DD68D2" w:rsidP="00DD68D2">
      <w:pPr>
        <w:pStyle w:val="ConsPlusNormal"/>
        <w:jc w:val="right"/>
        <w:outlineLvl w:val="0"/>
      </w:pPr>
      <w:r>
        <w:lastRenderedPageBreak/>
        <w:t>Приложение № 1</w:t>
      </w:r>
    </w:p>
    <w:p w:rsidR="00DD68D2" w:rsidRPr="00A352F4" w:rsidRDefault="00DD68D2" w:rsidP="005F4995">
      <w:pPr>
        <w:autoSpaceDE w:val="0"/>
        <w:autoSpaceDN w:val="0"/>
        <w:adjustRightInd w:val="0"/>
        <w:spacing w:after="0" w:line="240" w:lineRule="auto"/>
        <w:jc w:val="center"/>
        <w:rPr>
          <w:rFonts w:ascii="Times New Roman" w:hAnsi="Times New Roman" w:cs="Times New Roman"/>
          <w:sz w:val="24"/>
          <w:szCs w:val="24"/>
        </w:rPr>
      </w:pPr>
    </w:p>
    <w:p w:rsidR="005F4995" w:rsidRPr="00F3517A" w:rsidRDefault="005F4995" w:rsidP="005F4995">
      <w:pPr>
        <w:autoSpaceDE w:val="0"/>
        <w:autoSpaceDN w:val="0"/>
        <w:adjustRightInd w:val="0"/>
        <w:spacing w:after="0" w:line="240" w:lineRule="auto"/>
        <w:jc w:val="center"/>
        <w:rPr>
          <w:rFonts w:ascii="Times New Roman" w:hAnsi="Times New Roman" w:cs="Times New Roman"/>
          <w:b/>
          <w:sz w:val="24"/>
          <w:szCs w:val="24"/>
        </w:rPr>
      </w:pPr>
      <w:r w:rsidRPr="00F3517A">
        <w:rPr>
          <w:rFonts w:ascii="Times New Roman" w:hAnsi="Times New Roman" w:cs="Times New Roman"/>
          <w:b/>
          <w:sz w:val="24"/>
          <w:szCs w:val="24"/>
        </w:rPr>
        <w:t>Сведения</w:t>
      </w:r>
    </w:p>
    <w:p w:rsidR="005F4995" w:rsidRPr="00F3517A" w:rsidRDefault="005F4995" w:rsidP="005F4995">
      <w:pPr>
        <w:autoSpaceDE w:val="0"/>
        <w:autoSpaceDN w:val="0"/>
        <w:adjustRightInd w:val="0"/>
        <w:spacing w:after="0" w:line="240" w:lineRule="auto"/>
        <w:jc w:val="center"/>
        <w:rPr>
          <w:rFonts w:ascii="Times New Roman" w:hAnsi="Times New Roman" w:cs="Times New Roman"/>
          <w:b/>
          <w:sz w:val="24"/>
          <w:szCs w:val="24"/>
        </w:rPr>
      </w:pPr>
      <w:r w:rsidRPr="00F3517A">
        <w:rPr>
          <w:rFonts w:ascii="Times New Roman" w:hAnsi="Times New Roman" w:cs="Times New Roman"/>
          <w:b/>
          <w:sz w:val="24"/>
          <w:szCs w:val="24"/>
        </w:rPr>
        <w:t>о выполнении основных мероприятий, проектов (программ),</w:t>
      </w:r>
    </w:p>
    <w:p w:rsidR="005F4995" w:rsidRPr="00F3517A" w:rsidRDefault="005F4995" w:rsidP="005F4995">
      <w:pPr>
        <w:autoSpaceDE w:val="0"/>
        <w:autoSpaceDN w:val="0"/>
        <w:adjustRightInd w:val="0"/>
        <w:spacing w:after="0" w:line="240" w:lineRule="auto"/>
        <w:jc w:val="center"/>
        <w:rPr>
          <w:rFonts w:ascii="Times New Roman" w:hAnsi="Times New Roman" w:cs="Times New Roman"/>
          <w:b/>
          <w:sz w:val="24"/>
          <w:szCs w:val="24"/>
        </w:rPr>
      </w:pPr>
      <w:r w:rsidRPr="00F3517A">
        <w:rPr>
          <w:rFonts w:ascii="Times New Roman" w:hAnsi="Times New Roman" w:cs="Times New Roman"/>
          <w:b/>
          <w:sz w:val="24"/>
          <w:szCs w:val="24"/>
        </w:rPr>
        <w:t>ведомственных целевых программ государственной программы</w:t>
      </w:r>
    </w:p>
    <w:p w:rsidR="007F5477" w:rsidRPr="00F3517A" w:rsidRDefault="007F5477" w:rsidP="007F5477">
      <w:pPr>
        <w:autoSpaceDE w:val="0"/>
        <w:autoSpaceDN w:val="0"/>
        <w:adjustRightInd w:val="0"/>
        <w:spacing w:after="0" w:line="240" w:lineRule="auto"/>
        <w:jc w:val="center"/>
        <w:rPr>
          <w:rFonts w:ascii="Times New Roman" w:hAnsi="Times New Roman" w:cs="Times New Roman"/>
          <w:b/>
          <w:sz w:val="24"/>
          <w:szCs w:val="24"/>
          <w:u w:val="single"/>
        </w:rPr>
      </w:pPr>
      <w:r w:rsidRPr="00F3517A">
        <w:rPr>
          <w:rFonts w:ascii="Times New Roman" w:hAnsi="Times New Roman" w:cs="Times New Roman"/>
          <w:b/>
          <w:sz w:val="24"/>
          <w:szCs w:val="24"/>
          <w:u w:val="single"/>
        </w:rPr>
        <w:t>«Развитие физической культуры, спорта, туризма</w:t>
      </w:r>
    </w:p>
    <w:p w:rsidR="005F4995" w:rsidRPr="00F3517A" w:rsidRDefault="007F5477" w:rsidP="007F5477">
      <w:pPr>
        <w:autoSpaceDE w:val="0"/>
        <w:autoSpaceDN w:val="0"/>
        <w:adjustRightInd w:val="0"/>
        <w:spacing w:after="0" w:line="240" w:lineRule="auto"/>
        <w:jc w:val="center"/>
        <w:rPr>
          <w:rFonts w:ascii="Times New Roman" w:hAnsi="Times New Roman" w:cs="Times New Roman"/>
          <w:b/>
          <w:sz w:val="24"/>
          <w:szCs w:val="24"/>
          <w:u w:val="single"/>
        </w:rPr>
      </w:pPr>
      <w:r w:rsidRPr="00F3517A">
        <w:rPr>
          <w:rFonts w:ascii="Times New Roman" w:hAnsi="Times New Roman" w:cs="Times New Roman"/>
          <w:b/>
          <w:sz w:val="24"/>
          <w:szCs w:val="24"/>
          <w:u w:val="single"/>
        </w:rPr>
        <w:t>и молодежной политики»</w:t>
      </w:r>
    </w:p>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(наименование государственной программы)</w:t>
      </w:r>
    </w:p>
    <w:p w:rsidR="005F4995" w:rsidRPr="005F4995" w:rsidRDefault="005F4995" w:rsidP="005F4995">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844"/>
        <w:gridCol w:w="3117"/>
        <w:gridCol w:w="1855"/>
        <w:gridCol w:w="1293"/>
        <w:gridCol w:w="1293"/>
        <w:gridCol w:w="2063"/>
        <w:gridCol w:w="2178"/>
        <w:gridCol w:w="2051"/>
      </w:tblGrid>
      <w:tr w:rsidR="005F4995" w:rsidRPr="005F4995" w:rsidTr="00594450">
        <w:tc>
          <w:tcPr>
            <w:tcW w:w="287" w:type="pct"/>
            <w:vMerge w:val="restar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 xml:space="preserve">N </w:t>
            </w:r>
            <w:proofErr w:type="gramStart"/>
            <w:r w:rsidRPr="005F4995">
              <w:rPr>
                <w:rFonts w:ascii="Times New Roman" w:hAnsi="Times New Roman" w:cs="Times New Roman"/>
                <w:sz w:val="24"/>
                <w:szCs w:val="24"/>
              </w:rPr>
              <w:t>п</w:t>
            </w:r>
            <w:proofErr w:type="gramEnd"/>
            <w:r w:rsidRPr="005F4995">
              <w:rPr>
                <w:rFonts w:ascii="Times New Roman" w:hAnsi="Times New Roman" w:cs="Times New Roman"/>
                <w:sz w:val="24"/>
                <w:szCs w:val="24"/>
              </w:rPr>
              <w:t>/п</w:t>
            </w:r>
          </w:p>
        </w:tc>
        <w:tc>
          <w:tcPr>
            <w:tcW w:w="1061" w:type="pct"/>
            <w:vMerge w:val="restar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Наименование основного мероприятия, контрольного события, проекта (программы), мероприятия проекта (программы), ведомственной целевой программы</w:t>
            </w:r>
          </w:p>
        </w:tc>
        <w:tc>
          <w:tcPr>
            <w:tcW w:w="631" w:type="pct"/>
            <w:vMerge w:val="restar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880" w:type="pct"/>
            <w:gridSpan w:val="2"/>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Фактический срок</w:t>
            </w:r>
          </w:p>
        </w:tc>
        <w:tc>
          <w:tcPr>
            <w:tcW w:w="1443" w:type="pct"/>
            <w:gridSpan w:val="2"/>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Ожидаемый результат</w:t>
            </w:r>
          </w:p>
        </w:tc>
        <w:tc>
          <w:tcPr>
            <w:tcW w:w="698" w:type="pct"/>
            <w:vMerge w:val="restar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 xml:space="preserve">Проблемы, возникшие в ходе реализации мероприятия, и меры по их нейтрализации (минимизации) </w:t>
            </w:r>
            <w:hyperlink w:anchor="Par246" w:history="1">
              <w:r w:rsidRPr="005F4995">
                <w:rPr>
                  <w:rFonts w:ascii="Times New Roman" w:hAnsi="Times New Roman" w:cs="Times New Roman"/>
                  <w:color w:val="0000FF"/>
                  <w:sz w:val="24"/>
                  <w:szCs w:val="24"/>
                </w:rPr>
                <w:t>&lt;**&gt;</w:t>
              </w:r>
            </w:hyperlink>
          </w:p>
        </w:tc>
      </w:tr>
      <w:tr w:rsidR="005F4995" w:rsidRPr="005F4995" w:rsidTr="00A56AF5">
        <w:tc>
          <w:tcPr>
            <w:tcW w:w="287" w:type="pct"/>
            <w:vMerge/>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both"/>
              <w:outlineLvl w:val="0"/>
              <w:rPr>
                <w:rFonts w:ascii="Times New Roman" w:hAnsi="Times New Roman" w:cs="Times New Roman"/>
                <w:sz w:val="24"/>
                <w:szCs w:val="24"/>
              </w:rPr>
            </w:pPr>
          </w:p>
        </w:tc>
        <w:tc>
          <w:tcPr>
            <w:tcW w:w="1061" w:type="pct"/>
            <w:vMerge/>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both"/>
              <w:outlineLvl w:val="0"/>
              <w:rPr>
                <w:rFonts w:ascii="Times New Roman" w:hAnsi="Times New Roman" w:cs="Times New Roman"/>
                <w:sz w:val="24"/>
                <w:szCs w:val="24"/>
              </w:rPr>
            </w:pPr>
          </w:p>
        </w:tc>
        <w:tc>
          <w:tcPr>
            <w:tcW w:w="631" w:type="pct"/>
            <w:vMerge/>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both"/>
              <w:outlineLvl w:val="0"/>
              <w:rPr>
                <w:rFonts w:ascii="Times New Roman" w:hAnsi="Times New Roman"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начала реализации</w:t>
            </w:r>
          </w:p>
        </w:tc>
        <w:tc>
          <w:tcPr>
            <w:tcW w:w="440"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окончания реализации</w:t>
            </w:r>
          </w:p>
        </w:tc>
        <w:tc>
          <w:tcPr>
            <w:tcW w:w="702"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 xml:space="preserve">запланированные результаты </w:t>
            </w:r>
            <w:hyperlink w:anchor="Par245" w:history="1">
              <w:r w:rsidRPr="005F4995">
                <w:rPr>
                  <w:rFonts w:ascii="Times New Roman" w:hAnsi="Times New Roman" w:cs="Times New Roman"/>
                  <w:color w:val="0000FF"/>
                  <w:sz w:val="24"/>
                  <w:szCs w:val="24"/>
                </w:rPr>
                <w:t>&lt;*&gt;</w:t>
              </w:r>
            </w:hyperlink>
          </w:p>
        </w:tc>
        <w:tc>
          <w:tcPr>
            <w:tcW w:w="741"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достигнутые результаты</w:t>
            </w:r>
          </w:p>
        </w:tc>
        <w:tc>
          <w:tcPr>
            <w:tcW w:w="698" w:type="pct"/>
            <w:vMerge/>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p>
        </w:tc>
      </w:tr>
      <w:tr w:rsidR="005F4995" w:rsidRPr="005F4995" w:rsidTr="00A56AF5">
        <w:tc>
          <w:tcPr>
            <w:tcW w:w="287"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1</w:t>
            </w:r>
          </w:p>
        </w:tc>
        <w:tc>
          <w:tcPr>
            <w:tcW w:w="1061"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2</w:t>
            </w:r>
          </w:p>
        </w:tc>
        <w:tc>
          <w:tcPr>
            <w:tcW w:w="631"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3</w:t>
            </w:r>
          </w:p>
        </w:tc>
        <w:tc>
          <w:tcPr>
            <w:tcW w:w="440"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4</w:t>
            </w:r>
          </w:p>
        </w:tc>
        <w:tc>
          <w:tcPr>
            <w:tcW w:w="440"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5</w:t>
            </w:r>
          </w:p>
        </w:tc>
        <w:tc>
          <w:tcPr>
            <w:tcW w:w="702"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6</w:t>
            </w:r>
          </w:p>
        </w:tc>
        <w:tc>
          <w:tcPr>
            <w:tcW w:w="741"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7</w:t>
            </w:r>
          </w:p>
        </w:tc>
        <w:tc>
          <w:tcPr>
            <w:tcW w:w="698" w:type="pct"/>
            <w:tcBorders>
              <w:top w:val="single" w:sz="4" w:space="0" w:color="auto"/>
              <w:left w:val="single" w:sz="4" w:space="0" w:color="auto"/>
              <w:bottom w:val="single" w:sz="4" w:space="0" w:color="auto"/>
              <w:right w:val="single" w:sz="4" w:space="0" w:color="auto"/>
            </w:tcBorders>
          </w:tcPr>
          <w:p w:rsidR="005F4995" w:rsidRPr="005F4995" w:rsidRDefault="005F4995" w:rsidP="005F4995">
            <w:pPr>
              <w:autoSpaceDE w:val="0"/>
              <w:autoSpaceDN w:val="0"/>
              <w:adjustRightInd w:val="0"/>
              <w:spacing w:after="0" w:line="240" w:lineRule="auto"/>
              <w:jc w:val="center"/>
              <w:rPr>
                <w:rFonts w:ascii="Times New Roman" w:hAnsi="Times New Roman" w:cs="Times New Roman"/>
                <w:sz w:val="24"/>
                <w:szCs w:val="24"/>
              </w:rPr>
            </w:pPr>
            <w:r w:rsidRPr="005F4995">
              <w:rPr>
                <w:rFonts w:ascii="Times New Roman" w:hAnsi="Times New Roman" w:cs="Times New Roman"/>
                <w:sz w:val="24"/>
                <w:szCs w:val="24"/>
              </w:rPr>
              <w:t>8</w:t>
            </w:r>
          </w:p>
        </w:tc>
      </w:tr>
      <w:tr w:rsidR="005F4995" w:rsidRPr="005F4995" w:rsidTr="005F4995">
        <w:tc>
          <w:tcPr>
            <w:tcW w:w="5000" w:type="pct"/>
            <w:gridSpan w:val="8"/>
            <w:tcBorders>
              <w:top w:val="single" w:sz="4" w:space="0" w:color="auto"/>
              <w:left w:val="single" w:sz="4" w:space="0" w:color="auto"/>
              <w:bottom w:val="single" w:sz="4" w:space="0" w:color="auto"/>
              <w:right w:val="single" w:sz="4" w:space="0" w:color="auto"/>
            </w:tcBorders>
          </w:tcPr>
          <w:p w:rsidR="005F4995" w:rsidRPr="00EB3A40" w:rsidRDefault="005F4995" w:rsidP="005F4995">
            <w:pPr>
              <w:autoSpaceDE w:val="0"/>
              <w:autoSpaceDN w:val="0"/>
              <w:adjustRightInd w:val="0"/>
              <w:spacing w:after="0" w:line="240" w:lineRule="auto"/>
              <w:jc w:val="center"/>
              <w:outlineLvl w:val="0"/>
              <w:rPr>
                <w:rFonts w:ascii="Times New Roman" w:hAnsi="Times New Roman" w:cs="Times New Roman"/>
                <w:b/>
                <w:sz w:val="24"/>
                <w:szCs w:val="24"/>
              </w:rPr>
            </w:pPr>
            <w:r w:rsidRPr="005F4995">
              <w:rPr>
                <w:rFonts w:ascii="Times New Roman" w:hAnsi="Times New Roman" w:cs="Times New Roman"/>
                <w:sz w:val="24"/>
                <w:szCs w:val="24"/>
              </w:rPr>
              <w:t>Подпрограмма 1</w:t>
            </w:r>
            <w:r w:rsidR="00EB3A40">
              <w:rPr>
                <w:rFonts w:ascii="Times New Roman" w:hAnsi="Times New Roman" w:cs="Times New Roman"/>
                <w:sz w:val="24"/>
                <w:szCs w:val="24"/>
              </w:rPr>
              <w:t xml:space="preserve"> </w:t>
            </w:r>
            <w:r w:rsidR="00EB3A40" w:rsidRPr="005345AF">
              <w:rPr>
                <w:rFonts w:ascii="Times New Roman" w:hAnsi="Times New Roman" w:cs="Times New Roman"/>
                <w:sz w:val="24"/>
              </w:rPr>
              <w:t>«Физическая культура и спорт»</w:t>
            </w:r>
          </w:p>
        </w:tc>
      </w:tr>
      <w:tr w:rsidR="00EB3A40" w:rsidRPr="001C1539" w:rsidTr="00A56AF5">
        <w:tc>
          <w:tcPr>
            <w:tcW w:w="287"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center"/>
              <w:rPr>
                <w:rFonts w:ascii="Times New Roman" w:hAnsi="Times New Roman" w:cs="Times New Roman"/>
                <w:sz w:val="24"/>
                <w:szCs w:val="24"/>
              </w:rPr>
            </w:pPr>
            <w:r w:rsidRPr="001C1539">
              <w:rPr>
                <w:rFonts w:ascii="Times New Roman" w:hAnsi="Times New Roman" w:cs="Times New Roman"/>
                <w:sz w:val="24"/>
                <w:szCs w:val="24"/>
              </w:rPr>
              <w:t>1.1</w:t>
            </w:r>
          </w:p>
        </w:tc>
        <w:tc>
          <w:tcPr>
            <w:tcW w:w="106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both"/>
              <w:rPr>
                <w:rFonts w:ascii="Times New Roman" w:hAnsi="Times New Roman" w:cs="Times New Roman"/>
                <w:b/>
                <w:sz w:val="20"/>
                <w:szCs w:val="24"/>
              </w:rPr>
            </w:pPr>
            <w:r w:rsidRPr="001C1539">
              <w:rPr>
                <w:rFonts w:ascii="Times New Roman" w:hAnsi="Times New Roman" w:cs="Times New Roman"/>
                <w:b/>
                <w:sz w:val="20"/>
                <w:szCs w:val="24"/>
              </w:rPr>
              <w:t>Основное мероприятие 1.1 «Учебно-методическое и информационное обеспечение»</w:t>
            </w:r>
          </w:p>
        </w:tc>
        <w:tc>
          <w:tcPr>
            <w:tcW w:w="63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rPr>
            </w:pPr>
            <w:r w:rsidRPr="001C1539">
              <w:rPr>
                <w:rFonts w:ascii="Times New Roman" w:hAnsi="Times New Roman"/>
                <w:sz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rPr>
            </w:pPr>
            <w:r w:rsidRPr="001C1539">
              <w:rPr>
                <w:rFonts w:ascii="Times New Roman" w:hAnsi="Times New Roman"/>
                <w:sz w:val="20"/>
              </w:rP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74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rPr>
            </w:pPr>
            <w:r w:rsidRPr="001C1539">
              <w:rPr>
                <w:rFonts w:ascii="Times New Roman" w:hAnsi="Times New Roman"/>
                <w:sz w:val="20"/>
              </w:rPr>
              <w:t xml:space="preserve">Повышение информированности населения области о деятельности министерства, пропаганда здорового образа жизни путем издания сборников, буклетов, альбомом и размещения в областных СМИ информационных материалов, публикаций и видеороликов о достижениях саратовских </w:t>
            </w:r>
            <w:r w:rsidRPr="001C1539">
              <w:rPr>
                <w:rFonts w:ascii="Times New Roman" w:hAnsi="Times New Roman"/>
                <w:sz w:val="20"/>
              </w:rPr>
              <w:lastRenderedPageBreak/>
              <w:t xml:space="preserve">спортсменов на всероссийских и международных соревнованиях, областных команд по игровым видам спорта, проведении физкультурно-массовых мероприятий.  </w:t>
            </w:r>
          </w:p>
        </w:tc>
        <w:tc>
          <w:tcPr>
            <w:tcW w:w="698" w:type="pct"/>
            <w:tcBorders>
              <w:top w:val="single" w:sz="4" w:space="0" w:color="auto"/>
              <w:left w:val="single" w:sz="4" w:space="0" w:color="auto"/>
              <w:bottom w:val="single" w:sz="4" w:space="0" w:color="auto"/>
              <w:right w:val="single" w:sz="4" w:space="0" w:color="auto"/>
            </w:tcBorders>
          </w:tcPr>
          <w:p w:rsidR="00EB3A40" w:rsidRPr="001C1539" w:rsidRDefault="00EB3A40" w:rsidP="005F4995">
            <w:pPr>
              <w:autoSpaceDE w:val="0"/>
              <w:autoSpaceDN w:val="0"/>
              <w:adjustRightInd w:val="0"/>
              <w:spacing w:after="0" w:line="240" w:lineRule="auto"/>
              <w:rPr>
                <w:rFonts w:ascii="Times New Roman" w:hAnsi="Times New Roman" w:cs="Times New Roman"/>
                <w:sz w:val="24"/>
                <w:szCs w:val="24"/>
              </w:rPr>
            </w:pPr>
          </w:p>
        </w:tc>
      </w:tr>
      <w:tr w:rsidR="00EB3A40" w:rsidRPr="001C1539" w:rsidTr="00A56AF5">
        <w:tc>
          <w:tcPr>
            <w:tcW w:w="287"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center"/>
              <w:rPr>
                <w:rFonts w:ascii="Times New Roman" w:hAnsi="Times New Roman" w:cs="Times New Roman"/>
                <w:sz w:val="24"/>
                <w:szCs w:val="24"/>
              </w:rPr>
            </w:pPr>
            <w:r w:rsidRPr="001C1539">
              <w:rPr>
                <w:rFonts w:ascii="Times New Roman" w:hAnsi="Times New Roman" w:cs="Times New Roman"/>
                <w:sz w:val="24"/>
                <w:szCs w:val="24"/>
              </w:rPr>
              <w:lastRenderedPageBreak/>
              <w:t>1.1.1</w:t>
            </w:r>
          </w:p>
        </w:tc>
        <w:tc>
          <w:tcPr>
            <w:tcW w:w="106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both"/>
              <w:rPr>
                <w:rFonts w:ascii="Times New Roman" w:hAnsi="Times New Roman" w:cs="Times New Roman"/>
                <w:sz w:val="20"/>
                <w:szCs w:val="24"/>
              </w:rPr>
            </w:pPr>
            <w:r w:rsidRPr="001C1539">
              <w:rPr>
                <w:rFonts w:ascii="Times New Roman" w:hAnsi="Times New Roman" w:cs="Times New Roman"/>
                <w:sz w:val="20"/>
                <w:szCs w:val="24"/>
              </w:rPr>
              <w:t>Контрольное событие 1.1.1. Подготовка   и   издание сборников информационных материалов, учебно-методических пособий,   справочников, буклетов, альбомов, научно-популярной литературы по  вопросам пропаганды и  развития физической  культуры  и спорта в области</w:t>
            </w:r>
          </w:p>
        </w:tc>
        <w:tc>
          <w:tcPr>
            <w:tcW w:w="63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rPr>
            </w:pPr>
            <w:r w:rsidRPr="001C1539">
              <w:rPr>
                <w:rFonts w:ascii="Times New Roman" w:hAnsi="Times New Roman"/>
                <w:sz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rPr>
            </w:pPr>
            <w:r w:rsidRPr="001C1539">
              <w:rPr>
                <w:rFonts w:ascii="Times New Roman" w:hAnsi="Times New Roman"/>
                <w:sz w:val="20"/>
              </w:rPr>
              <w:t>Повышение информированности представителей СМИ и через СМИ – общественности области - о проведении крупных спортивных и физкультурно-массовых мероприятий «Лыжня России 2020» и других</w:t>
            </w:r>
            <w:proofErr w:type="gramStart"/>
            <w:r w:rsidRPr="001C1539">
              <w:rPr>
                <w:rFonts w:ascii="Times New Roman" w:hAnsi="Times New Roman"/>
                <w:sz w:val="20"/>
              </w:rPr>
              <w:t xml:space="preserve"> ,</w:t>
            </w:r>
            <w:proofErr w:type="gramEnd"/>
            <w:r w:rsidRPr="001C1539">
              <w:rPr>
                <w:rFonts w:ascii="Times New Roman" w:hAnsi="Times New Roman"/>
                <w:sz w:val="20"/>
              </w:rPr>
              <w:t xml:space="preserve"> увеличение информированности жителей о спортивных школах области и развиваемых в них видах спорта</w:t>
            </w:r>
          </w:p>
        </w:tc>
        <w:tc>
          <w:tcPr>
            <w:tcW w:w="74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rPr>
                <w:rFonts w:ascii="Times New Roman" w:hAnsi="Times New Roman"/>
                <w:sz w:val="20"/>
              </w:rPr>
            </w:pPr>
            <w:r w:rsidRPr="001C1539">
              <w:rPr>
                <w:rFonts w:ascii="Times New Roman" w:hAnsi="Times New Roman"/>
                <w:sz w:val="20"/>
              </w:rPr>
              <w:t xml:space="preserve">Издание буклетов по различным информационным поводам. Было подготовлено </w:t>
            </w:r>
            <w:r w:rsidR="00AC010F" w:rsidRPr="001C1539">
              <w:rPr>
                <w:rFonts w:ascii="Times New Roman" w:hAnsi="Times New Roman"/>
                <w:sz w:val="20"/>
              </w:rPr>
              <w:t>1</w:t>
            </w:r>
            <w:r w:rsidRPr="001C1539">
              <w:rPr>
                <w:rFonts w:ascii="Times New Roman" w:hAnsi="Times New Roman"/>
                <w:sz w:val="20"/>
              </w:rPr>
              <w:t>74 печатных издания, которые рассказывают о развитии отрасли физической культуры и спорта на территории региона</w:t>
            </w:r>
            <w:r w:rsidR="00CC6919">
              <w:rPr>
                <w:rFonts w:ascii="Times New Roman" w:hAnsi="Times New Roman"/>
                <w:sz w:val="20"/>
              </w:rPr>
              <w:t xml:space="preserve"> (</w:t>
            </w:r>
            <w:r w:rsidR="00CC6919" w:rsidRPr="00CC6919">
              <w:rPr>
                <w:rFonts w:ascii="Times New Roman" w:hAnsi="Times New Roman"/>
                <w:sz w:val="20"/>
              </w:rPr>
              <w:t>Спорт — норма жизни</w:t>
            </w:r>
            <w:proofErr w:type="gramStart"/>
            <w:r w:rsidR="00CC6919" w:rsidRPr="00CC6919">
              <w:rPr>
                <w:rFonts w:ascii="Times New Roman" w:hAnsi="Times New Roman"/>
                <w:sz w:val="20"/>
              </w:rPr>
              <w:t xml:space="preserve"> :</w:t>
            </w:r>
            <w:proofErr w:type="gramEnd"/>
            <w:r w:rsidR="00CC6919" w:rsidRPr="00CC6919">
              <w:rPr>
                <w:rFonts w:ascii="Times New Roman" w:hAnsi="Times New Roman"/>
                <w:sz w:val="20"/>
              </w:rPr>
              <w:t xml:space="preserve"> Итоги 2021 года — 80 </w:t>
            </w:r>
            <w:proofErr w:type="spellStart"/>
            <w:proofErr w:type="gramStart"/>
            <w:r w:rsidR="00CC6919" w:rsidRPr="00CC6919">
              <w:rPr>
                <w:rFonts w:ascii="Times New Roman" w:hAnsi="Times New Roman"/>
                <w:sz w:val="20"/>
              </w:rPr>
              <w:t>шт</w:t>
            </w:r>
            <w:proofErr w:type="spellEnd"/>
            <w:proofErr w:type="gramEnd"/>
            <w:r w:rsidR="00CC6919" w:rsidRPr="00CC6919">
              <w:rPr>
                <w:rFonts w:ascii="Times New Roman" w:hAnsi="Times New Roman"/>
                <w:sz w:val="20"/>
              </w:rPr>
              <w:t>, буклет о развитии водных видов спорта в Саратовской области — 50 шт. «</w:t>
            </w:r>
            <w:proofErr w:type="spellStart"/>
            <w:r w:rsidR="00CC6919" w:rsidRPr="00CC6919">
              <w:rPr>
                <w:rFonts w:ascii="Times New Roman" w:hAnsi="Times New Roman"/>
                <w:sz w:val="20"/>
              </w:rPr>
              <w:t>Туриада</w:t>
            </w:r>
            <w:proofErr w:type="spellEnd"/>
            <w:r w:rsidR="00CC6919" w:rsidRPr="00CC6919">
              <w:rPr>
                <w:rFonts w:ascii="Times New Roman" w:hAnsi="Times New Roman"/>
                <w:sz w:val="20"/>
              </w:rPr>
              <w:t xml:space="preserve">- 2021» — 20 </w:t>
            </w:r>
            <w:proofErr w:type="spellStart"/>
            <w:r w:rsidR="00CC6919" w:rsidRPr="00CC6919">
              <w:rPr>
                <w:rFonts w:ascii="Times New Roman" w:hAnsi="Times New Roman"/>
                <w:sz w:val="20"/>
              </w:rPr>
              <w:t>шт</w:t>
            </w:r>
            <w:proofErr w:type="spellEnd"/>
            <w:r w:rsidR="00CC6919" w:rsidRPr="00CC6919">
              <w:rPr>
                <w:rFonts w:ascii="Times New Roman" w:hAnsi="Times New Roman"/>
                <w:sz w:val="20"/>
              </w:rPr>
              <w:t>, «</w:t>
            </w:r>
            <w:proofErr w:type="spellStart"/>
            <w:r w:rsidR="00CC6919" w:rsidRPr="00CC6919">
              <w:rPr>
                <w:rFonts w:ascii="Times New Roman" w:hAnsi="Times New Roman"/>
                <w:sz w:val="20"/>
              </w:rPr>
              <w:t>Студвесна</w:t>
            </w:r>
            <w:proofErr w:type="spellEnd"/>
            <w:r w:rsidR="00CC6919" w:rsidRPr="00CC6919">
              <w:rPr>
                <w:rFonts w:ascii="Times New Roman" w:hAnsi="Times New Roman"/>
                <w:sz w:val="20"/>
              </w:rPr>
              <w:t xml:space="preserve">» — 24 </w:t>
            </w:r>
            <w:proofErr w:type="spellStart"/>
            <w:r w:rsidR="00CC6919" w:rsidRPr="00CC6919">
              <w:rPr>
                <w:rFonts w:ascii="Times New Roman" w:hAnsi="Times New Roman"/>
                <w:sz w:val="20"/>
              </w:rPr>
              <w:t>шт</w:t>
            </w:r>
            <w:proofErr w:type="spellEnd"/>
            <w:r w:rsidR="00CC6919">
              <w:rPr>
                <w:rFonts w:ascii="Times New Roman" w:hAnsi="Times New Roman"/>
                <w:sz w:val="20"/>
              </w:rPr>
              <w:t xml:space="preserve">) </w:t>
            </w:r>
            <w:r w:rsidR="00AC010F" w:rsidRPr="001C1539">
              <w:rPr>
                <w:rFonts w:ascii="Times New Roman" w:hAnsi="Times New Roman"/>
                <w:sz w:val="20"/>
              </w:rPr>
              <w:t>и 120 постеров.</w:t>
            </w:r>
          </w:p>
          <w:p w:rsidR="00EB3A40" w:rsidRPr="001C1539" w:rsidRDefault="00EB3A40" w:rsidP="00D52704">
            <w:pPr>
              <w:rPr>
                <w:rFonts w:ascii="Times New Roman" w:hAnsi="Times New Roman"/>
                <w:sz w:val="20"/>
              </w:rPr>
            </w:pPr>
          </w:p>
        </w:tc>
        <w:tc>
          <w:tcPr>
            <w:tcW w:w="698" w:type="pct"/>
            <w:tcBorders>
              <w:top w:val="single" w:sz="4" w:space="0" w:color="auto"/>
              <w:left w:val="single" w:sz="4" w:space="0" w:color="auto"/>
              <w:bottom w:val="single" w:sz="4" w:space="0" w:color="auto"/>
              <w:right w:val="single" w:sz="4" w:space="0" w:color="auto"/>
            </w:tcBorders>
          </w:tcPr>
          <w:p w:rsidR="00EB3A40" w:rsidRPr="001C1539" w:rsidRDefault="00EB3A40" w:rsidP="005F4995">
            <w:pPr>
              <w:autoSpaceDE w:val="0"/>
              <w:autoSpaceDN w:val="0"/>
              <w:adjustRightInd w:val="0"/>
              <w:spacing w:after="0" w:line="240" w:lineRule="auto"/>
              <w:rPr>
                <w:rFonts w:ascii="Times New Roman" w:hAnsi="Times New Roman" w:cs="Times New Roman"/>
                <w:sz w:val="24"/>
                <w:szCs w:val="24"/>
              </w:rPr>
            </w:pPr>
          </w:p>
        </w:tc>
      </w:tr>
      <w:tr w:rsidR="00EB3A40" w:rsidRPr="001C1539" w:rsidTr="00A56AF5">
        <w:tc>
          <w:tcPr>
            <w:tcW w:w="287"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center"/>
              <w:rPr>
                <w:rFonts w:ascii="Times New Roman" w:hAnsi="Times New Roman" w:cs="Times New Roman"/>
                <w:sz w:val="24"/>
                <w:szCs w:val="24"/>
              </w:rPr>
            </w:pPr>
            <w:r w:rsidRPr="001C1539">
              <w:rPr>
                <w:rFonts w:ascii="Times New Roman" w:hAnsi="Times New Roman" w:cs="Times New Roman"/>
                <w:sz w:val="24"/>
                <w:szCs w:val="24"/>
              </w:rPr>
              <w:t>1.1.2.</w:t>
            </w:r>
          </w:p>
        </w:tc>
        <w:tc>
          <w:tcPr>
            <w:tcW w:w="106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both"/>
              <w:rPr>
                <w:rFonts w:ascii="Times New Roman" w:hAnsi="Times New Roman" w:cs="Times New Roman"/>
                <w:sz w:val="20"/>
                <w:szCs w:val="24"/>
              </w:rPr>
            </w:pPr>
            <w:r w:rsidRPr="001C1539">
              <w:rPr>
                <w:rFonts w:ascii="Times New Roman" w:hAnsi="Times New Roman" w:cs="Times New Roman"/>
                <w:sz w:val="20"/>
                <w:szCs w:val="24"/>
              </w:rPr>
              <w:t xml:space="preserve">Контрольное событие 1.1.2. </w:t>
            </w:r>
            <w:proofErr w:type="gramStart"/>
            <w:r w:rsidRPr="001C1539">
              <w:rPr>
                <w:rFonts w:ascii="Times New Roman" w:hAnsi="Times New Roman" w:cs="Times New Roman"/>
                <w:sz w:val="20"/>
                <w:szCs w:val="24"/>
              </w:rPr>
              <w:t xml:space="preserve">Проведение брифингов, пресс-конференций, «круглых столов» для представителей электронных СМИ по вопросам деятельности органа исполнительной власти  </w:t>
            </w:r>
            <w:r w:rsidRPr="001C1539">
              <w:rPr>
                <w:rFonts w:ascii="Times New Roman" w:hAnsi="Times New Roman" w:cs="Times New Roman"/>
                <w:sz w:val="20"/>
                <w:szCs w:val="24"/>
              </w:rPr>
              <w:lastRenderedPageBreak/>
              <w:t>области  в  сфере физической  культуры  и спорт, проведение Советов по развитию физической культуры и спорта, заседаний коллегии органа исполнительной власти в сфере физической культуры и спорта, в том числе изготовление полиграфической и наглядно-агитационной продукции (в том числе стендов, ролл-</w:t>
            </w:r>
            <w:proofErr w:type="spellStart"/>
            <w:r w:rsidRPr="001C1539">
              <w:rPr>
                <w:rFonts w:ascii="Times New Roman" w:hAnsi="Times New Roman" w:cs="Times New Roman"/>
                <w:sz w:val="20"/>
                <w:szCs w:val="24"/>
              </w:rPr>
              <w:t>апов</w:t>
            </w:r>
            <w:proofErr w:type="spellEnd"/>
            <w:r w:rsidRPr="001C1539">
              <w:rPr>
                <w:rFonts w:ascii="Times New Roman" w:hAnsi="Times New Roman" w:cs="Times New Roman"/>
                <w:sz w:val="20"/>
                <w:szCs w:val="24"/>
              </w:rPr>
              <w:t xml:space="preserve"> и других видов конструкций)</w:t>
            </w:r>
            <w:proofErr w:type="gramEnd"/>
          </w:p>
        </w:tc>
        <w:tc>
          <w:tcPr>
            <w:tcW w:w="63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rPr>
            </w:pPr>
            <w:r w:rsidRPr="001C1539">
              <w:rPr>
                <w:rFonts w:ascii="Times New Roman" w:hAnsi="Times New Roman"/>
                <w:sz w:val="20"/>
              </w:rPr>
              <w:lastRenderedPageBreak/>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rPr>
            </w:pPr>
            <w:r w:rsidRPr="001C1539">
              <w:rPr>
                <w:rFonts w:ascii="Times New Roman" w:hAnsi="Times New Roman" w:cs="Times New Roman"/>
                <w:sz w:val="20"/>
                <w:szCs w:val="24"/>
              </w:rPr>
              <w:t xml:space="preserve">Повышение интереса и привлечение представителей областных СМИ к освещению деятельности </w:t>
            </w:r>
            <w:r w:rsidRPr="001C1539">
              <w:rPr>
                <w:rFonts w:ascii="Times New Roman" w:hAnsi="Times New Roman" w:cs="Times New Roman"/>
                <w:sz w:val="20"/>
                <w:szCs w:val="24"/>
              </w:rPr>
              <w:lastRenderedPageBreak/>
              <w:t>министерства с целью пропаганды здорового образа жизни среди населения</w:t>
            </w:r>
          </w:p>
        </w:tc>
        <w:tc>
          <w:tcPr>
            <w:tcW w:w="74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rPr>
                <w:rFonts w:ascii="Times New Roman" w:hAnsi="Times New Roman"/>
                <w:sz w:val="20"/>
              </w:rPr>
            </w:pPr>
            <w:r w:rsidRPr="001C1539">
              <w:rPr>
                <w:rFonts w:ascii="Times New Roman" w:hAnsi="Times New Roman"/>
                <w:sz w:val="20"/>
              </w:rPr>
              <w:lastRenderedPageBreak/>
              <w:t xml:space="preserve">Для подведения итогов спортивного года было организовано массовое мероприятие с   участием журналистов </w:t>
            </w:r>
            <w:r w:rsidRPr="001C1539">
              <w:rPr>
                <w:rFonts w:ascii="Times New Roman" w:hAnsi="Times New Roman"/>
                <w:sz w:val="20"/>
              </w:rPr>
              <w:lastRenderedPageBreak/>
              <w:t>ведущих СМИ региона. Использовались услуги по предоставлению видеоконференцсвязи, оформлению и благоустройству места проведения коллегии (</w:t>
            </w:r>
            <w:proofErr w:type="spellStart"/>
            <w:r w:rsidRPr="001C1539">
              <w:rPr>
                <w:rFonts w:ascii="Times New Roman" w:hAnsi="Times New Roman"/>
                <w:sz w:val="20"/>
              </w:rPr>
              <w:t>конферец</w:t>
            </w:r>
            <w:proofErr w:type="spellEnd"/>
            <w:r w:rsidRPr="001C1539">
              <w:rPr>
                <w:rFonts w:ascii="Times New Roman" w:hAnsi="Times New Roman"/>
                <w:sz w:val="20"/>
              </w:rPr>
              <w:t xml:space="preserve">-зал </w:t>
            </w:r>
            <w:proofErr w:type="spellStart"/>
            <w:r w:rsidRPr="001C1539">
              <w:rPr>
                <w:rFonts w:ascii="Times New Roman" w:hAnsi="Times New Roman"/>
                <w:sz w:val="20"/>
              </w:rPr>
              <w:t>ФОКа</w:t>
            </w:r>
            <w:proofErr w:type="spellEnd"/>
            <w:r w:rsidRPr="001C1539">
              <w:rPr>
                <w:rFonts w:ascii="Times New Roman" w:hAnsi="Times New Roman"/>
                <w:sz w:val="20"/>
              </w:rPr>
              <w:t xml:space="preserve"> «Центр бадминтона»)</w:t>
            </w:r>
            <w:r w:rsidR="001F55F6" w:rsidRPr="001C1539">
              <w:rPr>
                <w:rFonts w:ascii="Times New Roman" w:hAnsi="Times New Roman"/>
                <w:sz w:val="20"/>
              </w:rPr>
              <w:t xml:space="preserve">. Кроме того, была изготовлена полиграфическая продукция  с нанесением сувениров – 1099 шт. </w:t>
            </w:r>
          </w:p>
        </w:tc>
        <w:tc>
          <w:tcPr>
            <w:tcW w:w="698" w:type="pct"/>
            <w:tcBorders>
              <w:top w:val="single" w:sz="4" w:space="0" w:color="auto"/>
              <w:left w:val="single" w:sz="4" w:space="0" w:color="auto"/>
              <w:bottom w:val="single" w:sz="4" w:space="0" w:color="auto"/>
              <w:right w:val="single" w:sz="4" w:space="0" w:color="auto"/>
            </w:tcBorders>
          </w:tcPr>
          <w:p w:rsidR="00EB3A40" w:rsidRPr="001C1539" w:rsidRDefault="00EB3A40" w:rsidP="005F4995">
            <w:pPr>
              <w:autoSpaceDE w:val="0"/>
              <w:autoSpaceDN w:val="0"/>
              <w:adjustRightInd w:val="0"/>
              <w:spacing w:after="0" w:line="240" w:lineRule="auto"/>
              <w:rPr>
                <w:rFonts w:ascii="Times New Roman" w:hAnsi="Times New Roman" w:cs="Times New Roman"/>
                <w:sz w:val="24"/>
                <w:szCs w:val="24"/>
              </w:rPr>
            </w:pPr>
          </w:p>
        </w:tc>
      </w:tr>
      <w:tr w:rsidR="00EB3A40" w:rsidRPr="001C1539" w:rsidTr="00A56AF5">
        <w:tc>
          <w:tcPr>
            <w:tcW w:w="287"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center"/>
              <w:rPr>
                <w:rFonts w:ascii="Times New Roman" w:hAnsi="Times New Roman" w:cs="Times New Roman"/>
                <w:sz w:val="24"/>
                <w:szCs w:val="24"/>
              </w:rPr>
            </w:pPr>
            <w:r w:rsidRPr="001C1539">
              <w:rPr>
                <w:rFonts w:ascii="Times New Roman" w:hAnsi="Times New Roman" w:cs="Times New Roman"/>
                <w:sz w:val="24"/>
                <w:szCs w:val="24"/>
              </w:rPr>
              <w:lastRenderedPageBreak/>
              <w:t>1.1.3.</w:t>
            </w:r>
          </w:p>
        </w:tc>
        <w:tc>
          <w:tcPr>
            <w:tcW w:w="106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both"/>
              <w:rPr>
                <w:rFonts w:ascii="Times New Roman" w:hAnsi="Times New Roman" w:cs="Times New Roman"/>
                <w:sz w:val="20"/>
                <w:szCs w:val="24"/>
              </w:rPr>
            </w:pPr>
            <w:r w:rsidRPr="001C1539">
              <w:rPr>
                <w:rFonts w:ascii="Times New Roman" w:hAnsi="Times New Roman" w:cs="Times New Roman"/>
                <w:sz w:val="20"/>
                <w:szCs w:val="24"/>
              </w:rPr>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63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rPr>
            </w:pPr>
            <w:r w:rsidRPr="001C1539">
              <w:rPr>
                <w:rFonts w:ascii="Times New Roman" w:hAnsi="Times New Roman"/>
                <w:sz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rPr>
            </w:pPr>
            <w:r w:rsidRPr="001C1539">
              <w:rPr>
                <w:rFonts w:ascii="Times New Roman" w:hAnsi="Times New Roman"/>
                <w:sz w:val="20"/>
              </w:rPr>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741" w:type="pct"/>
            <w:tcBorders>
              <w:top w:val="single" w:sz="4" w:space="0" w:color="auto"/>
              <w:left w:val="single" w:sz="4" w:space="0" w:color="auto"/>
              <w:bottom w:val="single" w:sz="4" w:space="0" w:color="auto"/>
              <w:right w:val="single" w:sz="4" w:space="0" w:color="auto"/>
            </w:tcBorders>
            <w:vAlign w:val="center"/>
          </w:tcPr>
          <w:p w:rsidR="00EB3A40" w:rsidRPr="001C1539" w:rsidRDefault="00EB3A40" w:rsidP="00D52704">
            <w:pPr>
              <w:rPr>
                <w:rFonts w:ascii="Times New Roman" w:hAnsi="Times New Roman"/>
                <w:sz w:val="20"/>
              </w:rPr>
            </w:pPr>
            <w:r w:rsidRPr="001C1539">
              <w:rPr>
                <w:rFonts w:ascii="Times New Roman" w:hAnsi="Times New Roman"/>
                <w:sz w:val="20"/>
              </w:rPr>
              <w:t xml:space="preserve">В СМИ региона размещены материалы об открытии новой </w:t>
            </w:r>
            <w:proofErr w:type="gramStart"/>
            <w:r w:rsidRPr="001C1539">
              <w:rPr>
                <w:rFonts w:ascii="Times New Roman" w:hAnsi="Times New Roman"/>
                <w:sz w:val="20"/>
              </w:rPr>
              <w:t>экспозиции Доски почета работник</w:t>
            </w:r>
            <w:r w:rsidR="00C32E2B" w:rsidRPr="001C1539">
              <w:rPr>
                <w:rFonts w:ascii="Times New Roman" w:hAnsi="Times New Roman"/>
                <w:sz w:val="20"/>
              </w:rPr>
              <w:t>ов физической культуры</w:t>
            </w:r>
            <w:proofErr w:type="gramEnd"/>
            <w:r w:rsidR="00C32E2B" w:rsidRPr="001C1539">
              <w:rPr>
                <w:rFonts w:ascii="Times New Roman" w:hAnsi="Times New Roman"/>
                <w:sz w:val="20"/>
              </w:rPr>
              <w:t xml:space="preserve"> и спорта, были подготовлены два сюжета на телеканале Саратов 24.</w:t>
            </w:r>
          </w:p>
          <w:p w:rsidR="00EB3A40" w:rsidRPr="001C1539" w:rsidRDefault="00EB3A40" w:rsidP="00D52704">
            <w:pPr>
              <w:rPr>
                <w:rFonts w:ascii="Times New Roman" w:hAnsi="Times New Roman"/>
                <w:sz w:val="20"/>
              </w:rPr>
            </w:pPr>
          </w:p>
          <w:p w:rsidR="00EB3A40" w:rsidRPr="001C1539" w:rsidRDefault="00EB3A40" w:rsidP="00D52704">
            <w:pPr>
              <w:rPr>
                <w:rFonts w:ascii="Times New Roman" w:hAnsi="Times New Roman"/>
                <w:sz w:val="28"/>
                <w:szCs w:val="28"/>
              </w:rPr>
            </w:pPr>
          </w:p>
        </w:tc>
        <w:tc>
          <w:tcPr>
            <w:tcW w:w="698" w:type="pct"/>
            <w:tcBorders>
              <w:top w:val="single" w:sz="4" w:space="0" w:color="auto"/>
              <w:left w:val="single" w:sz="4" w:space="0" w:color="auto"/>
              <w:bottom w:val="single" w:sz="4" w:space="0" w:color="auto"/>
              <w:right w:val="single" w:sz="4" w:space="0" w:color="auto"/>
            </w:tcBorders>
          </w:tcPr>
          <w:p w:rsidR="00EB3A40" w:rsidRPr="001C1539" w:rsidRDefault="00EB3A40" w:rsidP="005F4995">
            <w:pPr>
              <w:autoSpaceDE w:val="0"/>
              <w:autoSpaceDN w:val="0"/>
              <w:adjustRightInd w:val="0"/>
              <w:spacing w:after="0" w:line="240" w:lineRule="auto"/>
              <w:rPr>
                <w:rFonts w:ascii="Times New Roman" w:hAnsi="Times New Roman" w:cs="Times New Roman"/>
                <w:sz w:val="24"/>
                <w:szCs w:val="24"/>
              </w:rPr>
            </w:pPr>
          </w:p>
        </w:tc>
      </w:tr>
      <w:tr w:rsidR="00EB3A40" w:rsidRPr="001C1539" w:rsidTr="00A56AF5">
        <w:tc>
          <w:tcPr>
            <w:tcW w:w="287"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center"/>
              <w:rPr>
                <w:rFonts w:ascii="Times New Roman" w:hAnsi="Times New Roman" w:cs="Times New Roman"/>
                <w:sz w:val="24"/>
                <w:szCs w:val="24"/>
              </w:rPr>
            </w:pPr>
            <w:r w:rsidRPr="001C1539">
              <w:rPr>
                <w:rFonts w:ascii="Times New Roman" w:hAnsi="Times New Roman" w:cs="Times New Roman"/>
                <w:sz w:val="24"/>
                <w:szCs w:val="24"/>
              </w:rPr>
              <w:t>1.1.4.</w:t>
            </w:r>
          </w:p>
        </w:tc>
        <w:tc>
          <w:tcPr>
            <w:tcW w:w="106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both"/>
              <w:rPr>
                <w:rFonts w:ascii="Times New Roman" w:hAnsi="Times New Roman" w:cs="Times New Roman"/>
                <w:sz w:val="20"/>
                <w:szCs w:val="24"/>
              </w:rPr>
            </w:pPr>
            <w:r w:rsidRPr="001C1539">
              <w:rPr>
                <w:rFonts w:ascii="Times New Roman" w:hAnsi="Times New Roman" w:cs="Times New Roman"/>
                <w:sz w:val="20"/>
                <w:szCs w:val="24"/>
              </w:rPr>
              <w:t xml:space="preserve">Контрольное событие 1.1.4. Техническая   поддержка работы,     модернизация официального      сайта органа исполнительной власти области в  сфере </w:t>
            </w:r>
            <w:r w:rsidRPr="001C1539">
              <w:rPr>
                <w:rFonts w:ascii="Times New Roman" w:hAnsi="Times New Roman" w:cs="Times New Roman"/>
                <w:sz w:val="20"/>
                <w:szCs w:val="24"/>
              </w:rPr>
              <w:lastRenderedPageBreak/>
              <w:t>физической  культуры  и спорта</w:t>
            </w:r>
          </w:p>
        </w:tc>
        <w:tc>
          <w:tcPr>
            <w:tcW w:w="63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rPr>
            </w:pPr>
            <w:r w:rsidRPr="001C1539">
              <w:rPr>
                <w:rFonts w:ascii="Times New Roman" w:hAnsi="Times New Roman"/>
                <w:sz w:val="20"/>
              </w:rPr>
              <w:lastRenderedPageBreak/>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rPr>
            </w:pPr>
            <w:r w:rsidRPr="001C1539">
              <w:rPr>
                <w:rFonts w:ascii="Times New Roman" w:hAnsi="Times New Roman"/>
                <w:sz w:val="20"/>
              </w:rPr>
              <w:t xml:space="preserve">Техническая поддержка работы, модернизация официального сайта органа </w:t>
            </w:r>
            <w:r w:rsidRPr="001C1539">
              <w:rPr>
                <w:rFonts w:ascii="Times New Roman" w:hAnsi="Times New Roman"/>
                <w:sz w:val="20"/>
              </w:rPr>
              <w:lastRenderedPageBreak/>
              <w:t>исполнительной власти области в сфере физической культуры и спорта</w:t>
            </w:r>
          </w:p>
        </w:tc>
        <w:tc>
          <w:tcPr>
            <w:tcW w:w="741" w:type="pct"/>
            <w:tcBorders>
              <w:top w:val="single" w:sz="4" w:space="0" w:color="auto"/>
              <w:left w:val="single" w:sz="4" w:space="0" w:color="auto"/>
              <w:bottom w:val="single" w:sz="4" w:space="0" w:color="auto"/>
              <w:right w:val="single" w:sz="4" w:space="0" w:color="auto"/>
            </w:tcBorders>
          </w:tcPr>
          <w:p w:rsidR="00EB3A40" w:rsidRPr="001C1539" w:rsidRDefault="009C1483" w:rsidP="00D52704">
            <w:pPr>
              <w:autoSpaceDE w:val="0"/>
              <w:autoSpaceDN w:val="0"/>
              <w:adjustRightInd w:val="0"/>
              <w:spacing w:after="0" w:line="240" w:lineRule="auto"/>
            </w:pPr>
            <w:r>
              <w:rPr>
                <w:rFonts w:ascii="Times New Roman" w:hAnsi="Times New Roman"/>
                <w:sz w:val="20"/>
              </w:rPr>
              <w:lastRenderedPageBreak/>
              <w:t>О</w:t>
            </w:r>
            <w:r w:rsidR="00EB3A40" w:rsidRPr="001C1539">
              <w:rPr>
                <w:rFonts w:ascii="Times New Roman" w:hAnsi="Times New Roman"/>
                <w:sz w:val="20"/>
              </w:rPr>
              <w:t xml:space="preserve">беспечено бесперебойное функционирование   официального сайта министерства, </w:t>
            </w:r>
            <w:r w:rsidR="00EB3A40" w:rsidRPr="001C1539">
              <w:rPr>
                <w:rFonts w:ascii="Times New Roman" w:hAnsi="Times New Roman"/>
                <w:sz w:val="20"/>
              </w:rPr>
              <w:lastRenderedPageBreak/>
              <w:t xml:space="preserve">осуществлена доработка официального сайта министерства в целях создания новых рубрик и   разделов, а также произведена установка </w:t>
            </w:r>
            <w:proofErr w:type="spellStart"/>
            <w:r w:rsidR="00EB3A40" w:rsidRPr="001C1539">
              <w:rPr>
                <w:rFonts w:ascii="Times New Roman" w:hAnsi="Times New Roman"/>
                <w:sz w:val="20"/>
              </w:rPr>
              <w:t>виджетов</w:t>
            </w:r>
            <w:proofErr w:type="spellEnd"/>
          </w:p>
        </w:tc>
        <w:tc>
          <w:tcPr>
            <w:tcW w:w="698" w:type="pct"/>
            <w:tcBorders>
              <w:top w:val="single" w:sz="4" w:space="0" w:color="auto"/>
              <w:left w:val="single" w:sz="4" w:space="0" w:color="auto"/>
              <w:bottom w:val="single" w:sz="4" w:space="0" w:color="auto"/>
              <w:right w:val="single" w:sz="4" w:space="0" w:color="auto"/>
            </w:tcBorders>
          </w:tcPr>
          <w:p w:rsidR="00EB3A40" w:rsidRPr="001C1539" w:rsidRDefault="00EB3A40" w:rsidP="005F4995">
            <w:pPr>
              <w:autoSpaceDE w:val="0"/>
              <w:autoSpaceDN w:val="0"/>
              <w:adjustRightInd w:val="0"/>
              <w:spacing w:after="0" w:line="240" w:lineRule="auto"/>
              <w:rPr>
                <w:rFonts w:ascii="Times New Roman" w:hAnsi="Times New Roman" w:cs="Times New Roman"/>
                <w:sz w:val="24"/>
                <w:szCs w:val="24"/>
              </w:rPr>
            </w:pPr>
          </w:p>
        </w:tc>
      </w:tr>
      <w:tr w:rsidR="00EB3A40" w:rsidRPr="001C1539" w:rsidTr="00A56AF5">
        <w:tc>
          <w:tcPr>
            <w:tcW w:w="287"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lastRenderedPageBreak/>
              <w:t>1.1.5.</w:t>
            </w:r>
          </w:p>
        </w:tc>
        <w:tc>
          <w:tcPr>
            <w:tcW w:w="106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jc w:val="both"/>
              <w:rPr>
                <w:rFonts w:ascii="Times New Roman" w:hAnsi="Times New Roman" w:cs="Times New Roman"/>
                <w:sz w:val="20"/>
                <w:szCs w:val="20"/>
              </w:rPr>
            </w:pPr>
            <w:r w:rsidRPr="001C1539">
              <w:rPr>
                <w:rFonts w:ascii="Times New Roman" w:hAnsi="Times New Roman" w:cs="Times New Roman"/>
                <w:sz w:val="20"/>
                <w:szCs w:val="20"/>
              </w:rPr>
              <w:t xml:space="preserve">Контрольное событие 1.1.5. «Изготовление, прокат, размещение социальных </w:t>
            </w:r>
            <w:proofErr w:type="gramStart"/>
            <w:r w:rsidRPr="001C1539">
              <w:rPr>
                <w:rFonts w:ascii="Times New Roman" w:hAnsi="Times New Roman" w:cs="Times New Roman"/>
                <w:sz w:val="20"/>
                <w:szCs w:val="20"/>
              </w:rPr>
              <w:t>кино-видео показов</w:t>
            </w:r>
            <w:proofErr w:type="gramEnd"/>
            <w:r w:rsidRPr="001C1539">
              <w:rPr>
                <w:rFonts w:ascii="Times New Roman" w:hAnsi="Times New Roman" w:cs="Times New Roman"/>
                <w:sz w:val="20"/>
                <w:szCs w:val="20"/>
              </w:rPr>
              <w:t>, социальной рекламы, баннеры и стендов направленных на привлечение населения области к занятиям физической культурой и спортом»</w:t>
            </w:r>
          </w:p>
        </w:tc>
        <w:tc>
          <w:tcPr>
            <w:tcW w:w="631"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szCs w:val="20"/>
              </w:rPr>
            </w:pPr>
            <w:r w:rsidRPr="001C1539">
              <w:rPr>
                <w:rFonts w:ascii="Times New Roman" w:hAnsi="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B3A40" w:rsidRPr="001C1539" w:rsidRDefault="00EB3A40" w:rsidP="00D52704">
            <w:pPr>
              <w:autoSpaceDE w:val="0"/>
              <w:autoSpaceDN w:val="0"/>
              <w:adjustRightInd w:val="0"/>
              <w:spacing w:after="0" w:line="240" w:lineRule="auto"/>
              <w:rPr>
                <w:rFonts w:ascii="Times New Roman" w:hAnsi="Times New Roman"/>
                <w:sz w:val="20"/>
                <w:szCs w:val="20"/>
              </w:rPr>
            </w:pPr>
            <w:r w:rsidRPr="001C1539">
              <w:rPr>
                <w:rFonts w:ascii="Times New Roman" w:hAnsi="Times New Roman"/>
                <w:sz w:val="20"/>
                <w:szCs w:val="20"/>
              </w:rPr>
              <w:t>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светодиодном экране Правительства области</w:t>
            </w:r>
          </w:p>
        </w:tc>
        <w:tc>
          <w:tcPr>
            <w:tcW w:w="741" w:type="pct"/>
            <w:tcBorders>
              <w:top w:val="single" w:sz="4" w:space="0" w:color="auto"/>
              <w:left w:val="single" w:sz="4" w:space="0" w:color="auto"/>
              <w:bottom w:val="single" w:sz="4" w:space="0" w:color="auto"/>
              <w:right w:val="single" w:sz="4" w:space="0" w:color="auto"/>
            </w:tcBorders>
          </w:tcPr>
          <w:p w:rsidR="00EB3A40" w:rsidRPr="001C1539" w:rsidRDefault="004C375B" w:rsidP="00D527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EB3A40" w:rsidRPr="001C1539">
              <w:rPr>
                <w:rFonts w:ascii="Times New Roman" w:hAnsi="Times New Roman" w:cs="Times New Roman"/>
                <w:sz w:val="20"/>
                <w:szCs w:val="20"/>
              </w:rPr>
              <w:t>зготовлена и размещена социальная реклама, направленная на привлечение населения области к занятиям физической культурой и спортом. Тираж: 3 шт.</w:t>
            </w:r>
          </w:p>
          <w:p w:rsidR="00AC010F" w:rsidRPr="001C1539" w:rsidRDefault="00AC010F" w:rsidP="00D52704">
            <w:pPr>
              <w:autoSpaceDE w:val="0"/>
              <w:autoSpaceDN w:val="0"/>
              <w:adjustRightInd w:val="0"/>
              <w:spacing w:after="0" w:line="240" w:lineRule="auto"/>
              <w:rPr>
                <w:rFonts w:ascii="Times New Roman" w:hAnsi="Times New Roman"/>
                <w:sz w:val="20"/>
                <w:szCs w:val="20"/>
              </w:rPr>
            </w:pPr>
            <w:r w:rsidRPr="001C1539">
              <w:rPr>
                <w:rFonts w:ascii="Times New Roman" w:hAnsi="Times New Roman" w:cs="Times New Roman"/>
                <w:sz w:val="20"/>
                <w:szCs w:val="20"/>
              </w:rPr>
              <w:t xml:space="preserve">Подготовлено 14 баннеров, 400 афиш и 410 буклетов. </w:t>
            </w:r>
          </w:p>
        </w:tc>
        <w:tc>
          <w:tcPr>
            <w:tcW w:w="698" w:type="pct"/>
            <w:tcBorders>
              <w:top w:val="single" w:sz="4" w:space="0" w:color="auto"/>
              <w:left w:val="single" w:sz="4" w:space="0" w:color="auto"/>
              <w:bottom w:val="single" w:sz="4" w:space="0" w:color="auto"/>
              <w:right w:val="single" w:sz="4" w:space="0" w:color="auto"/>
            </w:tcBorders>
          </w:tcPr>
          <w:p w:rsidR="00EB3A40" w:rsidRPr="001C1539" w:rsidRDefault="00EB3A40"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Контрольное событие 1.1.8 Обеспечение деятельности управления программ и проектов ГАУ «Управление спортивными мероприятиями»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E67EC9">
            <w:pPr>
              <w:autoSpaceDE w:val="0"/>
              <w:autoSpaceDN w:val="0"/>
              <w:adjustRightInd w:val="0"/>
              <w:spacing w:after="0" w:line="240" w:lineRule="auto"/>
              <w:rPr>
                <w:rFonts w:ascii="Times New Roman" w:hAnsi="Times New Roman"/>
                <w:sz w:val="20"/>
                <w:szCs w:val="20"/>
              </w:rPr>
            </w:pPr>
            <w:r w:rsidRPr="001C1539">
              <w:rPr>
                <w:rFonts w:ascii="Times New Roman" w:hAnsi="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E67EC9">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E67EC9">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sz w:val="20"/>
                <w:szCs w:val="20"/>
              </w:rPr>
            </w:pPr>
            <w:r>
              <w:rPr>
                <w:rFonts w:ascii="Times New Roman" w:hAnsi="Times New Roman" w:cs="Times New Roman"/>
                <w:sz w:val="20"/>
                <w:szCs w:val="20"/>
              </w:rPr>
              <w:t>Обеспечение деятельности управления программ и проектов ГАУ «Управление спортивными мероприятиями»</w:t>
            </w:r>
          </w:p>
        </w:tc>
        <w:tc>
          <w:tcPr>
            <w:tcW w:w="741" w:type="pct"/>
            <w:tcBorders>
              <w:top w:val="single" w:sz="4" w:space="0" w:color="auto"/>
              <w:left w:val="single" w:sz="4" w:space="0" w:color="auto"/>
              <w:bottom w:val="single" w:sz="4" w:space="0" w:color="auto"/>
              <w:right w:val="single" w:sz="4" w:space="0" w:color="auto"/>
            </w:tcBorders>
          </w:tcPr>
          <w:p w:rsidR="00F7375F" w:rsidRPr="00F7375F" w:rsidRDefault="00F7375F" w:rsidP="00F7375F">
            <w:pPr>
              <w:autoSpaceDE w:val="0"/>
              <w:autoSpaceDN w:val="0"/>
              <w:adjustRightInd w:val="0"/>
              <w:spacing w:after="0" w:line="240" w:lineRule="auto"/>
              <w:rPr>
                <w:rFonts w:ascii="Times New Roman" w:hAnsi="Times New Roman" w:cs="Times New Roman"/>
                <w:sz w:val="20"/>
                <w:szCs w:val="20"/>
              </w:rPr>
            </w:pPr>
            <w:r w:rsidRPr="00F7375F">
              <w:rPr>
                <w:rFonts w:ascii="Times New Roman" w:hAnsi="Times New Roman" w:cs="Times New Roman"/>
                <w:sz w:val="20"/>
                <w:szCs w:val="20"/>
              </w:rPr>
              <w:t xml:space="preserve">За счет выделенных средств обеспечена выплата заработной платы </w:t>
            </w:r>
            <w:proofErr w:type="gramStart"/>
            <w:r w:rsidRPr="00F7375F">
              <w:rPr>
                <w:rFonts w:ascii="Times New Roman" w:hAnsi="Times New Roman" w:cs="Times New Roman"/>
                <w:sz w:val="20"/>
                <w:szCs w:val="20"/>
              </w:rPr>
              <w:t>сотрудниках</w:t>
            </w:r>
            <w:proofErr w:type="gramEnd"/>
            <w:r w:rsidRPr="00F7375F">
              <w:rPr>
                <w:rFonts w:ascii="Times New Roman" w:hAnsi="Times New Roman" w:cs="Times New Roman"/>
                <w:sz w:val="20"/>
                <w:szCs w:val="20"/>
              </w:rPr>
              <w:t xml:space="preserve">, оплачены аренда помещения и коммунальные услуги, закуплены мебель и канцелярские товары </w:t>
            </w:r>
          </w:p>
          <w:p w:rsidR="00E67EC9" w:rsidRDefault="00E67EC9" w:rsidP="00D52704">
            <w:pPr>
              <w:autoSpaceDE w:val="0"/>
              <w:autoSpaceDN w:val="0"/>
              <w:adjustRightInd w:val="0"/>
              <w:spacing w:after="0" w:line="240" w:lineRule="auto"/>
              <w:rPr>
                <w:rFonts w:ascii="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1.1.9.</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jc w:val="both"/>
              <w:rPr>
                <w:rFonts w:ascii="Times New Roman" w:hAnsi="Times New Roman" w:cs="Times New Roman"/>
                <w:sz w:val="20"/>
                <w:szCs w:val="20"/>
              </w:rPr>
            </w:pPr>
            <w:r w:rsidRPr="001C1539">
              <w:rPr>
                <w:rFonts w:ascii="Times New Roman" w:hAnsi="Times New Roman" w:cs="Times New Roman"/>
                <w:sz w:val="20"/>
                <w:szCs w:val="20"/>
              </w:rPr>
              <w:t xml:space="preserve">Контрольное событие 1.1.9 «Участие Саратовской области в выставке на Международном спортивном форуме  «Россия </w:t>
            </w:r>
            <w:proofErr w:type="gramStart"/>
            <w:r w:rsidRPr="001C1539">
              <w:rPr>
                <w:rFonts w:ascii="Times New Roman" w:hAnsi="Times New Roman" w:cs="Times New Roman"/>
                <w:sz w:val="20"/>
                <w:szCs w:val="20"/>
              </w:rPr>
              <w:t>–с</w:t>
            </w:r>
            <w:proofErr w:type="gramEnd"/>
            <w:r w:rsidRPr="001C1539">
              <w:rPr>
                <w:rFonts w:ascii="Times New Roman" w:hAnsi="Times New Roman" w:cs="Times New Roman"/>
                <w:sz w:val="20"/>
                <w:szCs w:val="20"/>
              </w:rPr>
              <w:t>портивная держава»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sz w:val="20"/>
                <w:szCs w:val="20"/>
              </w:rPr>
            </w:pPr>
            <w:r w:rsidRPr="001C1539">
              <w:rPr>
                <w:rFonts w:ascii="Times New Roman" w:hAnsi="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sz w:val="20"/>
                <w:szCs w:val="20"/>
              </w:rPr>
            </w:pPr>
            <w:r w:rsidRPr="001C1539">
              <w:rPr>
                <w:rFonts w:ascii="Times New Roman" w:hAnsi="Times New Roman"/>
                <w:sz w:val="20"/>
                <w:szCs w:val="20"/>
              </w:rPr>
              <w:t xml:space="preserve">Обеспечение участие региона в </w:t>
            </w:r>
            <w:r w:rsidRPr="001C1539">
              <w:rPr>
                <w:rFonts w:ascii="Times New Roman" w:hAnsi="Times New Roman" w:cs="Times New Roman"/>
                <w:sz w:val="20"/>
                <w:szCs w:val="20"/>
              </w:rPr>
              <w:t xml:space="preserve">выставке на Международном спортивном форуме  «Россия </w:t>
            </w:r>
            <w:proofErr w:type="gramStart"/>
            <w:r w:rsidRPr="001C1539">
              <w:rPr>
                <w:rFonts w:ascii="Times New Roman" w:hAnsi="Times New Roman" w:cs="Times New Roman"/>
                <w:sz w:val="20"/>
                <w:szCs w:val="20"/>
              </w:rPr>
              <w:t>–с</w:t>
            </w:r>
            <w:proofErr w:type="gramEnd"/>
            <w:r w:rsidRPr="001C1539">
              <w:rPr>
                <w:rFonts w:ascii="Times New Roman" w:hAnsi="Times New Roman" w:cs="Times New Roman"/>
                <w:sz w:val="20"/>
                <w:szCs w:val="20"/>
              </w:rPr>
              <w:t>портивная держава»</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1C1539">
              <w:rPr>
                <w:rFonts w:ascii="Times New Roman" w:hAnsi="Times New Roman" w:cs="Times New Roman"/>
                <w:sz w:val="20"/>
                <w:szCs w:val="20"/>
              </w:rPr>
              <w:t xml:space="preserve">зготовлен  стенд и печатная продукция, арендованы выставочные площади, обеспечена застройка экспозиции, оплачен взнос за участие в </w:t>
            </w:r>
            <w:r w:rsidRPr="001C1539">
              <w:rPr>
                <w:rFonts w:ascii="Times New Roman" w:hAnsi="Times New Roman" w:cs="Times New Roman"/>
                <w:sz w:val="20"/>
                <w:szCs w:val="20"/>
              </w:rPr>
              <w:lastRenderedPageBreak/>
              <w:t xml:space="preserve">выставке, подготовлены брошюры и буклеты. </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jc w:val="center"/>
              <w:rPr>
                <w:rFonts w:ascii="Times New Roman" w:hAnsi="Times New Roman" w:cs="Times New Roman"/>
                <w:sz w:val="24"/>
                <w:szCs w:val="24"/>
              </w:rPr>
            </w:pPr>
            <w:r w:rsidRPr="001C1539">
              <w:rPr>
                <w:rFonts w:ascii="Times New Roman" w:hAnsi="Times New Roman" w:cs="Times New Roman"/>
                <w:sz w:val="24"/>
                <w:szCs w:val="24"/>
              </w:rPr>
              <w:lastRenderedPageBreak/>
              <w:t>1.2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jc w:val="both"/>
              <w:rPr>
                <w:rFonts w:ascii="Times New Roman" w:hAnsi="Times New Roman" w:cs="Times New Roman"/>
                <w:sz w:val="24"/>
                <w:szCs w:val="24"/>
              </w:rPr>
            </w:pPr>
            <w:r w:rsidRPr="001C1539">
              <w:rPr>
                <w:rFonts w:ascii="Times New Roman" w:hAnsi="Times New Roman" w:cs="Times New Roman"/>
                <w:sz w:val="20"/>
                <w:szCs w:val="24"/>
              </w:rPr>
              <w:t>О</w:t>
            </w:r>
            <w:r w:rsidRPr="001C1539">
              <w:rPr>
                <w:rFonts w:ascii="Times New Roman" w:hAnsi="Times New Roman"/>
                <w:sz w:val="20"/>
              </w:rPr>
              <w:t>сновное мероприятие 1.2 «Организация и проведение физкультурных и спортивно-массовых мероприятий»</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sz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sz w:val="20"/>
              </w:rPr>
              <w:t>Проведение ежегодно более 100 областных физкультурно-массовых и спортивных мероприятий</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5E55D6">
              <w:rPr>
                <w:rFonts w:ascii="Times New Roman" w:hAnsi="Times New Roman"/>
                <w:sz w:val="20"/>
              </w:rPr>
              <w:t>В соответствии с Календарным планом официальных физкультурных мероприятий и спортивных мероприятий за 2021 год министерством проведено 266 спортивных и ряд физкультурно-массовых мероприятий</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t>1.2.12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0"/>
                <w:szCs w:val="24"/>
              </w:rPr>
              <w:t>Контрольное событие 1.2.12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sz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0"/>
                <w:szCs w:val="24"/>
              </w:rPr>
              <w:t>Организация и проведение мероприятий среди студенческой молодежи и работников учебных заведений</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9C22C0">
            <w:pPr>
              <w:spacing w:after="0" w:line="240" w:lineRule="auto"/>
              <w:contextualSpacing/>
              <w:rPr>
                <w:rFonts w:ascii="Times New Roman" w:hAnsi="Times New Roman" w:cs="Times New Roman"/>
                <w:sz w:val="20"/>
                <w:szCs w:val="24"/>
              </w:rPr>
            </w:pPr>
            <w:r w:rsidRPr="001C1539">
              <w:rPr>
                <w:rFonts w:ascii="Times New Roman" w:hAnsi="Times New Roman" w:cs="Times New Roman"/>
                <w:sz w:val="20"/>
                <w:szCs w:val="24"/>
              </w:rPr>
              <w:t>Проведены следующие мероприятия:</w:t>
            </w:r>
          </w:p>
          <w:p w:rsidR="00E67EC9" w:rsidRPr="001C1539" w:rsidRDefault="00E67EC9" w:rsidP="009C22C0">
            <w:pPr>
              <w:spacing w:after="0" w:line="240" w:lineRule="auto"/>
              <w:contextualSpacing/>
              <w:jc w:val="both"/>
              <w:rPr>
                <w:rFonts w:ascii="Times New Roman" w:eastAsia="Calibri" w:hAnsi="Times New Roman" w:cs="Times New Roman"/>
                <w:sz w:val="20"/>
                <w:szCs w:val="20"/>
              </w:rPr>
            </w:pPr>
            <w:r w:rsidRPr="001C1539">
              <w:rPr>
                <w:rFonts w:ascii="Times New Roman" w:hAnsi="Times New Roman" w:cs="Times New Roman"/>
                <w:spacing w:val="-7"/>
                <w:sz w:val="20"/>
                <w:szCs w:val="24"/>
              </w:rPr>
              <w:t xml:space="preserve">- </w:t>
            </w:r>
            <w:r w:rsidRPr="001C1539">
              <w:rPr>
                <w:rFonts w:ascii="Times New Roman" w:eastAsia="Calibri" w:hAnsi="Times New Roman" w:cs="Times New Roman"/>
                <w:sz w:val="20"/>
                <w:szCs w:val="20"/>
              </w:rPr>
              <w:t>Кубок Саратовской области по шахматам среди студентов образовательных организаций высшего образования области 2021 года (в формате онлайн) (40 чел.);</w:t>
            </w:r>
          </w:p>
          <w:p w:rsidR="00E67EC9" w:rsidRPr="001C1539" w:rsidRDefault="00E67EC9" w:rsidP="009C22C0">
            <w:pPr>
              <w:spacing w:after="0" w:line="240" w:lineRule="auto"/>
              <w:contextualSpacing/>
              <w:rPr>
                <w:rFonts w:ascii="Times New Roman" w:hAnsi="Times New Roman" w:cs="Times New Roman"/>
                <w:sz w:val="20"/>
                <w:szCs w:val="20"/>
              </w:rPr>
            </w:pPr>
            <w:r w:rsidRPr="001C1539">
              <w:rPr>
                <w:rFonts w:ascii="Times New Roman" w:hAnsi="Times New Roman" w:cs="Times New Roman"/>
                <w:spacing w:val="-7"/>
                <w:sz w:val="20"/>
                <w:szCs w:val="20"/>
              </w:rPr>
              <w:t xml:space="preserve">- </w:t>
            </w:r>
            <w:r w:rsidRPr="001C1539">
              <w:rPr>
                <w:rFonts w:ascii="Times New Roman" w:hAnsi="Times New Roman" w:cs="Times New Roman"/>
                <w:sz w:val="20"/>
                <w:szCs w:val="20"/>
              </w:rPr>
              <w:t xml:space="preserve">областной турнир по </w:t>
            </w:r>
            <w:proofErr w:type="spellStart"/>
            <w:r w:rsidRPr="001C1539">
              <w:rPr>
                <w:rFonts w:ascii="Times New Roman" w:hAnsi="Times New Roman" w:cs="Times New Roman"/>
                <w:sz w:val="20"/>
                <w:szCs w:val="20"/>
              </w:rPr>
              <w:t>киберспорту</w:t>
            </w:r>
            <w:proofErr w:type="spellEnd"/>
            <w:r w:rsidRPr="001C1539">
              <w:rPr>
                <w:rFonts w:ascii="Times New Roman" w:hAnsi="Times New Roman" w:cs="Times New Roman"/>
                <w:sz w:val="20"/>
                <w:szCs w:val="20"/>
              </w:rPr>
              <w:t xml:space="preserve"> среди студентов образовательных организаций высшего образования области 2021 г. «</w:t>
            </w:r>
            <w:proofErr w:type="spellStart"/>
            <w:r w:rsidRPr="001C1539">
              <w:rPr>
                <w:rFonts w:ascii="Times New Roman" w:hAnsi="Times New Roman" w:cs="Times New Roman"/>
                <w:sz w:val="20"/>
                <w:szCs w:val="20"/>
              </w:rPr>
              <w:t>КиберВесна</w:t>
            </w:r>
            <w:proofErr w:type="spellEnd"/>
            <w:r w:rsidRPr="001C1539">
              <w:rPr>
                <w:rFonts w:ascii="Times New Roman" w:hAnsi="Times New Roman" w:cs="Times New Roman"/>
                <w:sz w:val="20"/>
                <w:szCs w:val="20"/>
              </w:rPr>
              <w:t>» (в формате онлайн) (50 чел.);</w:t>
            </w:r>
          </w:p>
          <w:p w:rsidR="00E67EC9" w:rsidRPr="001C1539" w:rsidRDefault="00E67EC9" w:rsidP="009C22C0">
            <w:pPr>
              <w:spacing w:after="0" w:line="240" w:lineRule="auto"/>
              <w:contextualSpacing/>
              <w:rPr>
                <w:rFonts w:ascii="Times New Roman" w:hAnsi="Times New Roman" w:cs="Times New Roman"/>
                <w:sz w:val="20"/>
              </w:rPr>
            </w:pPr>
            <w:r w:rsidRPr="001C1539">
              <w:rPr>
                <w:rFonts w:ascii="Times New Roman" w:hAnsi="Times New Roman" w:cs="Times New Roman"/>
                <w:sz w:val="20"/>
                <w:szCs w:val="20"/>
              </w:rPr>
              <w:t xml:space="preserve">- </w:t>
            </w:r>
            <w:r w:rsidRPr="001C1539">
              <w:rPr>
                <w:rFonts w:ascii="Times New Roman" w:eastAsia="Times New Roman" w:hAnsi="Times New Roman" w:cs="Times New Roman"/>
                <w:sz w:val="20"/>
              </w:rPr>
              <w:t xml:space="preserve">областной турнир по </w:t>
            </w:r>
            <w:proofErr w:type="spellStart"/>
            <w:r w:rsidRPr="001C1539">
              <w:rPr>
                <w:rFonts w:ascii="Times New Roman" w:eastAsia="Times New Roman" w:hAnsi="Times New Roman" w:cs="Times New Roman"/>
                <w:sz w:val="20"/>
              </w:rPr>
              <w:t>киберспорту</w:t>
            </w:r>
            <w:proofErr w:type="spellEnd"/>
            <w:r w:rsidRPr="001C1539">
              <w:rPr>
                <w:rFonts w:ascii="Times New Roman" w:eastAsia="Times New Roman" w:hAnsi="Times New Roman" w:cs="Times New Roman"/>
                <w:sz w:val="20"/>
              </w:rPr>
              <w:t xml:space="preserve"> среди студентов образовательных организаций высшего образования и </w:t>
            </w:r>
            <w:r w:rsidRPr="001C1539">
              <w:rPr>
                <w:rFonts w:ascii="Times New Roman" w:eastAsia="Times New Roman" w:hAnsi="Times New Roman" w:cs="Times New Roman"/>
                <w:sz w:val="20"/>
              </w:rPr>
              <w:lastRenderedPageBreak/>
              <w:t>профессиональных образовательных организаций Саратовской области 2021 года «Саратовская областная студенческая лига «Dota2 (квалификации)»</w:t>
            </w:r>
            <w:r w:rsidRPr="001C1539">
              <w:rPr>
                <w:rFonts w:ascii="Times New Roman" w:hAnsi="Times New Roman" w:cs="Times New Roman"/>
                <w:sz w:val="20"/>
              </w:rPr>
              <w:t xml:space="preserve"> (53 чел.);</w:t>
            </w:r>
          </w:p>
          <w:p w:rsidR="00E67EC9" w:rsidRPr="001C1539" w:rsidRDefault="00E67EC9" w:rsidP="009C22C0">
            <w:pPr>
              <w:spacing w:after="0" w:line="240" w:lineRule="auto"/>
              <w:contextualSpacing/>
              <w:rPr>
                <w:rFonts w:ascii="Times New Roman" w:hAnsi="Times New Roman" w:cs="Times New Roman"/>
                <w:sz w:val="20"/>
                <w:szCs w:val="28"/>
              </w:rPr>
            </w:pPr>
            <w:r w:rsidRPr="001C1539">
              <w:rPr>
                <w:rFonts w:ascii="Times New Roman" w:hAnsi="Times New Roman" w:cs="Times New Roman"/>
                <w:sz w:val="20"/>
              </w:rPr>
              <w:t>-</w:t>
            </w:r>
            <w:r w:rsidRPr="001C1539">
              <w:rPr>
                <w:sz w:val="28"/>
                <w:szCs w:val="28"/>
              </w:rPr>
              <w:t xml:space="preserve"> </w:t>
            </w:r>
            <w:r w:rsidRPr="001C1539">
              <w:rPr>
                <w:rFonts w:ascii="Times New Roman" w:eastAsia="Times New Roman" w:hAnsi="Times New Roman" w:cs="Times New Roman"/>
                <w:sz w:val="20"/>
                <w:szCs w:val="28"/>
                <w:lang w:val="en-US"/>
              </w:rPr>
              <w:t>I</w:t>
            </w:r>
            <w:r w:rsidRPr="001C1539">
              <w:rPr>
                <w:rFonts w:ascii="Times New Roman" w:eastAsia="Times New Roman" w:hAnsi="Times New Roman" w:cs="Times New Roman"/>
                <w:sz w:val="20"/>
                <w:szCs w:val="28"/>
              </w:rPr>
              <w:t xml:space="preserve"> </w:t>
            </w:r>
            <w:r w:rsidRPr="001C1539">
              <w:rPr>
                <w:rFonts w:ascii="Times New Roman" w:eastAsia="Times New Roman" w:hAnsi="Times New Roman" w:cs="Times New Roman"/>
                <w:sz w:val="20"/>
                <w:szCs w:val="28"/>
                <w:lang w:val="en-US"/>
              </w:rPr>
              <w:t>online</w:t>
            </w:r>
            <w:r w:rsidRPr="001C1539">
              <w:rPr>
                <w:rFonts w:ascii="Times New Roman" w:eastAsia="Times New Roman" w:hAnsi="Times New Roman" w:cs="Times New Roman"/>
                <w:sz w:val="20"/>
                <w:szCs w:val="28"/>
              </w:rPr>
              <w:t xml:space="preserve"> шашечный турнир среди студентов образовательных организаций высшего образования Саратовской области по русским шашкам «Золотая шашка»</w:t>
            </w:r>
            <w:r w:rsidRPr="001C1539">
              <w:rPr>
                <w:rFonts w:ascii="Times New Roman" w:hAnsi="Times New Roman" w:cs="Times New Roman"/>
                <w:sz w:val="20"/>
                <w:szCs w:val="28"/>
              </w:rPr>
              <w:t xml:space="preserve"> (44 чел.);</w:t>
            </w:r>
          </w:p>
          <w:p w:rsidR="00E67EC9" w:rsidRPr="001C1539" w:rsidRDefault="00E67EC9" w:rsidP="009C22C0">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0"/>
                <w:szCs w:val="28"/>
              </w:rPr>
              <w:t xml:space="preserve">- </w:t>
            </w:r>
            <w:r w:rsidRPr="001C1539">
              <w:rPr>
                <w:rFonts w:ascii="Times New Roman" w:eastAsia="Times New Roman" w:hAnsi="Times New Roman" w:cs="Times New Roman"/>
                <w:sz w:val="20"/>
                <w:szCs w:val="30"/>
              </w:rPr>
              <w:t>Кубок Саратовской области по шахматам среди студентов-первокурсников образовательных организаций высшего образования области</w:t>
            </w:r>
            <w:r w:rsidRPr="001C1539">
              <w:rPr>
                <w:rFonts w:ascii="Times New Roman" w:hAnsi="Times New Roman" w:cs="Times New Roman"/>
                <w:sz w:val="20"/>
                <w:szCs w:val="30"/>
              </w:rPr>
              <w:t xml:space="preserve"> (18 чел.).</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jc w:val="center"/>
              <w:rPr>
                <w:rFonts w:ascii="Times New Roman" w:eastAsia="Times New Roman" w:hAnsi="Times New Roman" w:cs="Times New Roman"/>
                <w:sz w:val="24"/>
                <w:szCs w:val="24"/>
              </w:rPr>
            </w:pPr>
            <w:r w:rsidRPr="001C1539">
              <w:rPr>
                <w:rFonts w:ascii="Times New Roman" w:hAnsi="Times New Roman" w:cs="Times New Roman"/>
                <w:sz w:val="20"/>
                <w:szCs w:val="24"/>
              </w:rPr>
              <w:lastRenderedPageBreak/>
              <w:t>1.3</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b/>
                <w:sz w:val="20"/>
                <w:szCs w:val="24"/>
              </w:rPr>
            </w:pPr>
            <w:r w:rsidRPr="001C1539">
              <w:rPr>
                <w:rFonts w:ascii="Times New Roman" w:hAnsi="Times New Roman" w:cs="Times New Roman"/>
                <w:b/>
                <w:sz w:val="20"/>
                <w:szCs w:val="24"/>
              </w:rPr>
              <w:t xml:space="preserve">Основное мероприятие 1.3. «Олимпийская, </w:t>
            </w:r>
            <w:proofErr w:type="spellStart"/>
            <w:r w:rsidRPr="001C1539">
              <w:rPr>
                <w:rFonts w:ascii="Times New Roman" w:hAnsi="Times New Roman" w:cs="Times New Roman"/>
                <w:b/>
                <w:sz w:val="20"/>
                <w:szCs w:val="24"/>
              </w:rPr>
              <w:t>паралимпийская</w:t>
            </w:r>
            <w:proofErr w:type="spellEnd"/>
            <w:r w:rsidRPr="001C1539">
              <w:rPr>
                <w:rFonts w:ascii="Times New Roman" w:hAnsi="Times New Roman" w:cs="Times New Roman"/>
                <w:b/>
                <w:sz w:val="20"/>
                <w:szCs w:val="24"/>
              </w:rPr>
              <w:t xml:space="preserve"> и </w:t>
            </w:r>
            <w:proofErr w:type="spellStart"/>
            <w:r w:rsidRPr="001C1539">
              <w:rPr>
                <w:rFonts w:ascii="Times New Roman" w:hAnsi="Times New Roman" w:cs="Times New Roman"/>
                <w:b/>
                <w:sz w:val="20"/>
                <w:szCs w:val="24"/>
              </w:rPr>
              <w:t>сурдлимпийская</w:t>
            </w:r>
            <w:proofErr w:type="spellEnd"/>
            <w:r w:rsidRPr="001C1539">
              <w:rPr>
                <w:rFonts w:ascii="Times New Roman" w:hAnsi="Times New Roman" w:cs="Times New Roman"/>
                <w:b/>
                <w:sz w:val="20"/>
                <w:szCs w:val="24"/>
              </w:rPr>
              <w:t xml:space="preserve"> подготовка»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Обеспечение участия Саратовских спортсменов в Олимпийских, </w:t>
            </w:r>
            <w:proofErr w:type="spellStart"/>
            <w:r w:rsidRPr="001C1539">
              <w:rPr>
                <w:rFonts w:ascii="Times New Roman" w:hAnsi="Times New Roman" w:cs="Times New Roman"/>
                <w:sz w:val="20"/>
                <w:szCs w:val="24"/>
              </w:rPr>
              <w:t>Паралимпийских</w:t>
            </w:r>
            <w:proofErr w:type="spellEnd"/>
            <w:r w:rsidRPr="001C1539">
              <w:rPr>
                <w:rFonts w:ascii="Times New Roman" w:hAnsi="Times New Roman" w:cs="Times New Roman"/>
                <w:sz w:val="20"/>
                <w:szCs w:val="24"/>
              </w:rPr>
              <w:t xml:space="preserve"> и </w:t>
            </w:r>
            <w:proofErr w:type="spellStart"/>
            <w:r w:rsidRPr="001C1539">
              <w:rPr>
                <w:rFonts w:ascii="Times New Roman" w:hAnsi="Times New Roman" w:cs="Times New Roman"/>
                <w:sz w:val="20"/>
                <w:szCs w:val="24"/>
              </w:rPr>
              <w:t>Сурдлимпийских</w:t>
            </w:r>
            <w:proofErr w:type="spellEnd"/>
            <w:r w:rsidRPr="001C1539">
              <w:rPr>
                <w:rFonts w:ascii="Times New Roman" w:hAnsi="Times New Roman" w:cs="Times New Roman"/>
                <w:sz w:val="20"/>
                <w:szCs w:val="24"/>
              </w:rPr>
              <w:t xml:space="preserve"> играх</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eastAsia="Times New Roman" w:hAnsi="Times New Roman" w:cs="Times New Roman"/>
                <w:sz w:val="20"/>
                <w:szCs w:val="24"/>
              </w:rPr>
            </w:pPr>
            <w:r w:rsidRPr="001C1539">
              <w:rPr>
                <w:rFonts w:ascii="Times New Roman" w:eastAsia="Times New Roman" w:hAnsi="Times New Roman" w:cs="Times New Roman"/>
                <w:sz w:val="20"/>
                <w:szCs w:val="24"/>
              </w:rPr>
              <w:t xml:space="preserve">В XXXII Олимпийских и </w:t>
            </w:r>
            <w:r w:rsidRPr="001C1539">
              <w:rPr>
                <w:rFonts w:ascii="Times New Roman" w:eastAsia="Times New Roman" w:hAnsi="Times New Roman" w:cs="Times New Roman"/>
                <w:sz w:val="20"/>
                <w:szCs w:val="24"/>
                <w:lang w:val="en-US"/>
              </w:rPr>
              <w:t>XVI</w:t>
            </w:r>
            <w:r w:rsidRPr="001C1539">
              <w:rPr>
                <w:rFonts w:ascii="Times New Roman" w:eastAsia="Times New Roman" w:hAnsi="Times New Roman" w:cs="Times New Roman"/>
                <w:sz w:val="20"/>
                <w:szCs w:val="24"/>
              </w:rPr>
              <w:t xml:space="preserve"> </w:t>
            </w:r>
            <w:proofErr w:type="spellStart"/>
            <w:r w:rsidRPr="001C1539">
              <w:rPr>
                <w:rFonts w:ascii="Times New Roman" w:eastAsia="Times New Roman" w:hAnsi="Times New Roman" w:cs="Times New Roman"/>
                <w:sz w:val="20"/>
                <w:szCs w:val="24"/>
              </w:rPr>
              <w:t>Паралимпийских</w:t>
            </w:r>
            <w:proofErr w:type="spellEnd"/>
            <w:r w:rsidRPr="001C1539">
              <w:rPr>
                <w:rFonts w:ascii="Times New Roman" w:eastAsia="Times New Roman" w:hAnsi="Times New Roman" w:cs="Times New Roman"/>
                <w:sz w:val="20"/>
                <w:szCs w:val="24"/>
              </w:rPr>
              <w:t xml:space="preserve"> играх приняли участие 4 спортсмена Саратовского областного центра спортивной подготовки, воспитанника областных спортшкол олимпийского резерва:</w:t>
            </w:r>
          </w:p>
          <w:p w:rsidR="00E67EC9" w:rsidRPr="001C1539" w:rsidRDefault="00E67EC9" w:rsidP="00D52704">
            <w:pPr>
              <w:spacing w:after="0" w:line="240" w:lineRule="auto"/>
              <w:rPr>
                <w:rFonts w:ascii="Times New Roman" w:eastAsia="Times New Roman" w:hAnsi="Times New Roman" w:cs="Times New Roman"/>
                <w:sz w:val="20"/>
                <w:szCs w:val="24"/>
              </w:rPr>
            </w:pPr>
            <w:r w:rsidRPr="001C1539">
              <w:rPr>
                <w:rFonts w:ascii="Times New Roman" w:eastAsia="Times New Roman" w:hAnsi="Times New Roman" w:cs="Times New Roman"/>
                <w:sz w:val="20"/>
                <w:szCs w:val="24"/>
              </w:rPr>
              <w:t>- Кира Степанова-МСМК по гребле на байдарках и каноэ, 12 место, 15 место;</w:t>
            </w:r>
          </w:p>
          <w:p w:rsidR="00E67EC9" w:rsidRPr="001C1539" w:rsidRDefault="00E67EC9" w:rsidP="00D52704">
            <w:pPr>
              <w:spacing w:after="0" w:line="240" w:lineRule="auto"/>
              <w:rPr>
                <w:rFonts w:ascii="Times New Roman" w:eastAsia="Times New Roman" w:hAnsi="Times New Roman" w:cs="Times New Roman"/>
                <w:sz w:val="20"/>
                <w:szCs w:val="24"/>
              </w:rPr>
            </w:pPr>
            <w:r w:rsidRPr="001C1539">
              <w:rPr>
                <w:rFonts w:ascii="Times New Roman" w:eastAsia="Times New Roman" w:hAnsi="Times New Roman" w:cs="Times New Roman"/>
                <w:sz w:val="20"/>
                <w:szCs w:val="24"/>
              </w:rPr>
              <w:lastRenderedPageBreak/>
              <w:t xml:space="preserve">- Константин </w:t>
            </w:r>
            <w:proofErr w:type="spellStart"/>
            <w:r w:rsidRPr="001C1539">
              <w:rPr>
                <w:rFonts w:ascii="Times New Roman" w:eastAsia="Times New Roman" w:hAnsi="Times New Roman" w:cs="Times New Roman"/>
                <w:sz w:val="20"/>
                <w:szCs w:val="24"/>
              </w:rPr>
              <w:t>Лоханов</w:t>
            </w:r>
            <w:proofErr w:type="spellEnd"/>
            <w:r w:rsidRPr="001C1539">
              <w:rPr>
                <w:rFonts w:ascii="Times New Roman" w:eastAsia="Times New Roman" w:hAnsi="Times New Roman" w:cs="Times New Roman"/>
                <w:sz w:val="20"/>
                <w:szCs w:val="24"/>
              </w:rPr>
              <w:t xml:space="preserve"> – МСМК по фехтованию, 7 место в команде;</w:t>
            </w:r>
          </w:p>
          <w:p w:rsidR="00E67EC9" w:rsidRPr="001C1539" w:rsidRDefault="00E67EC9" w:rsidP="00D52704">
            <w:pPr>
              <w:spacing w:after="0" w:line="240" w:lineRule="auto"/>
              <w:rPr>
                <w:rFonts w:ascii="Times New Roman" w:eastAsia="Times New Roman" w:hAnsi="Times New Roman" w:cs="Times New Roman"/>
                <w:sz w:val="20"/>
                <w:szCs w:val="24"/>
              </w:rPr>
            </w:pPr>
            <w:r w:rsidRPr="001C1539">
              <w:rPr>
                <w:rFonts w:ascii="Times New Roman" w:eastAsia="Times New Roman" w:hAnsi="Times New Roman" w:cs="Times New Roman"/>
                <w:sz w:val="20"/>
                <w:szCs w:val="24"/>
              </w:rPr>
              <w:t>- Александра</w:t>
            </w:r>
            <w:r w:rsidRPr="00BE4645">
              <w:rPr>
                <w:rFonts w:ascii="Times New Roman" w:eastAsia="Times New Roman" w:hAnsi="Times New Roman" w:cs="Times New Roman"/>
                <w:sz w:val="20"/>
                <w:szCs w:val="24"/>
                <w:highlight w:val="yellow"/>
              </w:rPr>
              <w:t xml:space="preserve"> </w:t>
            </w:r>
            <w:proofErr w:type="spellStart"/>
            <w:r w:rsidRPr="005E55D6">
              <w:rPr>
                <w:rFonts w:ascii="Times New Roman" w:eastAsia="Times New Roman" w:hAnsi="Times New Roman" w:cs="Times New Roman"/>
                <w:sz w:val="20"/>
                <w:szCs w:val="24"/>
              </w:rPr>
              <w:t>Разаренова</w:t>
            </w:r>
            <w:proofErr w:type="spellEnd"/>
            <w:r w:rsidRPr="001C1539">
              <w:rPr>
                <w:rFonts w:ascii="Times New Roman" w:eastAsia="Times New Roman" w:hAnsi="Times New Roman" w:cs="Times New Roman"/>
                <w:sz w:val="20"/>
                <w:szCs w:val="24"/>
              </w:rPr>
              <w:t xml:space="preserve"> – МСМК по триатлону, 14 место в эстафете; </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eastAsia="Times New Roman" w:hAnsi="Times New Roman" w:cs="Times New Roman"/>
                <w:sz w:val="20"/>
                <w:szCs w:val="24"/>
              </w:rPr>
              <w:t>- Сергей Малышев – ЗМС по пулевой стрельбе среди лиц с ПОДА, бронза в упражнении П-4.</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eastAsia="Times New Roman" w:hAnsi="Times New Roman" w:cs="Times New Roman"/>
                <w:sz w:val="20"/>
                <w:szCs w:val="20"/>
              </w:rPr>
            </w:pP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труда и социальной защиты</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proofErr w:type="gramStart"/>
            <w:r w:rsidRPr="001C1539">
              <w:rPr>
                <w:rFonts w:ascii="Times New Roman" w:hAnsi="Times New Roman" w:cs="Times New Roman"/>
                <w:sz w:val="20"/>
                <w:szCs w:val="24"/>
              </w:rPr>
              <w:t xml:space="preserve">Участие саратовских спортсменов в XXXI летних Олимпийских играх 2016 года и XV летних </w:t>
            </w:r>
            <w:proofErr w:type="spellStart"/>
            <w:r w:rsidRPr="001C1539">
              <w:rPr>
                <w:rFonts w:ascii="Times New Roman" w:hAnsi="Times New Roman" w:cs="Times New Roman"/>
                <w:sz w:val="20"/>
                <w:szCs w:val="24"/>
              </w:rPr>
              <w:t>Паралимпийских</w:t>
            </w:r>
            <w:proofErr w:type="spellEnd"/>
            <w:r w:rsidRPr="001C1539">
              <w:rPr>
                <w:rFonts w:ascii="Times New Roman" w:hAnsi="Times New Roman" w:cs="Times New Roman"/>
                <w:sz w:val="20"/>
                <w:szCs w:val="24"/>
              </w:rPr>
              <w:t xml:space="preserve"> играх 2016 года (г. Рио-де-Жанейро, Бразилия), XXIII летних </w:t>
            </w:r>
            <w:proofErr w:type="spellStart"/>
            <w:r w:rsidRPr="001C1539">
              <w:rPr>
                <w:rFonts w:ascii="Times New Roman" w:hAnsi="Times New Roman" w:cs="Times New Roman"/>
                <w:sz w:val="20"/>
                <w:szCs w:val="24"/>
              </w:rPr>
              <w:t>Сурдлимпийских</w:t>
            </w:r>
            <w:proofErr w:type="spellEnd"/>
            <w:r w:rsidRPr="001C1539">
              <w:rPr>
                <w:rFonts w:ascii="Times New Roman" w:hAnsi="Times New Roman" w:cs="Times New Roman"/>
                <w:sz w:val="20"/>
                <w:szCs w:val="24"/>
              </w:rPr>
              <w:t xml:space="preserve"> играх 2017 года (г. Анкара, Турция), XXIII зимних Олимпийских играх 2018 года, XII зимних </w:t>
            </w:r>
            <w:proofErr w:type="spellStart"/>
            <w:r w:rsidRPr="001C1539">
              <w:rPr>
                <w:rFonts w:ascii="Times New Roman" w:hAnsi="Times New Roman" w:cs="Times New Roman"/>
                <w:sz w:val="20"/>
                <w:szCs w:val="24"/>
              </w:rPr>
              <w:t>Паралимпийских</w:t>
            </w:r>
            <w:proofErr w:type="spellEnd"/>
            <w:r w:rsidRPr="001C1539">
              <w:rPr>
                <w:rFonts w:ascii="Times New Roman" w:hAnsi="Times New Roman" w:cs="Times New Roman"/>
                <w:sz w:val="20"/>
                <w:szCs w:val="24"/>
              </w:rPr>
              <w:t xml:space="preserve"> играх 2018 года (г. </w:t>
            </w:r>
            <w:proofErr w:type="spellStart"/>
            <w:r w:rsidRPr="001C1539">
              <w:rPr>
                <w:rFonts w:ascii="Times New Roman" w:hAnsi="Times New Roman" w:cs="Times New Roman"/>
                <w:sz w:val="20"/>
                <w:szCs w:val="24"/>
              </w:rPr>
              <w:t>Пхенчхан</w:t>
            </w:r>
            <w:proofErr w:type="spellEnd"/>
            <w:r w:rsidRPr="001C1539">
              <w:rPr>
                <w:rFonts w:ascii="Times New Roman" w:hAnsi="Times New Roman" w:cs="Times New Roman"/>
                <w:sz w:val="20"/>
                <w:szCs w:val="24"/>
              </w:rPr>
              <w:t xml:space="preserve">, Республика Корея), XXXII летние Олимпийские игры 2020 года, XVI летних </w:t>
            </w:r>
            <w:proofErr w:type="spellStart"/>
            <w:r w:rsidRPr="001C1539">
              <w:rPr>
                <w:rFonts w:ascii="Times New Roman" w:hAnsi="Times New Roman" w:cs="Times New Roman"/>
                <w:sz w:val="20"/>
                <w:szCs w:val="24"/>
              </w:rPr>
              <w:t>Паралимпийских</w:t>
            </w:r>
            <w:proofErr w:type="spellEnd"/>
            <w:r w:rsidRPr="001C1539">
              <w:rPr>
                <w:rFonts w:ascii="Times New Roman" w:hAnsi="Times New Roman" w:cs="Times New Roman"/>
                <w:sz w:val="20"/>
                <w:szCs w:val="24"/>
              </w:rPr>
              <w:t xml:space="preserve"> играх 2020 года (г. Токио, Япония</w:t>
            </w:r>
            <w:proofErr w:type="gramEnd"/>
            <w:r w:rsidRPr="001C1539">
              <w:rPr>
                <w:rFonts w:ascii="Times New Roman" w:hAnsi="Times New Roman" w:cs="Times New Roman"/>
                <w:sz w:val="20"/>
                <w:szCs w:val="24"/>
              </w:rPr>
              <w:t xml:space="preserve">); приобретение спортивного инвентаря, </w:t>
            </w:r>
            <w:r w:rsidRPr="001C1539">
              <w:rPr>
                <w:rFonts w:ascii="Times New Roman" w:hAnsi="Times New Roman" w:cs="Times New Roman"/>
                <w:sz w:val="20"/>
                <w:szCs w:val="24"/>
              </w:rPr>
              <w:lastRenderedPageBreak/>
              <w:t>оборудования и экипировки, компьютерной техники и оргтехники, транспортных сре</w:t>
            </w:r>
            <w:proofErr w:type="gramStart"/>
            <w:r w:rsidRPr="001C1539">
              <w:rPr>
                <w:rFonts w:ascii="Times New Roman" w:hAnsi="Times New Roman" w:cs="Times New Roman"/>
                <w:sz w:val="20"/>
                <w:szCs w:val="24"/>
              </w:rPr>
              <w:t>дств дл</w:t>
            </w:r>
            <w:proofErr w:type="gramEnd"/>
            <w:r w:rsidRPr="001C1539">
              <w:rPr>
                <w:rFonts w:ascii="Times New Roman" w:hAnsi="Times New Roman" w:cs="Times New Roman"/>
                <w:sz w:val="20"/>
                <w:szCs w:val="24"/>
              </w:rPr>
              <w:t>я оснащения областных государственных учреждений спортивной направленности по адаптивной физической культуре и спорту</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045C9F">
              <w:rPr>
                <w:rFonts w:ascii="Times New Roman" w:hAnsi="Times New Roman" w:cs="Times New Roman"/>
                <w:sz w:val="20"/>
                <w:szCs w:val="24"/>
              </w:rPr>
              <w:lastRenderedPageBreak/>
              <w:t xml:space="preserve">27 спортсменов (19  </w:t>
            </w:r>
            <w:proofErr w:type="spellStart"/>
            <w:r w:rsidRPr="00045C9F">
              <w:rPr>
                <w:rFonts w:ascii="Times New Roman" w:hAnsi="Times New Roman" w:cs="Times New Roman"/>
                <w:sz w:val="20"/>
                <w:szCs w:val="24"/>
              </w:rPr>
              <w:t>паралимпийцев</w:t>
            </w:r>
            <w:proofErr w:type="spellEnd"/>
            <w:r w:rsidRPr="00045C9F">
              <w:rPr>
                <w:rFonts w:ascii="Times New Roman" w:hAnsi="Times New Roman" w:cs="Times New Roman"/>
                <w:sz w:val="20"/>
                <w:szCs w:val="24"/>
              </w:rPr>
              <w:t xml:space="preserve"> и 8 </w:t>
            </w:r>
            <w:proofErr w:type="spellStart"/>
            <w:r w:rsidRPr="00045C9F">
              <w:rPr>
                <w:rFonts w:ascii="Times New Roman" w:hAnsi="Times New Roman" w:cs="Times New Roman"/>
                <w:sz w:val="20"/>
                <w:szCs w:val="24"/>
              </w:rPr>
              <w:t>сурдлимпийцев</w:t>
            </w:r>
            <w:proofErr w:type="spellEnd"/>
            <w:r w:rsidRPr="00045C9F">
              <w:rPr>
                <w:rFonts w:ascii="Times New Roman" w:hAnsi="Times New Roman" w:cs="Times New Roman"/>
                <w:sz w:val="20"/>
                <w:szCs w:val="24"/>
              </w:rPr>
              <w:t xml:space="preserve">) осуществляли подготовку к XVI </w:t>
            </w:r>
            <w:proofErr w:type="spellStart"/>
            <w:r w:rsidRPr="00045C9F">
              <w:rPr>
                <w:rFonts w:ascii="Times New Roman" w:hAnsi="Times New Roman" w:cs="Times New Roman"/>
                <w:sz w:val="20"/>
                <w:szCs w:val="24"/>
              </w:rPr>
              <w:t>Паралимпийским</w:t>
            </w:r>
            <w:proofErr w:type="spellEnd"/>
            <w:r w:rsidRPr="00045C9F">
              <w:rPr>
                <w:rFonts w:ascii="Times New Roman" w:hAnsi="Times New Roman" w:cs="Times New Roman"/>
                <w:sz w:val="20"/>
                <w:szCs w:val="24"/>
              </w:rPr>
              <w:t xml:space="preserve"> играм 2020 г</w:t>
            </w:r>
            <w:proofErr w:type="gramStart"/>
            <w:r w:rsidRPr="00045C9F">
              <w:rPr>
                <w:rFonts w:ascii="Times New Roman" w:hAnsi="Times New Roman" w:cs="Times New Roman"/>
                <w:sz w:val="20"/>
                <w:szCs w:val="24"/>
              </w:rPr>
              <w:t>.(</w:t>
            </w:r>
            <w:proofErr w:type="gramEnd"/>
            <w:r w:rsidRPr="00045C9F">
              <w:rPr>
                <w:rFonts w:ascii="Times New Roman" w:hAnsi="Times New Roman" w:cs="Times New Roman"/>
                <w:sz w:val="20"/>
                <w:szCs w:val="24"/>
              </w:rPr>
              <w:t xml:space="preserve">Япония)  и  XXIV </w:t>
            </w:r>
            <w:proofErr w:type="spellStart"/>
            <w:r w:rsidRPr="00045C9F">
              <w:rPr>
                <w:rFonts w:ascii="Times New Roman" w:hAnsi="Times New Roman" w:cs="Times New Roman"/>
                <w:sz w:val="20"/>
                <w:szCs w:val="24"/>
              </w:rPr>
              <w:t>Сурдлимпийских</w:t>
            </w:r>
            <w:proofErr w:type="spellEnd"/>
            <w:r w:rsidRPr="00045C9F">
              <w:rPr>
                <w:rFonts w:ascii="Times New Roman" w:hAnsi="Times New Roman" w:cs="Times New Roman"/>
                <w:sz w:val="20"/>
                <w:szCs w:val="24"/>
              </w:rPr>
              <w:t xml:space="preserve"> играх 2021 г.(Бразилия), спортсмены  приняли участие в 34 соревнованиях, в </w:t>
            </w:r>
            <w:proofErr w:type="spellStart"/>
            <w:r w:rsidRPr="00045C9F">
              <w:rPr>
                <w:rFonts w:ascii="Times New Roman" w:hAnsi="Times New Roman" w:cs="Times New Roman"/>
                <w:sz w:val="20"/>
                <w:szCs w:val="24"/>
              </w:rPr>
              <w:t>т.ч</w:t>
            </w:r>
            <w:proofErr w:type="spellEnd"/>
            <w:r w:rsidRPr="00045C9F">
              <w:rPr>
                <w:rFonts w:ascii="Times New Roman" w:hAnsi="Times New Roman" w:cs="Times New Roman"/>
                <w:sz w:val="20"/>
                <w:szCs w:val="24"/>
              </w:rPr>
              <w:t xml:space="preserve">. 7 международных  и  12 тренировочных мероприятиях, завоевано 159  медалей: 71 золотая,  47 серебряных и 41 бронзовая. На XVI </w:t>
            </w:r>
            <w:proofErr w:type="spellStart"/>
            <w:r w:rsidRPr="00045C9F">
              <w:rPr>
                <w:rFonts w:ascii="Times New Roman" w:hAnsi="Times New Roman" w:cs="Times New Roman"/>
                <w:sz w:val="20"/>
                <w:szCs w:val="24"/>
              </w:rPr>
              <w:t>Паралимпийских</w:t>
            </w:r>
            <w:proofErr w:type="spellEnd"/>
            <w:r w:rsidRPr="00045C9F">
              <w:rPr>
                <w:rFonts w:ascii="Times New Roman" w:hAnsi="Times New Roman" w:cs="Times New Roman"/>
                <w:sz w:val="20"/>
                <w:szCs w:val="24"/>
              </w:rPr>
              <w:t xml:space="preserve"> играх 5 спортсменов школы, завоевано 7 медалей: 1 </w:t>
            </w:r>
            <w:proofErr w:type="gramStart"/>
            <w:r w:rsidRPr="00045C9F">
              <w:rPr>
                <w:rFonts w:ascii="Times New Roman" w:hAnsi="Times New Roman" w:cs="Times New Roman"/>
                <w:sz w:val="20"/>
                <w:szCs w:val="24"/>
              </w:rPr>
              <w:t>золотая</w:t>
            </w:r>
            <w:proofErr w:type="gramEnd"/>
            <w:r w:rsidRPr="00045C9F">
              <w:rPr>
                <w:rFonts w:ascii="Times New Roman" w:hAnsi="Times New Roman" w:cs="Times New Roman"/>
                <w:sz w:val="20"/>
                <w:szCs w:val="24"/>
              </w:rPr>
              <w:t>, 2 серебряных, 4 бронзовых</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jc w:val="center"/>
              <w:rPr>
                <w:rFonts w:ascii="Times New Roman" w:eastAsia="Times New Roman" w:hAnsi="Times New Roman" w:cs="Times New Roman"/>
                <w:sz w:val="24"/>
                <w:szCs w:val="24"/>
              </w:rPr>
            </w:pPr>
            <w:r w:rsidRPr="001C1539">
              <w:rPr>
                <w:rFonts w:ascii="Times New Roman" w:hAnsi="Times New Roman" w:cs="Times New Roman"/>
                <w:sz w:val="20"/>
                <w:szCs w:val="24"/>
              </w:rPr>
              <w:lastRenderedPageBreak/>
              <w:t>1.3.1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Контрольное событие 1.3.1 «Участие спортсменов области и их сопровождающих, тренеров, врачей, ведущих подготовку </w:t>
            </w:r>
            <w:proofErr w:type="spellStart"/>
            <w:r w:rsidRPr="001C1539">
              <w:rPr>
                <w:rFonts w:ascii="Times New Roman" w:hAnsi="Times New Roman" w:cs="Times New Roman"/>
                <w:sz w:val="20"/>
                <w:szCs w:val="24"/>
              </w:rPr>
              <w:t>Паралимпийским</w:t>
            </w:r>
            <w:proofErr w:type="spellEnd"/>
            <w:r w:rsidRPr="001C1539">
              <w:rPr>
                <w:rFonts w:ascii="Times New Roman" w:hAnsi="Times New Roman" w:cs="Times New Roman"/>
                <w:sz w:val="20"/>
                <w:szCs w:val="24"/>
              </w:rPr>
              <w:t xml:space="preserve"> и </w:t>
            </w:r>
            <w:proofErr w:type="spellStart"/>
            <w:r w:rsidRPr="001C1539">
              <w:rPr>
                <w:rFonts w:ascii="Times New Roman" w:hAnsi="Times New Roman" w:cs="Times New Roman"/>
                <w:sz w:val="20"/>
                <w:szCs w:val="24"/>
              </w:rPr>
              <w:t>Сурдлимпийским</w:t>
            </w:r>
            <w:proofErr w:type="spellEnd"/>
            <w:r w:rsidRPr="001C1539">
              <w:rPr>
                <w:rFonts w:ascii="Times New Roman" w:hAnsi="Times New Roman" w:cs="Times New Roman"/>
                <w:sz w:val="20"/>
                <w:szCs w:val="24"/>
              </w:rPr>
              <w:t xml:space="preserve"> играм, в 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труда и социальной защиты</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proofErr w:type="gramStart"/>
            <w:r w:rsidRPr="001C1539">
              <w:rPr>
                <w:rFonts w:ascii="Times New Roman" w:hAnsi="Times New Roman" w:cs="Times New Roman"/>
                <w:sz w:val="20"/>
                <w:szCs w:val="24"/>
              </w:rPr>
              <w:t xml:space="preserve">Участие саратовских спортсменов в XXXI летних Олимпийских играх 2016 года и XV летних </w:t>
            </w:r>
            <w:proofErr w:type="spellStart"/>
            <w:r w:rsidRPr="001C1539">
              <w:rPr>
                <w:rFonts w:ascii="Times New Roman" w:hAnsi="Times New Roman" w:cs="Times New Roman"/>
                <w:sz w:val="20"/>
                <w:szCs w:val="24"/>
              </w:rPr>
              <w:t>Паралимпийских</w:t>
            </w:r>
            <w:proofErr w:type="spellEnd"/>
            <w:r w:rsidRPr="001C1539">
              <w:rPr>
                <w:rFonts w:ascii="Times New Roman" w:hAnsi="Times New Roman" w:cs="Times New Roman"/>
                <w:sz w:val="20"/>
                <w:szCs w:val="24"/>
              </w:rPr>
              <w:t xml:space="preserve"> играх 2016 года (г. Рио-де-Жанейро, Бразилия), XXIII летних </w:t>
            </w:r>
            <w:proofErr w:type="spellStart"/>
            <w:r w:rsidRPr="001C1539">
              <w:rPr>
                <w:rFonts w:ascii="Times New Roman" w:hAnsi="Times New Roman" w:cs="Times New Roman"/>
                <w:sz w:val="20"/>
                <w:szCs w:val="24"/>
              </w:rPr>
              <w:t>Сурдлимпийских</w:t>
            </w:r>
            <w:proofErr w:type="spellEnd"/>
            <w:r w:rsidRPr="001C1539">
              <w:rPr>
                <w:rFonts w:ascii="Times New Roman" w:hAnsi="Times New Roman" w:cs="Times New Roman"/>
                <w:sz w:val="20"/>
                <w:szCs w:val="24"/>
              </w:rPr>
              <w:t xml:space="preserve"> играх 2017 года (г. Анкара, Турция), XXIII зимних Олимпийских играх 2018 года, XII зимних </w:t>
            </w:r>
            <w:proofErr w:type="spellStart"/>
            <w:r w:rsidRPr="001C1539">
              <w:rPr>
                <w:rFonts w:ascii="Times New Roman" w:hAnsi="Times New Roman" w:cs="Times New Roman"/>
                <w:sz w:val="20"/>
                <w:szCs w:val="24"/>
              </w:rPr>
              <w:t>Паралимпийских</w:t>
            </w:r>
            <w:proofErr w:type="spellEnd"/>
            <w:r w:rsidRPr="001C1539">
              <w:rPr>
                <w:rFonts w:ascii="Times New Roman" w:hAnsi="Times New Roman" w:cs="Times New Roman"/>
                <w:sz w:val="20"/>
                <w:szCs w:val="24"/>
              </w:rPr>
              <w:t xml:space="preserve"> играх 2018 года (г. </w:t>
            </w:r>
            <w:proofErr w:type="spellStart"/>
            <w:r w:rsidRPr="001C1539">
              <w:rPr>
                <w:rFonts w:ascii="Times New Roman" w:hAnsi="Times New Roman" w:cs="Times New Roman"/>
                <w:sz w:val="20"/>
                <w:szCs w:val="24"/>
              </w:rPr>
              <w:t>Пхенчхан</w:t>
            </w:r>
            <w:proofErr w:type="spellEnd"/>
            <w:r w:rsidRPr="001C1539">
              <w:rPr>
                <w:rFonts w:ascii="Times New Roman" w:hAnsi="Times New Roman" w:cs="Times New Roman"/>
                <w:sz w:val="20"/>
                <w:szCs w:val="24"/>
              </w:rPr>
              <w:t xml:space="preserve">, Республика Корея), XXXII летние Олимпийские игры 2020 года, XVI летних </w:t>
            </w:r>
            <w:proofErr w:type="spellStart"/>
            <w:r w:rsidRPr="001C1539">
              <w:rPr>
                <w:rFonts w:ascii="Times New Roman" w:hAnsi="Times New Roman" w:cs="Times New Roman"/>
                <w:sz w:val="20"/>
                <w:szCs w:val="24"/>
              </w:rPr>
              <w:t>Паралимпийских</w:t>
            </w:r>
            <w:proofErr w:type="spellEnd"/>
            <w:r w:rsidRPr="001C1539">
              <w:rPr>
                <w:rFonts w:ascii="Times New Roman" w:hAnsi="Times New Roman" w:cs="Times New Roman"/>
                <w:sz w:val="20"/>
                <w:szCs w:val="24"/>
              </w:rPr>
              <w:t xml:space="preserve"> играх 2020 года (г. Токио, Япония</w:t>
            </w:r>
            <w:proofErr w:type="gramEnd"/>
            <w:r w:rsidRPr="001C1539">
              <w:rPr>
                <w:rFonts w:ascii="Times New Roman" w:hAnsi="Times New Roman" w:cs="Times New Roman"/>
                <w:sz w:val="20"/>
                <w:szCs w:val="24"/>
              </w:rPr>
              <w:t xml:space="preserve">); приобретение спортивного </w:t>
            </w:r>
            <w:r w:rsidRPr="001C1539">
              <w:rPr>
                <w:rFonts w:ascii="Times New Roman" w:hAnsi="Times New Roman" w:cs="Times New Roman"/>
                <w:sz w:val="20"/>
                <w:szCs w:val="24"/>
              </w:rPr>
              <w:lastRenderedPageBreak/>
              <w:t>инвентаря, оборудования и экипировки, компьютерной техники и оргтехники, транспортных сре</w:t>
            </w:r>
            <w:proofErr w:type="gramStart"/>
            <w:r w:rsidRPr="001C1539">
              <w:rPr>
                <w:rFonts w:ascii="Times New Roman" w:hAnsi="Times New Roman" w:cs="Times New Roman"/>
                <w:sz w:val="20"/>
                <w:szCs w:val="24"/>
              </w:rPr>
              <w:t>дств дл</w:t>
            </w:r>
            <w:proofErr w:type="gramEnd"/>
            <w:r w:rsidRPr="001C1539">
              <w:rPr>
                <w:rFonts w:ascii="Times New Roman" w:hAnsi="Times New Roman" w:cs="Times New Roman"/>
                <w:sz w:val="20"/>
                <w:szCs w:val="24"/>
              </w:rPr>
              <w:t>я оснащения областных государственных учреждений спортивной направленности по адаптивной физической культуре и спорту</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jc w:val="both"/>
              <w:rPr>
                <w:rFonts w:ascii="Times New Roman" w:hAnsi="Times New Roman" w:cs="Times New Roman"/>
                <w:sz w:val="20"/>
                <w:szCs w:val="24"/>
              </w:rPr>
            </w:pPr>
            <w:r w:rsidRPr="001C1539">
              <w:rPr>
                <w:rFonts w:ascii="Times New Roman" w:hAnsi="Times New Roman" w:cs="Times New Roman"/>
                <w:sz w:val="20"/>
                <w:szCs w:val="24"/>
              </w:rPr>
              <w:lastRenderedPageBreak/>
              <w:t xml:space="preserve">27 спортсменов (19  </w:t>
            </w:r>
            <w:proofErr w:type="spellStart"/>
            <w:r w:rsidRPr="001C1539">
              <w:rPr>
                <w:rFonts w:ascii="Times New Roman" w:hAnsi="Times New Roman" w:cs="Times New Roman"/>
                <w:sz w:val="20"/>
                <w:szCs w:val="24"/>
              </w:rPr>
              <w:t>паралимпийцев</w:t>
            </w:r>
            <w:proofErr w:type="spellEnd"/>
            <w:r w:rsidRPr="001C1539">
              <w:rPr>
                <w:rFonts w:ascii="Times New Roman" w:hAnsi="Times New Roman" w:cs="Times New Roman"/>
                <w:sz w:val="20"/>
                <w:szCs w:val="24"/>
              </w:rPr>
              <w:t xml:space="preserve"> и 8 </w:t>
            </w:r>
            <w:proofErr w:type="spellStart"/>
            <w:r w:rsidRPr="001C1539">
              <w:rPr>
                <w:rFonts w:ascii="Times New Roman" w:hAnsi="Times New Roman" w:cs="Times New Roman"/>
                <w:sz w:val="20"/>
                <w:szCs w:val="24"/>
              </w:rPr>
              <w:t>сурдлимпийцев</w:t>
            </w:r>
            <w:proofErr w:type="spellEnd"/>
            <w:r w:rsidRPr="001C1539">
              <w:rPr>
                <w:rFonts w:ascii="Times New Roman" w:hAnsi="Times New Roman" w:cs="Times New Roman"/>
                <w:sz w:val="20"/>
                <w:szCs w:val="24"/>
              </w:rPr>
              <w:t xml:space="preserve">) вели подготовку к XVI </w:t>
            </w:r>
            <w:proofErr w:type="spellStart"/>
            <w:r w:rsidRPr="001C1539">
              <w:rPr>
                <w:rFonts w:ascii="Times New Roman" w:hAnsi="Times New Roman" w:cs="Times New Roman"/>
                <w:sz w:val="20"/>
                <w:szCs w:val="24"/>
              </w:rPr>
              <w:t>Паралимпийским</w:t>
            </w:r>
            <w:proofErr w:type="spellEnd"/>
            <w:r w:rsidRPr="001C1539">
              <w:rPr>
                <w:rFonts w:ascii="Times New Roman" w:hAnsi="Times New Roman" w:cs="Times New Roman"/>
                <w:sz w:val="20"/>
                <w:szCs w:val="24"/>
              </w:rPr>
              <w:t xml:space="preserve"> играм 2020 г</w:t>
            </w:r>
            <w:proofErr w:type="gramStart"/>
            <w:r w:rsidRPr="001C1539">
              <w:rPr>
                <w:rFonts w:ascii="Times New Roman" w:hAnsi="Times New Roman" w:cs="Times New Roman"/>
                <w:sz w:val="20"/>
                <w:szCs w:val="24"/>
              </w:rPr>
              <w:t>.(</w:t>
            </w:r>
            <w:proofErr w:type="gramEnd"/>
            <w:r w:rsidRPr="001C1539">
              <w:rPr>
                <w:rFonts w:ascii="Times New Roman" w:hAnsi="Times New Roman" w:cs="Times New Roman"/>
                <w:sz w:val="20"/>
                <w:szCs w:val="24"/>
              </w:rPr>
              <w:t xml:space="preserve">Япония)  и  XXIV </w:t>
            </w:r>
            <w:proofErr w:type="spellStart"/>
            <w:r w:rsidRPr="001C1539">
              <w:rPr>
                <w:rFonts w:ascii="Times New Roman" w:hAnsi="Times New Roman" w:cs="Times New Roman"/>
                <w:sz w:val="20"/>
                <w:szCs w:val="24"/>
              </w:rPr>
              <w:t>Сурдлимпийских</w:t>
            </w:r>
            <w:proofErr w:type="spellEnd"/>
            <w:r w:rsidRPr="001C1539">
              <w:rPr>
                <w:rFonts w:ascii="Times New Roman" w:hAnsi="Times New Roman" w:cs="Times New Roman"/>
                <w:sz w:val="20"/>
                <w:szCs w:val="24"/>
              </w:rPr>
              <w:t xml:space="preserve"> играх 2021 г.(Бразилия), спортсмены  приняли участие в 34 соревнованиях, в т.ч. 5 международных  и  12 тренировочных мероприятиях, завоевано 159  медалей: 71 золотая,  47 серебряных и 41 бронзовая. На XVI </w:t>
            </w:r>
            <w:proofErr w:type="spellStart"/>
            <w:r w:rsidRPr="001C1539">
              <w:rPr>
                <w:rFonts w:ascii="Times New Roman" w:hAnsi="Times New Roman" w:cs="Times New Roman"/>
                <w:sz w:val="20"/>
                <w:szCs w:val="24"/>
              </w:rPr>
              <w:t>Паралимпийских</w:t>
            </w:r>
            <w:proofErr w:type="spellEnd"/>
            <w:r w:rsidRPr="001C1539">
              <w:rPr>
                <w:rFonts w:ascii="Times New Roman" w:hAnsi="Times New Roman" w:cs="Times New Roman"/>
                <w:sz w:val="20"/>
                <w:szCs w:val="24"/>
              </w:rPr>
              <w:t xml:space="preserve"> играх 4 спортсмена школы завоевали 7 медалей:  1 </w:t>
            </w:r>
            <w:proofErr w:type="gramStart"/>
            <w:r w:rsidRPr="001C1539">
              <w:rPr>
                <w:rFonts w:ascii="Times New Roman" w:hAnsi="Times New Roman" w:cs="Times New Roman"/>
                <w:sz w:val="20"/>
                <w:szCs w:val="24"/>
              </w:rPr>
              <w:t>золотая</w:t>
            </w:r>
            <w:proofErr w:type="gramEnd"/>
            <w:r w:rsidRPr="001C1539">
              <w:rPr>
                <w:rFonts w:ascii="Times New Roman" w:hAnsi="Times New Roman" w:cs="Times New Roman"/>
                <w:sz w:val="20"/>
                <w:szCs w:val="24"/>
              </w:rPr>
              <w:t xml:space="preserve">, 2 серебряных, </w:t>
            </w:r>
            <w:r w:rsidRPr="001C1539">
              <w:rPr>
                <w:rFonts w:ascii="Times New Roman" w:hAnsi="Times New Roman" w:cs="Times New Roman"/>
                <w:sz w:val="20"/>
                <w:szCs w:val="24"/>
              </w:rPr>
              <w:lastRenderedPageBreak/>
              <w:t>4 бронзовых</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jc w:val="center"/>
              <w:rPr>
                <w:rFonts w:ascii="Times New Roman" w:hAnsi="Times New Roman" w:cs="Times New Roman"/>
                <w:sz w:val="20"/>
                <w:szCs w:val="24"/>
              </w:rPr>
            </w:pPr>
            <w:r w:rsidRPr="001C1539">
              <w:rPr>
                <w:rFonts w:ascii="Times New Roman" w:hAnsi="Times New Roman" w:cs="Times New Roman"/>
                <w:sz w:val="20"/>
                <w:szCs w:val="24"/>
              </w:rPr>
              <w:lastRenderedPageBreak/>
              <w:t>1.3.3</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Контрольное событие 1.3.3 Выполнение областными государственными учреждениями, подведомственными министерству молодежной политики и спорта области государственных заданий на выполнение государственных услуг (работ) </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В 2021 году государственная услуга «Реализация программ спортивной подготовки в соответствии с федеральными стандартами спортивной подготовки» в рамках осуществления основного мероприятия 1.3 «Олимпийская, </w:t>
            </w:r>
            <w:proofErr w:type="spellStart"/>
            <w:r w:rsidRPr="001C1539">
              <w:rPr>
                <w:rFonts w:ascii="Times New Roman" w:hAnsi="Times New Roman" w:cs="Times New Roman"/>
                <w:sz w:val="20"/>
                <w:szCs w:val="24"/>
              </w:rPr>
              <w:t>паралимпийская</w:t>
            </w:r>
            <w:proofErr w:type="spellEnd"/>
            <w:r w:rsidRPr="001C1539">
              <w:rPr>
                <w:rFonts w:ascii="Times New Roman" w:hAnsi="Times New Roman" w:cs="Times New Roman"/>
                <w:sz w:val="20"/>
                <w:szCs w:val="24"/>
              </w:rPr>
              <w:t xml:space="preserve"> и </w:t>
            </w:r>
            <w:proofErr w:type="spellStart"/>
            <w:r w:rsidRPr="001C1539">
              <w:rPr>
                <w:rFonts w:ascii="Times New Roman" w:hAnsi="Times New Roman" w:cs="Times New Roman"/>
                <w:sz w:val="20"/>
                <w:szCs w:val="24"/>
              </w:rPr>
              <w:t>сурдлимпийская</w:t>
            </w:r>
            <w:proofErr w:type="spellEnd"/>
            <w:r w:rsidRPr="001C1539">
              <w:rPr>
                <w:rFonts w:ascii="Times New Roman" w:hAnsi="Times New Roman" w:cs="Times New Roman"/>
                <w:sz w:val="20"/>
                <w:szCs w:val="24"/>
              </w:rPr>
              <w:t xml:space="preserve"> подготовка» оказывалась 53 чел.</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В 2021 году подготовку к Олимпийским играм ведут 42 спортсмена и 33 тренера по 11 видам спорта.</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За 2021 год спортсмены и тренеры </w:t>
            </w:r>
            <w:r>
              <w:rPr>
                <w:rFonts w:ascii="Times New Roman" w:hAnsi="Times New Roman" w:cs="Times New Roman"/>
                <w:sz w:val="20"/>
                <w:szCs w:val="24"/>
              </w:rPr>
              <w:t>приняли участие в 226 спортивных мероприятиях</w:t>
            </w:r>
            <w:r w:rsidRPr="001C1539">
              <w:rPr>
                <w:rFonts w:ascii="Times New Roman" w:hAnsi="Times New Roman" w:cs="Times New Roman"/>
                <w:sz w:val="20"/>
                <w:szCs w:val="24"/>
              </w:rPr>
              <w:t xml:space="preserve">, в том </w:t>
            </w:r>
            <w:r w:rsidRPr="001C1539">
              <w:rPr>
                <w:rFonts w:ascii="Times New Roman" w:hAnsi="Times New Roman" w:cs="Times New Roman"/>
                <w:sz w:val="20"/>
                <w:szCs w:val="24"/>
              </w:rPr>
              <w:lastRenderedPageBreak/>
              <w:t>числе тренировочные сборы –133, международные соревнования – 31, всероссийские соревнования - 62, завоевав 154 медали, из них 79 золотых, 38 серебряных и 44 бронзовых.</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В 2021 году  подготовку к  </w:t>
            </w:r>
            <w:proofErr w:type="spellStart"/>
            <w:r w:rsidRPr="001C1539">
              <w:rPr>
                <w:rFonts w:ascii="Times New Roman" w:hAnsi="Times New Roman" w:cs="Times New Roman"/>
                <w:sz w:val="20"/>
                <w:szCs w:val="24"/>
              </w:rPr>
              <w:t>Паралимпийским</w:t>
            </w:r>
            <w:proofErr w:type="spellEnd"/>
            <w:r w:rsidRPr="001C1539">
              <w:rPr>
                <w:rFonts w:ascii="Times New Roman" w:hAnsi="Times New Roman" w:cs="Times New Roman"/>
                <w:sz w:val="20"/>
                <w:szCs w:val="24"/>
              </w:rPr>
              <w:t xml:space="preserve"> и </w:t>
            </w:r>
            <w:proofErr w:type="spellStart"/>
            <w:r w:rsidRPr="001C1539">
              <w:rPr>
                <w:rFonts w:ascii="Times New Roman" w:hAnsi="Times New Roman" w:cs="Times New Roman"/>
                <w:sz w:val="20"/>
                <w:szCs w:val="24"/>
              </w:rPr>
              <w:t>Сурдлимпийским</w:t>
            </w:r>
            <w:proofErr w:type="spellEnd"/>
            <w:r w:rsidRPr="001C1539">
              <w:rPr>
                <w:rFonts w:ascii="Times New Roman" w:hAnsi="Times New Roman" w:cs="Times New Roman"/>
                <w:sz w:val="20"/>
                <w:szCs w:val="24"/>
              </w:rPr>
              <w:t xml:space="preserve"> играм вели 11 спортсменов, в том числе  7 чел. -  </w:t>
            </w:r>
            <w:proofErr w:type="spellStart"/>
            <w:r w:rsidRPr="001C1539">
              <w:rPr>
                <w:rFonts w:ascii="Times New Roman" w:hAnsi="Times New Roman" w:cs="Times New Roman"/>
                <w:sz w:val="20"/>
                <w:szCs w:val="24"/>
              </w:rPr>
              <w:t>Паралимпийская</w:t>
            </w:r>
            <w:proofErr w:type="spellEnd"/>
            <w:r w:rsidRPr="001C1539">
              <w:rPr>
                <w:rFonts w:ascii="Times New Roman" w:hAnsi="Times New Roman" w:cs="Times New Roman"/>
                <w:sz w:val="20"/>
                <w:szCs w:val="24"/>
              </w:rPr>
              <w:t xml:space="preserve"> подготовка, 4 чел. – </w:t>
            </w:r>
            <w:proofErr w:type="spellStart"/>
            <w:r w:rsidRPr="001C1539">
              <w:rPr>
                <w:rFonts w:ascii="Times New Roman" w:hAnsi="Times New Roman" w:cs="Times New Roman"/>
                <w:sz w:val="20"/>
                <w:szCs w:val="24"/>
              </w:rPr>
              <w:t>Сурдлимпийская</w:t>
            </w:r>
            <w:proofErr w:type="spellEnd"/>
            <w:r w:rsidRPr="001C1539">
              <w:rPr>
                <w:rFonts w:ascii="Times New Roman" w:hAnsi="Times New Roman" w:cs="Times New Roman"/>
                <w:sz w:val="20"/>
                <w:szCs w:val="24"/>
              </w:rPr>
              <w:t xml:space="preserve"> подготовка и 7 тренеров по 6 спортивным дисциплинам.</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 В 2021 году  подготовку к  </w:t>
            </w:r>
            <w:proofErr w:type="spellStart"/>
            <w:r w:rsidRPr="001C1539">
              <w:rPr>
                <w:rFonts w:ascii="Times New Roman" w:hAnsi="Times New Roman" w:cs="Times New Roman"/>
                <w:sz w:val="20"/>
                <w:szCs w:val="24"/>
              </w:rPr>
              <w:t>Паралимпийским</w:t>
            </w:r>
            <w:proofErr w:type="spellEnd"/>
            <w:r w:rsidRPr="001C1539">
              <w:rPr>
                <w:rFonts w:ascii="Times New Roman" w:hAnsi="Times New Roman" w:cs="Times New Roman"/>
                <w:sz w:val="20"/>
                <w:szCs w:val="24"/>
              </w:rPr>
              <w:t xml:space="preserve"> и </w:t>
            </w:r>
            <w:proofErr w:type="spellStart"/>
            <w:r w:rsidRPr="001C1539">
              <w:rPr>
                <w:rFonts w:ascii="Times New Roman" w:hAnsi="Times New Roman" w:cs="Times New Roman"/>
                <w:sz w:val="20"/>
                <w:szCs w:val="24"/>
              </w:rPr>
              <w:t>Сурдлимпийским</w:t>
            </w:r>
            <w:proofErr w:type="spellEnd"/>
            <w:r w:rsidRPr="001C1539">
              <w:rPr>
                <w:rFonts w:ascii="Times New Roman" w:hAnsi="Times New Roman" w:cs="Times New Roman"/>
                <w:sz w:val="20"/>
                <w:szCs w:val="24"/>
              </w:rPr>
              <w:t xml:space="preserve"> играм вели 11 спортсменов, в том числе  7 чел. -  </w:t>
            </w:r>
            <w:proofErr w:type="spellStart"/>
            <w:r w:rsidRPr="001C1539">
              <w:rPr>
                <w:rFonts w:ascii="Times New Roman" w:hAnsi="Times New Roman" w:cs="Times New Roman"/>
                <w:sz w:val="20"/>
                <w:szCs w:val="24"/>
              </w:rPr>
              <w:t>Паралимпийская</w:t>
            </w:r>
            <w:proofErr w:type="spellEnd"/>
            <w:r w:rsidRPr="001C1539">
              <w:rPr>
                <w:rFonts w:ascii="Times New Roman" w:hAnsi="Times New Roman" w:cs="Times New Roman"/>
                <w:sz w:val="20"/>
                <w:szCs w:val="24"/>
              </w:rPr>
              <w:t xml:space="preserve"> подготовка, 4 чел. – </w:t>
            </w:r>
            <w:proofErr w:type="spellStart"/>
            <w:r w:rsidRPr="001C1539">
              <w:rPr>
                <w:rFonts w:ascii="Times New Roman" w:hAnsi="Times New Roman" w:cs="Times New Roman"/>
                <w:sz w:val="20"/>
                <w:szCs w:val="24"/>
              </w:rPr>
              <w:t>Сурдлимпийская</w:t>
            </w:r>
            <w:proofErr w:type="spellEnd"/>
            <w:r w:rsidRPr="001C1539">
              <w:rPr>
                <w:rFonts w:ascii="Times New Roman" w:hAnsi="Times New Roman" w:cs="Times New Roman"/>
                <w:sz w:val="20"/>
                <w:szCs w:val="24"/>
              </w:rPr>
              <w:t xml:space="preserve"> подготовка и 7 тренеров по 6 спортивным дисциплинам.</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За 2021 год спортсмены и тренеры приняли участие в 42 спортивных </w:t>
            </w:r>
            <w:r w:rsidRPr="001C1539">
              <w:rPr>
                <w:rFonts w:ascii="Times New Roman" w:hAnsi="Times New Roman" w:cs="Times New Roman"/>
                <w:sz w:val="20"/>
                <w:szCs w:val="24"/>
              </w:rPr>
              <w:lastRenderedPageBreak/>
              <w:t>мероприятиях: тренировочных мероприятиях (сборы) - 20,  международные соревнования - 6, всероссийские соревнования – 16. Завоевано 52 медали, из них 23 золотых,</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13 серебряных и 16 – бронзовых.</w:t>
            </w:r>
          </w:p>
          <w:p w:rsidR="00E67EC9" w:rsidRPr="001C1539" w:rsidRDefault="00E67EC9" w:rsidP="00D52704">
            <w:pPr>
              <w:spacing w:after="0" w:line="240" w:lineRule="auto"/>
              <w:rPr>
                <w:rFonts w:ascii="Times New Roman" w:hAnsi="Times New Roman" w:cs="Times New Roman"/>
                <w:sz w:val="20"/>
                <w:szCs w:val="24"/>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jc w:val="center"/>
              <w:rPr>
                <w:rFonts w:ascii="Times New Roman" w:hAnsi="Times New Roman" w:cs="Times New Roman"/>
                <w:sz w:val="20"/>
                <w:szCs w:val="24"/>
              </w:rPr>
            </w:pPr>
            <w:r w:rsidRPr="001C1539">
              <w:rPr>
                <w:rFonts w:ascii="Times New Roman" w:hAnsi="Times New Roman" w:cs="Times New Roman"/>
                <w:sz w:val="20"/>
                <w:szCs w:val="24"/>
              </w:rPr>
              <w:lastRenderedPageBreak/>
              <w:t>1.3.6</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Контрольное событие 1.3.6 "Обеспечение деятельности Антидопингового отдела обеспечения Государственного бюджетного учреждения "Саратовской области центр спортивной подготовки"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contextualSpacing/>
              <w:rPr>
                <w:rFonts w:ascii="Times New Roman" w:hAnsi="Times New Roman" w:cs="Times New Roman"/>
                <w:sz w:val="20"/>
                <w:szCs w:val="24"/>
              </w:rPr>
            </w:pPr>
            <w:r w:rsidRPr="001C1539">
              <w:rPr>
                <w:rFonts w:ascii="Times New Roman" w:hAnsi="Times New Roman" w:cs="Times New Roman"/>
                <w:sz w:val="20"/>
                <w:szCs w:val="24"/>
              </w:rPr>
              <w:t>Обеспечение деятельности Антидопингового отдела обеспечения Государственного бюджетного учреждения "Саратовской области центр спортивной подготовки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hd w:val="clear" w:color="auto" w:fill="FFFFFF"/>
              <w:spacing w:after="0" w:line="240" w:lineRule="auto"/>
              <w:jc w:val="both"/>
              <w:rPr>
                <w:rFonts w:ascii="Times New Roman" w:hAnsi="Times New Roman" w:cs="Times New Roman"/>
                <w:sz w:val="20"/>
                <w:szCs w:val="20"/>
              </w:rPr>
            </w:pPr>
            <w:r w:rsidRPr="001C1539">
              <w:rPr>
                <w:rFonts w:ascii="Times New Roman" w:hAnsi="Times New Roman" w:cs="Times New Roman"/>
                <w:sz w:val="20"/>
                <w:szCs w:val="20"/>
              </w:rPr>
              <w:t xml:space="preserve">С 1 января 2020 года на базе ГБУ «СОЦСП» осуществляет свою деятельность отдел антидопингового обеспечения. В соответствии с утвержденным планом антидопинговых мероприятий реализуется комплекс антидопинговых мероприятий среди сотрудников физкультурно-спортивных учреждений и организаций, физкультурников и спортсменов. </w:t>
            </w:r>
          </w:p>
          <w:p w:rsidR="00E67EC9" w:rsidRPr="001C1539" w:rsidRDefault="00E67EC9" w:rsidP="00D52704">
            <w:pPr>
              <w:shd w:val="clear" w:color="auto" w:fill="FFFFFF"/>
              <w:spacing w:after="0" w:line="240" w:lineRule="auto"/>
              <w:jc w:val="both"/>
              <w:rPr>
                <w:rFonts w:ascii="Times New Roman" w:hAnsi="Times New Roman" w:cs="Times New Roman"/>
                <w:sz w:val="20"/>
                <w:szCs w:val="20"/>
              </w:rPr>
            </w:pPr>
            <w:r w:rsidRPr="001C1539">
              <w:rPr>
                <w:rFonts w:ascii="Times New Roman" w:hAnsi="Times New Roman" w:cs="Times New Roman"/>
                <w:sz w:val="20"/>
                <w:szCs w:val="20"/>
              </w:rPr>
              <w:t>В 2021 году состоялись 7 семинаров, 1 лекция и 4 видеоконференция на следующие темы:</w:t>
            </w:r>
          </w:p>
          <w:p w:rsidR="00E67EC9" w:rsidRPr="001C1539" w:rsidRDefault="00E67EC9" w:rsidP="00D52704">
            <w:pPr>
              <w:shd w:val="clear" w:color="auto" w:fill="FFFFFF"/>
              <w:spacing w:after="0" w:line="240" w:lineRule="auto"/>
              <w:jc w:val="both"/>
              <w:rPr>
                <w:rFonts w:ascii="Times New Roman" w:hAnsi="Times New Roman" w:cs="Times New Roman"/>
                <w:sz w:val="20"/>
                <w:szCs w:val="20"/>
              </w:rPr>
            </w:pPr>
            <w:r w:rsidRPr="001C1539">
              <w:rPr>
                <w:rFonts w:ascii="Times New Roman" w:hAnsi="Times New Roman" w:cs="Times New Roman"/>
                <w:sz w:val="20"/>
                <w:szCs w:val="20"/>
              </w:rPr>
              <w:t xml:space="preserve">«Антидопинговые правила и ответственность за их нарушения в футболе»; «Всемирный </w:t>
            </w:r>
            <w:r w:rsidRPr="001C1539">
              <w:rPr>
                <w:rFonts w:ascii="Times New Roman" w:hAnsi="Times New Roman" w:cs="Times New Roman"/>
                <w:sz w:val="20"/>
                <w:szCs w:val="20"/>
              </w:rPr>
              <w:lastRenderedPageBreak/>
              <w:t xml:space="preserve">антидопинговый кодекс 2021 года. Запрещенный список 2021 года»; «Понятие допинга. Виды нарушений. Процедура </w:t>
            </w:r>
            <w:proofErr w:type="gramStart"/>
            <w:r w:rsidRPr="001C1539">
              <w:rPr>
                <w:rFonts w:ascii="Times New Roman" w:hAnsi="Times New Roman" w:cs="Times New Roman"/>
                <w:sz w:val="20"/>
                <w:szCs w:val="20"/>
              </w:rPr>
              <w:t>допинг-контроля</w:t>
            </w:r>
            <w:proofErr w:type="gramEnd"/>
            <w:r w:rsidRPr="001C1539">
              <w:rPr>
                <w:rFonts w:ascii="Times New Roman" w:hAnsi="Times New Roman" w:cs="Times New Roman"/>
                <w:sz w:val="20"/>
                <w:szCs w:val="20"/>
              </w:rPr>
              <w:t xml:space="preserve">»; «Ответственность за нарушения антидопинговых правил в </w:t>
            </w:r>
            <w:proofErr w:type="spellStart"/>
            <w:r w:rsidRPr="001C1539">
              <w:rPr>
                <w:rFonts w:ascii="Times New Roman" w:hAnsi="Times New Roman" w:cs="Times New Roman"/>
                <w:sz w:val="20"/>
                <w:szCs w:val="20"/>
              </w:rPr>
              <w:t>паралимпийском</w:t>
            </w:r>
            <w:proofErr w:type="spellEnd"/>
            <w:r w:rsidRPr="001C1539">
              <w:rPr>
                <w:rFonts w:ascii="Times New Roman" w:hAnsi="Times New Roman" w:cs="Times New Roman"/>
                <w:sz w:val="20"/>
                <w:szCs w:val="20"/>
              </w:rPr>
              <w:t xml:space="preserve"> спорте. Пулы тестирования и система </w:t>
            </w:r>
            <w:proofErr w:type="gramStart"/>
            <w:r w:rsidRPr="001C1539">
              <w:rPr>
                <w:rFonts w:ascii="Times New Roman" w:hAnsi="Times New Roman" w:cs="Times New Roman"/>
                <w:sz w:val="20"/>
                <w:szCs w:val="20"/>
              </w:rPr>
              <w:t>А</w:t>
            </w:r>
            <w:proofErr w:type="gramEnd"/>
            <w:r w:rsidRPr="001C1539">
              <w:rPr>
                <w:rFonts w:ascii="Times New Roman" w:hAnsi="Times New Roman" w:cs="Times New Roman"/>
                <w:sz w:val="20"/>
                <w:szCs w:val="20"/>
              </w:rPr>
              <w:t xml:space="preserve">DAMS»; «Понятие допинга. Виды нарушений антидопинговых правил. Процедура </w:t>
            </w:r>
            <w:proofErr w:type="gramStart"/>
            <w:r w:rsidRPr="001C1539">
              <w:rPr>
                <w:rFonts w:ascii="Times New Roman" w:hAnsi="Times New Roman" w:cs="Times New Roman"/>
                <w:sz w:val="20"/>
                <w:szCs w:val="20"/>
              </w:rPr>
              <w:t>допинг-контроля</w:t>
            </w:r>
            <w:proofErr w:type="gramEnd"/>
            <w:r w:rsidRPr="001C1539">
              <w:rPr>
                <w:rFonts w:ascii="Times New Roman" w:hAnsi="Times New Roman" w:cs="Times New Roman"/>
                <w:sz w:val="20"/>
                <w:szCs w:val="20"/>
              </w:rPr>
              <w:t xml:space="preserve">»; «Запрещённый список 2021. Порядок оформления заявки на терапевтическое использование»;  «Антидопинговые правила и ответственность за их нарушения для гребцов»; «Виды нарушений антидопинговых правил и ответственность за их нарушения. Запрещённый список 2021»; «Понятие допинга. Виды нарушений антидопинговых правил. Список запрещенных </w:t>
            </w:r>
            <w:r w:rsidRPr="001C1539">
              <w:rPr>
                <w:rFonts w:ascii="Times New Roman" w:hAnsi="Times New Roman" w:cs="Times New Roman"/>
                <w:sz w:val="20"/>
                <w:szCs w:val="20"/>
              </w:rPr>
              <w:lastRenderedPageBreak/>
              <w:t>препаратов ВАДА».</w:t>
            </w:r>
          </w:p>
          <w:p w:rsidR="00E67EC9" w:rsidRPr="001C1539" w:rsidRDefault="00E67EC9" w:rsidP="00D52704">
            <w:pPr>
              <w:shd w:val="clear" w:color="auto" w:fill="FFFFFF"/>
              <w:spacing w:after="0" w:line="240" w:lineRule="auto"/>
              <w:jc w:val="both"/>
              <w:rPr>
                <w:rFonts w:ascii="Times New Roman" w:hAnsi="Times New Roman" w:cs="Times New Roman"/>
                <w:sz w:val="20"/>
                <w:szCs w:val="20"/>
              </w:rPr>
            </w:pPr>
            <w:r w:rsidRPr="001C1539">
              <w:rPr>
                <w:rFonts w:ascii="Times New Roman" w:hAnsi="Times New Roman" w:cs="Times New Roman"/>
                <w:sz w:val="20"/>
                <w:szCs w:val="20"/>
              </w:rPr>
              <w:t xml:space="preserve">В мероприятиях приняли участие 267 человек, в том числе члены и ближайший резерв сборной команды России на XVI </w:t>
            </w:r>
            <w:proofErr w:type="spellStart"/>
            <w:r w:rsidRPr="001C1539">
              <w:rPr>
                <w:rFonts w:ascii="Times New Roman" w:hAnsi="Times New Roman" w:cs="Times New Roman"/>
                <w:sz w:val="20"/>
                <w:szCs w:val="20"/>
              </w:rPr>
              <w:t>Паралимпийские</w:t>
            </w:r>
            <w:proofErr w:type="spellEnd"/>
            <w:r w:rsidRPr="001C1539">
              <w:rPr>
                <w:rFonts w:ascii="Times New Roman" w:hAnsi="Times New Roman" w:cs="Times New Roman"/>
                <w:sz w:val="20"/>
                <w:szCs w:val="20"/>
              </w:rPr>
              <w:t xml:space="preserve"> летние игры в Токио (Япония).</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jc w:val="center"/>
              <w:rPr>
                <w:rFonts w:ascii="Times New Roman" w:eastAsia="Times New Roman" w:hAnsi="Times New Roman" w:cs="Times New Roman"/>
                <w:sz w:val="24"/>
                <w:szCs w:val="24"/>
              </w:rPr>
            </w:pPr>
            <w:r w:rsidRPr="001C1539">
              <w:rPr>
                <w:rFonts w:ascii="Times New Roman" w:eastAsia="Times New Roman" w:hAnsi="Times New Roman" w:cs="Times New Roman"/>
                <w:sz w:val="24"/>
                <w:szCs w:val="24"/>
              </w:rPr>
              <w:lastRenderedPageBreak/>
              <w:t>1.5</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b/>
                <w:sz w:val="20"/>
                <w:szCs w:val="24"/>
              </w:rPr>
            </w:pPr>
            <w:r w:rsidRPr="001C1539">
              <w:rPr>
                <w:rFonts w:ascii="Times New Roman" w:hAnsi="Times New Roman" w:cs="Times New Roman"/>
                <w:b/>
                <w:sz w:val="20"/>
                <w:szCs w:val="24"/>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Приобщение к занятиям спортом всех категорий граждан, в том числе лиц  с ограниченными возможностями здоровья</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jc w:val="both"/>
              <w:rPr>
                <w:rFonts w:ascii="Times New Roman" w:hAnsi="Times New Roman" w:cs="Times New Roman"/>
                <w:sz w:val="20"/>
                <w:szCs w:val="24"/>
              </w:rPr>
            </w:pPr>
            <w:r w:rsidRPr="001C1539">
              <w:rPr>
                <w:rFonts w:ascii="Times New Roman" w:hAnsi="Times New Roman" w:cs="Times New Roman"/>
                <w:sz w:val="20"/>
                <w:szCs w:val="24"/>
              </w:rPr>
              <w:t>В 2 спортивных школах, подведомственных министерству молодежной политики и спорта региона</w:t>
            </w:r>
            <w:r>
              <w:rPr>
                <w:rFonts w:ascii="Times New Roman" w:hAnsi="Times New Roman" w:cs="Times New Roman"/>
                <w:sz w:val="20"/>
                <w:szCs w:val="24"/>
              </w:rPr>
              <w:t>,</w:t>
            </w:r>
            <w:r w:rsidRPr="001C1539">
              <w:rPr>
                <w:rFonts w:ascii="Times New Roman" w:hAnsi="Times New Roman" w:cs="Times New Roman"/>
                <w:sz w:val="20"/>
                <w:szCs w:val="24"/>
              </w:rPr>
              <w:t xml:space="preserve"> открыты отделения адаптивной физической культуры – </w:t>
            </w:r>
          </w:p>
          <w:p w:rsidR="00E67EC9" w:rsidRPr="001C1539" w:rsidRDefault="00E67EC9" w:rsidP="00D52704">
            <w:pPr>
              <w:autoSpaceDE w:val="0"/>
              <w:autoSpaceDN w:val="0"/>
              <w:adjustRightInd w:val="0"/>
              <w:spacing w:after="0" w:line="240" w:lineRule="auto"/>
              <w:jc w:val="both"/>
              <w:rPr>
                <w:rFonts w:ascii="Times New Roman" w:hAnsi="Times New Roman" w:cs="Times New Roman"/>
                <w:sz w:val="20"/>
                <w:szCs w:val="24"/>
              </w:rPr>
            </w:pPr>
            <w:r w:rsidRPr="001C1539">
              <w:rPr>
                <w:rFonts w:ascii="Times New Roman" w:hAnsi="Times New Roman" w:cs="Times New Roman"/>
                <w:sz w:val="20"/>
                <w:szCs w:val="24"/>
              </w:rPr>
              <w:t xml:space="preserve">В ГБУ «СШОР «Надежда Губернии» спортивную подготовку по адаптивным видам спорта проходит - 37 спортсменов. </w:t>
            </w:r>
          </w:p>
          <w:p w:rsidR="00E67EC9" w:rsidRPr="001C1539" w:rsidRDefault="00E67EC9" w:rsidP="00D52704">
            <w:pPr>
              <w:autoSpaceDE w:val="0"/>
              <w:autoSpaceDN w:val="0"/>
              <w:adjustRightInd w:val="0"/>
              <w:spacing w:after="0" w:line="240" w:lineRule="auto"/>
              <w:jc w:val="both"/>
              <w:rPr>
                <w:rFonts w:ascii="Times New Roman" w:hAnsi="Times New Roman" w:cs="Times New Roman"/>
                <w:sz w:val="20"/>
                <w:szCs w:val="24"/>
              </w:rPr>
            </w:pPr>
            <w:r w:rsidRPr="001C1539">
              <w:rPr>
                <w:rFonts w:ascii="Times New Roman" w:hAnsi="Times New Roman" w:cs="Times New Roman"/>
                <w:sz w:val="20"/>
                <w:szCs w:val="24"/>
              </w:rPr>
              <w:t>В ГБУ СО СШОР «Олимпийские ракетки» спортивную подготовку по адаптивным видам спорта проходит - 28 спортсменов.</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jc w:val="center"/>
              <w:rPr>
                <w:rFonts w:ascii="Times New Roman" w:eastAsia="Times New Roman" w:hAnsi="Times New Roman" w:cs="Times New Roman"/>
                <w:sz w:val="24"/>
                <w:szCs w:val="24"/>
              </w:rPr>
            </w:pP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eastAsia="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труда и социальной защиты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Приобщение к занятиям спортом всех категорий граждан, в том числе лиц с ограниченными возможностями здоровья</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jc w:val="both"/>
              <w:rPr>
                <w:rFonts w:ascii="Times New Roman" w:hAnsi="Times New Roman" w:cs="Times New Roman"/>
                <w:sz w:val="20"/>
                <w:szCs w:val="24"/>
              </w:rPr>
            </w:pPr>
            <w:r w:rsidRPr="001C1539">
              <w:rPr>
                <w:rFonts w:ascii="Times New Roman" w:hAnsi="Times New Roman" w:cs="Times New Roman"/>
                <w:sz w:val="20"/>
                <w:szCs w:val="24"/>
              </w:rPr>
              <w:t xml:space="preserve">Спортсмены приняли участие в 27 российских соревнованиях и в 3 тренировочных мероприятиях,  завоевано  127 </w:t>
            </w:r>
            <w:r w:rsidRPr="001C1539">
              <w:rPr>
                <w:rFonts w:ascii="Times New Roman" w:hAnsi="Times New Roman" w:cs="Times New Roman"/>
                <w:sz w:val="20"/>
                <w:szCs w:val="24"/>
              </w:rPr>
              <w:lastRenderedPageBreak/>
              <w:t>медалей:  29 золотых,  50 серебряных и 48 бронзовых</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jc w:val="center"/>
              <w:rPr>
                <w:rFonts w:ascii="Times New Roman" w:eastAsia="Times New Roman" w:hAnsi="Times New Roman" w:cs="Times New Roman"/>
                <w:sz w:val="24"/>
                <w:szCs w:val="24"/>
              </w:rPr>
            </w:pPr>
            <w:r w:rsidRPr="001C1539">
              <w:rPr>
                <w:rFonts w:ascii="Times New Roman" w:hAnsi="Times New Roman" w:cs="Times New Roman"/>
                <w:sz w:val="20"/>
                <w:szCs w:val="24"/>
              </w:rPr>
              <w:lastRenderedPageBreak/>
              <w:t>1.5.2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Контрольное событие 1.5.2 «Участие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В 2021 году в ГБУ СО СШОР «Олимпийские ракетки»</w:t>
            </w:r>
            <w:r>
              <w:rPr>
                <w:rFonts w:ascii="Times New Roman" w:hAnsi="Times New Roman" w:cs="Times New Roman"/>
                <w:sz w:val="20"/>
                <w:szCs w:val="24"/>
              </w:rPr>
              <w:t xml:space="preserve"> </w:t>
            </w:r>
            <w:r w:rsidRPr="001C1539">
              <w:rPr>
                <w:rFonts w:ascii="Times New Roman" w:hAnsi="Times New Roman" w:cs="Times New Roman"/>
                <w:sz w:val="20"/>
                <w:szCs w:val="24"/>
              </w:rPr>
              <w:t xml:space="preserve">3 спортсмена и 2 тренера приняли участие в 26 спортивных мероприятиях:  тренировочные мероприятия (сборы) – 9, всероссийские соревнования –9, международные – 2, кубки России – 2, чемпионат России -3. Завоевано 19 медалей, из них 4 – золотых, </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7 – серебряных и 8 – бронзовых.</w:t>
            </w:r>
            <w:r w:rsidRPr="001C1539">
              <w:rPr>
                <w:rFonts w:ascii="Times New Roman" w:eastAsia="Times New Roman" w:hAnsi="Times New Roman" w:cs="Times New Roman"/>
                <w:color w:val="333333"/>
                <w:sz w:val="21"/>
                <w:szCs w:val="21"/>
                <w:shd w:val="clear" w:color="auto" w:fill="FFFFFF"/>
              </w:rPr>
              <w:t xml:space="preserve"> </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За 2021 год</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7 спортсменов и 10 тренеров ГБУ «СШОР «Надежда Губернии» приняли участие в 19 тренировочных мероприятиях, в 25 соревнованиях, в т.ч. 20 – всероссийских, 5 – международных, завоевав 44 медали, из них 16 – золотых,18 – серебряных и 10 – бронзовых.</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jc w:val="center"/>
              <w:rPr>
                <w:rFonts w:ascii="Times New Roman" w:eastAsia="Times New Roman" w:hAnsi="Times New Roman" w:cs="Times New Roman"/>
                <w:sz w:val="24"/>
                <w:szCs w:val="24"/>
              </w:rPr>
            </w:pPr>
            <w:r w:rsidRPr="001C1539">
              <w:rPr>
                <w:rFonts w:ascii="Times New Roman" w:eastAsia="Times New Roman" w:hAnsi="Times New Roman" w:cs="Times New Roman"/>
                <w:sz w:val="24"/>
                <w:szCs w:val="24"/>
              </w:rPr>
              <w:t>1.6.</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b/>
                <w:sz w:val="20"/>
                <w:szCs w:val="24"/>
              </w:rPr>
            </w:pPr>
            <w:r w:rsidRPr="001C1539">
              <w:rPr>
                <w:rFonts w:ascii="Times New Roman" w:hAnsi="Times New Roman" w:cs="Times New Roman"/>
                <w:b/>
                <w:sz w:val="20"/>
                <w:szCs w:val="24"/>
              </w:rPr>
              <w:t xml:space="preserve">Основное мероприятие 1.6 Подготовка спортивного </w:t>
            </w:r>
            <w:r w:rsidRPr="001C1539">
              <w:rPr>
                <w:rFonts w:ascii="Times New Roman" w:hAnsi="Times New Roman" w:cs="Times New Roman"/>
                <w:b/>
                <w:sz w:val="20"/>
                <w:szCs w:val="24"/>
              </w:rPr>
              <w:lastRenderedPageBreak/>
              <w:t>резерва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 xml:space="preserve">министерство молодежной </w:t>
            </w:r>
            <w:r w:rsidRPr="001C1539">
              <w:rPr>
                <w:rFonts w:ascii="Times New Roman" w:hAnsi="Times New Roman" w:cs="Times New Roman"/>
                <w:sz w:val="20"/>
                <w:szCs w:val="24"/>
              </w:rPr>
              <w:lastRenderedPageBreak/>
              <w:t>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lastRenderedPageBreak/>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Организация и обеспечение </w:t>
            </w:r>
            <w:r w:rsidRPr="001C1539">
              <w:rPr>
                <w:rFonts w:ascii="Times New Roman" w:hAnsi="Times New Roman" w:cs="Times New Roman"/>
                <w:sz w:val="20"/>
                <w:szCs w:val="24"/>
              </w:rPr>
              <w:lastRenderedPageBreak/>
              <w:t>подготовки спортивного резерва</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B75AF6">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 xml:space="preserve">В ведении министерства </w:t>
            </w:r>
            <w:r w:rsidRPr="001C1539">
              <w:rPr>
                <w:rFonts w:ascii="Times New Roman" w:hAnsi="Times New Roman" w:cs="Times New Roman"/>
                <w:sz w:val="20"/>
                <w:szCs w:val="24"/>
              </w:rPr>
              <w:lastRenderedPageBreak/>
              <w:t>молодежной политики и спорта Саратовской облас</w:t>
            </w:r>
            <w:r>
              <w:rPr>
                <w:rFonts w:ascii="Times New Roman" w:hAnsi="Times New Roman" w:cs="Times New Roman"/>
                <w:sz w:val="20"/>
                <w:szCs w:val="24"/>
              </w:rPr>
              <w:t xml:space="preserve">ти находятся 13 спортивных школ, </w:t>
            </w:r>
            <w:r w:rsidRPr="005E55D6">
              <w:rPr>
                <w:rFonts w:ascii="Times New Roman" w:hAnsi="Times New Roman" w:cs="Times New Roman"/>
                <w:sz w:val="20"/>
                <w:szCs w:val="24"/>
              </w:rPr>
              <w:t>ЦСП, УОР, реализующие</w:t>
            </w:r>
            <w:r>
              <w:rPr>
                <w:rFonts w:ascii="Times New Roman" w:hAnsi="Times New Roman" w:cs="Times New Roman"/>
                <w:sz w:val="20"/>
                <w:szCs w:val="24"/>
              </w:rPr>
              <w:t xml:space="preserve"> </w:t>
            </w:r>
            <w:r w:rsidRPr="001C1539">
              <w:rPr>
                <w:rFonts w:ascii="Times New Roman" w:hAnsi="Times New Roman" w:cs="Times New Roman"/>
                <w:sz w:val="20"/>
                <w:szCs w:val="24"/>
              </w:rPr>
              <w:t>программы спортивной подготовки в соответствии с федеральными стандартами спортивной подготовки по избранным видам спорта</w:t>
            </w:r>
            <w:proofErr w:type="gramStart"/>
            <w:r w:rsidRPr="001C1539">
              <w:rPr>
                <w:rFonts w:ascii="Times New Roman" w:hAnsi="Times New Roman" w:cs="Times New Roman"/>
                <w:sz w:val="20"/>
                <w:szCs w:val="24"/>
              </w:rPr>
              <w:t>..</w:t>
            </w:r>
            <w:proofErr w:type="gramEnd"/>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1.6.5</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Контрольное событие 1.6.5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В 2021 году в рамках реализации основного мероприятия 1.6 «Подготовка спортивного резерва» оказываются государственные услуги: «Реализация программ спортивной подготовки в соответствии с федеральными стандартами спортивной подготовки-»</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9449 чел.; «Реализация образовательных программ среднего</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профессионального образования» - 134 чел.</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1.6.6</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Контрольное событие 1.6.6 Социальная поддержка детей-сирот и детей, оставшихся без попечения родителей</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Социальная поддержка детей-сирот и детей, оставшихся без попечения родителей</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rPr>
            </w:pPr>
            <w:r w:rsidRPr="001C1539">
              <w:rPr>
                <w:rFonts w:ascii="Times New Roman" w:hAnsi="Times New Roman" w:cs="Times New Roman"/>
                <w:sz w:val="20"/>
                <w:szCs w:val="24"/>
              </w:rPr>
              <w:t>За 2021 год социальную поддержку получило 2 человека в размере –</w:t>
            </w:r>
            <w:r w:rsidRPr="001C1539">
              <w:rPr>
                <w:rFonts w:ascii="Times New Roman" w:hAnsi="Times New Roman" w:cs="Times New Roman"/>
                <w:sz w:val="20"/>
              </w:rPr>
              <w:t>363856</w:t>
            </w:r>
            <w:r>
              <w:rPr>
                <w:rFonts w:ascii="Times New Roman" w:hAnsi="Times New Roman" w:cs="Times New Roman"/>
                <w:sz w:val="20"/>
              </w:rPr>
              <w:t xml:space="preserve"> </w:t>
            </w:r>
            <w:r w:rsidRPr="001C1539">
              <w:rPr>
                <w:rFonts w:ascii="Times New Roman" w:hAnsi="Times New Roman" w:cs="Times New Roman"/>
                <w:sz w:val="20"/>
              </w:rPr>
              <w:t>руб., 170 коп. В эту сумму вошло:</w:t>
            </w:r>
          </w:p>
          <w:p w:rsidR="00E67EC9" w:rsidRPr="001C1539" w:rsidRDefault="00E67EC9" w:rsidP="00D52704">
            <w:pPr>
              <w:autoSpaceDE w:val="0"/>
              <w:autoSpaceDN w:val="0"/>
              <w:adjustRightInd w:val="0"/>
              <w:spacing w:after="0" w:line="240" w:lineRule="auto"/>
              <w:rPr>
                <w:rFonts w:ascii="Times New Roman" w:hAnsi="Times New Roman" w:cs="Times New Roman"/>
                <w:sz w:val="20"/>
              </w:rPr>
            </w:pPr>
            <w:r w:rsidRPr="001C1539">
              <w:rPr>
                <w:rFonts w:ascii="Times New Roman" w:hAnsi="Times New Roman" w:cs="Times New Roman"/>
                <w:sz w:val="20"/>
              </w:rPr>
              <w:lastRenderedPageBreak/>
              <w:t>- приобретение одежды-161934,17</w:t>
            </w:r>
          </w:p>
          <w:p w:rsidR="00E67EC9" w:rsidRPr="001C1539" w:rsidRDefault="00E67EC9" w:rsidP="00D52704">
            <w:pPr>
              <w:autoSpaceDE w:val="0"/>
              <w:autoSpaceDN w:val="0"/>
              <w:adjustRightInd w:val="0"/>
              <w:spacing w:after="0" w:line="240" w:lineRule="auto"/>
              <w:rPr>
                <w:rFonts w:ascii="Times New Roman" w:hAnsi="Times New Roman" w:cs="Times New Roman"/>
                <w:sz w:val="20"/>
              </w:rPr>
            </w:pPr>
            <w:r w:rsidRPr="001C1539">
              <w:rPr>
                <w:rFonts w:ascii="Times New Roman" w:hAnsi="Times New Roman" w:cs="Times New Roman"/>
                <w:sz w:val="20"/>
              </w:rPr>
              <w:t>-приобретение питания-201922,00.</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1.6.7</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Контрольное событие 1.6.7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В 2021 году стипендиальное обеспечение и другие формы материальной поддержки получили 105 студентов в размере 3 011 900,00 коп. В эту сумму вошло </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771</w:t>
            </w:r>
            <w:r>
              <w:rPr>
                <w:rFonts w:ascii="Times New Roman" w:hAnsi="Times New Roman" w:cs="Times New Roman"/>
                <w:sz w:val="20"/>
                <w:szCs w:val="24"/>
              </w:rPr>
              <w:t> </w:t>
            </w:r>
            <w:r w:rsidRPr="001C1539">
              <w:rPr>
                <w:rFonts w:ascii="Times New Roman" w:hAnsi="Times New Roman" w:cs="Times New Roman"/>
                <w:sz w:val="20"/>
                <w:szCs w:val="24"/>
              </w:rPr>
              <w:t>800</w:t>
            </w:r>
            <w:r>
              <w:rPr>
                <w:rFonts w:ascii="Times New Roman" w:hAnsi="Times New Roman" w:cs="Times New Roman"/>
                <w:sz w:val="20"/>
                <w:szCs w:val="24"/>
              </w:rPr>
              <w:t xml:space="preserve"> </w:t>
            </w:r>
            <w:proofErr w:type="spellStart"/>
            <w:r w:rsidRPr="001C1539">
              <w:rPr>
                <w:rFonts w:ascii="Times New Roman" w:hAnsi="Times New Roman" w:cs="Times New Roman"/>
                <w:sz w:val="20"/>
                <w:szCs w:val="24"/>
              </w:rPr>
              <w:t>руб</w:t>
            </w:r>
            <w:proofErr w:type="spellEnd"/>
            <w:r w:rsidRPr="001C1539">
              <w:rPr>
                <w:rFonts w:ascii="Times New Roman" w:hAnsi="Times New Roman" w:cs="Times New Roman"/>
                <w:sz w:val="20"/>
                <w:szCs w:val="24"/>
              </w:rPr>
              <w:t xml:space="preserve"> 00 коп</w:t>
            </w:r>
            <w:proofErr w:type="gramStart"/>
            <w:r w:rsidRPr="001C1539">
              <w:rPr>
                <w:rFonts w:ascii="Times New Roman" w:hAnsi="Times New Roman" w:cs="Times New Roman"/>
                <w:sz w:val="20"/>
                <w:szCs w:val="24"/>
              </w:rPr>
              <w:t>.</w:t>
            </w:r>
            <w:proofErr w:type="gramEnd"/>
            <w:r w:rsidRPr="001C1539">
              <w:rPr>
                <w:rFonts w:ascii="Times New Roman" w:hAnsi="Times New Roman" w:cs="Times New Roman"/>
                <w:sz w:val="20"/>
                <w:szCs w:val="24"/>
              </w:rPr>
              <w:t xml:space="preserve"> – </w:t>
            </w:r>
            <w:proofErr w:type="gramStart"/>
            <w:r w:rsidRPr="001C1539">
              <w:rPr>
                <w:rFonts w:ascii="Times New Roman" w:hAnsi="Times New Roman" w:cs="Times New Roman"/>
                <w:sz w:val="20"/>
                <w:szCs w:val="24"/>
              </w:rPr>
              <w:t>с</w:t>
            </w:r>
            <w:proofErr w:type="gramEnd"/>
            <w:r w:rsidRPr="001C1539">
              <w:rPr>
                <w:rFonts w:ascii="Times New Roman" w:hAnsi="Times New Roman" w:cs="Times New Roman"/>
                <w:sz w:val="20"/>
                <w:szCs w:val="24"/>
              </w:rPr>
              <w:t xml:space="preserve">типендии, </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2 240 100 руб. 00 коп</w:t>
            </w:r>
            <w:proofErr w:type="gramStart"/>
            <w:r w:rsidRPr="001C1539">
              <w:rPr>
                <w:rFonts w:ascii="Times New Roman" w:hAnsi="Times New Roman" w:cs="Times New Roman"/>
                <w:sz w:val="20"/>
                <w:szCs w:val="24"/>
              </w:rPr>
              <w:t xml:space="preserve">.,- </w:t>
            </w:r>
            <w:proofErr w:type="gramEnd"/>
            <w:r w:rsidRPr="001C1539">
              <w:rPr>
                <w:rFonts w:ascii="Times New Roman" w:hAnsi="Times New Roman" w:cs="Times New Roman"/>
                <w:sz w:val="20"/>
                <w:szCs w:val="24"/>
              </w:rPr>
              <w:t>питание</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1.6.10</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Контрольное событие 1.6.10 "Организация и проведение реабилитационных мероприятий (медицинских, психологических, педагогических) для спортсменов сборных команд Саратовской области  на базе ГУПСО "Региональный  центр спортивной подготовки" (в том числе с проживанием и питанием) и ГБУ РЦ "Молодежь плюс"</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Организация и проведение реабилитационных мероприятий для спортсменов сборных команд Саратовской области на базе ГУП </w:t>
            </w:r>
            <w:proofErr w:type="gramStart"/>
            <w:r w:rsidRPr="001C1539">
              <w:rPr>
                <w:rFonts w:ascii="Times New Roman" w:hAnsi="Times New Roman" w:cs="Times New Roman"/>
                <w:sz w:val="20"/>
                <w:szCs w:val="24"/>
              </w:rPr>
              <w:t>СО</w:t>
            </w:r>
            <w:proofErr w:type="gramEnd"/>
            <w:r w:rsidRPr="001C1539">
              <w:rPr>
                <w:rFonts w:ascii="Times New Roman" w:hAnsi="Times New Roman" w:cs="Times New Roman"/>
                <w:sz w:val="20"/>
                <w:szCs w:val="24"/>
              </w:rPr>
              <w:t xml:space="preserve"> «Региональный центр спортивной подготовки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a7"/>
              <w:autoSpaceDE w:val="0"/>
              <w:autoSpaceDN w:val="0"/>
              <w:adjustRightInd w:val="0"/>
              <w:spacing w:before="0" w:beforeAutospacing="0" w:after="0" w:afterAutospacing="0"/>
              <w:rPr>
                <w:rFonts w:eastAsiaTheme="minorEastAsia"/>
                <w:sz w:val="20"/>
              </w:rPr>
            </w:pPr>
            <w:r w:rsidRPr="001C1539">
              <w:rPr>
                <w:rFonts w:eastAsiaTheme="minorEastAsia"/>
                <w:sz w:val="20"/>
              </w:rPr>
              <w:t xml:space="preserve">В 2021 году реабилитационные мероприятия были проведены на сумму </w:t>
            </w:r>
          </w:p>
          <w:p w:rsidR="00E67EC9" w:rsidRPr="001C1539" w:rsidRDefault="00E67EC9" w:rsidP="00D52704">
            <w:pPr>
              <w:pStyle w:val="a7"/>
              <w:autoSpaceDE w:val="0"/>
              <w:autoSpaceDN w:val="0"/>
              <w:adjustRightInd w:val="0"/>
              <w:spacing w:before="0" w:beforeAutospacing="0" w:after="0" w:afterAutospacing="0"/>
              <w:rPr>
                <w:rFonts w:eastAsiaTheme="minorEastAsia"/>
                <w:sz w:val="20"/>
              </w:rPr>
            </w:pPr>
            <w:r w:rsidRPr="001C1539">
              <w:rPr>
                <w:rFonts w:eastAsiaTheme="minorEastAsia"/>
                <w:sz w:val="20"/>
              </w:rPr>
              <w:t>1 500 000 руб. для 187 чел.</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1.7</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b/>
                <w:sz w:val="20"/>
                <w:szCs w:val="24"/>
              </w:rPr>
            </w:pPr>
            <w:r w:rsidRPr="001C1539">
              <w:rPr>
                <w:rFonts w:ascii="Times New Roman" w:hAnsi="Times New Roman" w:cs="Times New Roman"/>
                <w:b/>
                <w:sz w:val="20"/>
                <w:szCs w:val="24"/>
              </w:rPr>
              <w:t>Основное мероприятие 1.7 «Материальное стимулирование спортсменов и их тренеров»</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Выплата единовременных поощрений, ежемесячных специальных стипендий, пожизненного ежемесячного денежного содержания спортсменам по </w:t>
            </w:r>
            <w:r w:rsidRPr="001C1539">
              <w:rPr>
                <w:rFonts w:ascii="Times New Roman" w:hAnsi="Times New Roman" w:cs="Times New Roman"/>
                <w:sz w:val="20"/>
                <w:szCs w:val="24"/>
              </w:rPr>
              <w:lastRenderedPageBreak/>
              <w:t>итогам выступлений на соревнованиях различных уровней.</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 xml:space="preserve">В 2021 году материальное стимулирование получили 90 чел. Общий объем выплат составил – </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3 069</w:t>
            </w:r>
            <w:r>
              <w:rPr>
                <w:rFonts w:ascii="Times New Roman" w:hAnsi="Times New Roman" w:cs="Times New Roman"/>
                <w:sz w:val="20"/>
                <w:szCs w:val="24"/>
              </w:rPr>
              <w:t> </w:t>
            </w:r>
            <w:r w:rsidRPr="001C1539">
              <w:rPr>
                <w:rFonts w:ascii="Times New Roman" w:hAnsi="Times New Roman" w:cs="Times New Roman"/>
                <w:sz w:val="20"/>
                <w:szCs w:val="24"/>
              </w:rPr>
              <w:t>209</w:t>
            </w:r>
            <w:r>
              <w:rPr>
                <w:rFonts w:ascii="Times New Roman" w:hAnsi="Times New Roman" w:cs="Times New Roman"/>
                <w:sz w:val="20"/>
                <w:szCs w:val="24"/>
              </w:rPr>
              <w:t xml:space="preserve"> </w:t>
            </w:r>
            <w:proofErr w:type="spellStart"/>
            <w:r w:rsidRPr="001C1539">
              <w:rPr>
                <w:rFonts w:ascii="Times New Roman" w:hAnsi="Times New Roman" w:cs="Times New Roman"/>
                <w:sz w:val="20"/>
                <w:szCs w:val="24"/>
              </w:rPr>
              <w:t>руб</w:t>
            </w:r>
            <w:proofErr w:type="spellEnd"/>
            <w:r w:rsidRPr="001C1539">
              <w:rPr>
                <w:rFonts w:ascii="Times New Roman" w:hAnsi="Times New Roman" w:cs="Times New Roman"/>
                <w:sz w:val="20"/>
                <w:szCs w:val="24"/>
              </w:rPr>
              <w:t xml:space="preserve"> 10</w:t>
            </w:r>
            <w:r>
              <w:rPr>
                <w:rFonts w:ascii="Times New Roman" w:hAnsi="Times New Roman" w:cs="Times New Roman"/>
                <w:sz w:val="20"/>
                <w:szCs w:val="24"/>
              </w:rPr>
              <w:t xml:space="preserve"> </w:t>
            </w:r>
            <w:r w:rsidRPr="001C1539">
              <w:rPr>
                <w:rFonts w:ascii="Times New Roman" w:hAnsi="Times New Roman" w:cs="Times New Roman"/>
                <w:sz w:val="20"/>
                <w:szCs w:val="24"/>
              </w:rPr>
              <w:t>коп.</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труда и социальной защиты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1.7.1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В 2021 году 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 получили 76 чел.</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объем выплат составил – 2 229 209 руб. 10 коп.</w:t>
            </w:r>
          </w:p>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1.7.2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Контрольное событие 1.7.2 "Выплата  специальных стипендий </w:t>
            </w:r>
            <w:r w:rsidRPr="001C1539">
              <w:rPr>
                <w:rFonts w:ascii="Times New Roman" w:hAnsi="Times New Roman" w:cs="Times New Roman"/>
                <w:sz w:val="20"/>
                <w:szCs w:val="24"/>
              </w:rPr>
              <w:lastRenderedPageBreak/>
              <w:t>спортсменам-инвалидам за спортивные достижения"</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 xml:space="preserve">министерство труда и социальной </w:t>
            </w:r>
            <w:r w:rsidRPr="001C1539">
              <w:rPr>
                <w:rFonts w:ascii="Times New Roman" w:hAnsi="Times New Roman" w:cs="Times New Roman"/>
                <w:sz w:val="20"/>
                <w:szCs w:val="24"/>
              </w:rPr>
              <w:lastRenderedPageBreak/>
              <w:t>защиты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lastRenderedPageBreak/>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Выплата единовременных </w:t>
            </w:r>
            <w:r w:rsidRPr="001C1539">
              <w:rPr>
                <w:rFonts w:ascii="Times New Roman" w:hAnsi="Times New Roman" w:cs="Times New Roman"/>
                <w:sz w:val="20"/>
                <w:szCs w:val="24"/>
              </w:rPr>
              <w:lastRenderedPageBreak/>
              <w:t>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 xml:space="preserve">Выплачивались специальные </w:t>
            </w:r>
            <w:r w:rsidRPr="001C1539">
              <w:rPr>
                <w:rFonts w:ascii="Times New Roman" w:hAnsi="Times New Roman" w:cs="Times New Roman"/>
                <w:sz w:val="20"/>
                <w:szCs w:val="24"/>
              </w:rPr>
              <w:lastRenderedPageBreak/>
              <w:t>стипендии 10 спортсменам</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1.7.3</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Контрольное событие 1.7.3                   "Осуществление материального стимулирования отдельных спортсменов и тренеров за высокие спортивные результаты и призовые места в </w:t>
            </w:r>
            <w:proofErr w:type="spellStart"/>
            <w:r w:rsidRPr="001C1539">
              <w:rPr>
                <w:rFonts w:ascii="Times New Roman" w:hAnsi="Times New Roman" w:cs="Times New Roman"/>
                <w:sz w:val="20"/>
                <w:szCs w:val="24"/>
              </w:rPr>
              <w:t>Паралимпийских</w:t>
            </w:r>
            <w:proofErr w:type="spellEnd"/>
            <w:r w:rsidRPr="001C1539">
              <w:rPr>
                <w:rFonts w:ascii="Times New Roman" w:hAnsi="Times New Roman" w:cs="Times New Roman"/>
                <w:sz w:val="20"/>
                <w:szCs w:val="24"/>
              </w:rPr>
              <w:t xml:space="preserve"> и </w:t>
            </w:r>
            <w:proofErr w:type="spellStart"/>
            <w:r w:rsidRPr="001C1539">
              <w:rPr>
                <w:rFonts w:ascii="Times New Roman" w:hAnsi="Times New Roman" w:cs="Times New Roman"/>
                <w:sz w:val="20"/>
                <w:szCs w:val="24"/>
              </w:rPr>
              <w:t>Сурдлимпийскихиграх</w:t>
            </w:r>
            <w:proofErr w:type="spellEnd"/>
            <w:r w:rsidRPr="001C1539">
              <w:rPr>
                <w:rFonts w:ascii="Times New Roman" w:hAnsi="Times New Roman" w:cs="Times New Roman"/>
                <w:sz w:val="20"/>
                <w:szCs w:val="24"/>
              </w:rPr>
              <w:t>, чемпионатах, первенствах и кубках мира и Европы  в порядке и размере, установленных Правительством области"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труда и социальной защиты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Победители и призеры XVI </w:t>
            </w:r>
            <w:proofErr w:type="spellStart"/>
            <w:r w:rsidRPr="001C1539">
              <w:rPr>
                <w:rFonts w:ascii="Times New Roman" w:hAnsi="Times New Roman" w:cs="Times New Roman"/>
                <w:sz w:val="20"/>
                <w:szCs w:val="24"/>
              </w:rPr>
              <w:t>Паралимпийских</w:t>
            </w:r>
            <w:proofErr w:type="spellEnd"/>
            <w:r w:rsidRPr="001C1539">
              <w:rPr>
                <w:rFonts w:ascii="Times New Roman" w:hAnsi="Times New Roman" w:cs="Times New Roman"/>
                <w:sz w:val="20"/>
                <w:szCs w:val="24"/>
              </w:rPr>
              <w:t xml:space="preserve"> игр и их тренеры поощрены на сумму 3, 0 </w:t>
            </w:r>
            <w:proofErr w:type="gramStart"/>
            <w:r w:rsidRPr="001C1539">
              <w:rPr>
                <w:rFonts w:ascii="Times New Roman" w:hAnsi="Times New Roman" w:cs="Times New Roman"/>
                <w:sz w:val="20"/>
                <w:szCs w:val="24"/>
              </w:rPr>
              <w:t>млн</w:t>
            </w:r>
            <w:proofErr w:type="gramEnd"/>
            <w:r w:rsidRPr="001C1539">
              <w:rPr>
                <w:rFonts w:ascii="Times New Roman" w:hAnsi="Times New Roman" w:cs="Times New Roman"/>
                <w:sz w:val="20"/>
                <w:szCs w:val="24"/>
              </w:rPr>
              <w:t xml:space="preserve"> руб. Победители и призеры Чемпионатов Мира, Европы, Кубков мира и их тренеры поощрены на общую сумму 4,8 </w:t>
            </w:r>
            <w:proofErr w:type="spellStart"/>
            <w:r w:rsidRPr="001C1539">
              <w:rPr>
                <w:rFonts w:ascii="Times New Roman" w:hAnsi="Times New Roman" w:cs="Times New Roman"/>
                <w:sz w:val="20"/>
                <w:szCs w:val="24"/>
              </w:rPr>
              <w:t>млн,руб</w:t>
            </w:r>
            <w:proofErr w:type="spellEnd"/>
            <w:r w:rsidRPr="001C1539">
              <w:rPr>
                <w:rFonts w:ascii="Times New Roman" w:hAnsi="Times New Roman" w:cs="Times New Roman"/>
                <w:sz w:val="20"/>
                <w:szCs w:val="24"/>
              </w:rPr>
              <w:t>.</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1.7.4</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Контрольное событие 1.7.4 Выплаты ежемесячных специальных стипендий отдельным спортсменам и тренерам за призовые места в Олимпийских играх, чемпионатах мира и Европы по олимпийским видам спорта в размере 20000,0 тыс</w:t>
            </w:r>
            <w:proofErr w:type="gramStart"/>
            <w:r w:rsidRPr="001C1539">
              <w:rPr>
                <w:rFonts w:ascii="Times New Roman" w:hAnsi="Times New Roman" w:cs="Times New Roman"/>
                <w:sz w:val="20"/>
                <w:szCs w:val="24"/>
              </w:rPr>
              <w:t>.р</w:t>
            </w:r>
            <w:proofErr w:type="gramEnd"/>
            <w:r w:rsidRPr="001C1539">
              <w:rPr>
                <w:rFonts w:ascii="Times New Roman" w:hAnsi="Times New Roman" w:cs="Times New Roman"/>
                <w:sz w:val="20"/>
                <w:szCs w:val="24"/>
              </w:rPr>
              <w:t>уб.(2 чел.)</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В 2021 году выплату в р</w:t>
            </w:r>
            <w:r>
              <w:rPr>
                <w:rFonts w:ascii="Times New Roman" w:hAnsi="Times New Roman" w:cs="Times New Roman"/>
                <w:sz w:val="20"/>
                <w:szCs w:val="24"/>
              </w:rPr>
              <w:t>азмере 20 000,0 тыс</w:t>
            </w:r>
            <w:proofErr w:type="gramStart"/>
            <w:r>
              <w:rPr>
                <w:rFonts w:ascii="Times New Roman" w:hAnsi="Times New Roman" w:cs="Times New Roman"/>
                <w:sz w:val="20"/>
                <w:szCs w:val="24"/>
              </w:rPr>
              <w:t>.р</w:t>
            </w:r>
            <w:proofErr w:type="gramEnd"/>
            <w:r>
              <w:rPr>
                <w:rFonts w:ascii="Times New Roman" w:hAnsi="Times New Roman" w:cs="Times New Roman"/>
                <w:sz w:val="20"/>
                <w:szCs w:val="24"/>
              </w:rPr>
              <w:t>уб. получаю</w:t>
            </w:r>
            <w:r w:rsidRPr="001C1539">
              <w:rPr>
                <w:rFonts w:ascii="Times New Roman" w:hAnsi="Times New Roman" w:cs="Times New Roman"/>
                <w:sz w:val="20"/>
                <w:szCs w:val="24"/>
              </w:rPr>
              <w:t>т 2 человека –  Семериков Данила  (конькобежный спорт) и Кира Степанова (гребля на байдарках и каноэ). Объем выплат составил – 480 000 руб.</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1.7.5</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proofErr w:type="gramStart"/>
            <w:r w:rsidRPr="001C1539">
              <w:rPr>
                <w:rFonts w:ascii="Times New Roman" w:hAnsi="Times New Roman" w:cs="Times New Roman"/>
                <w:sz w:val="20"/>
                <w:szCs w:val="24"/>
              </w:rPr>
              <w:t xml:space="preserve">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w:t>
            </w:r>
            <w:proofErr w:type="spellStart"/>
            <w:r w:rsidRPr="001C1539">
              <w:rPr>
                <w:rFonts w:ascii="Times New Roman" w:hAnsi="Times New Roman" w:cs="Times New Roman"/>
                <w:sz w:val="20"/>
                <w:szCs w:val="24"/>
              </w:rPr>
              <w:t>испольнительной</w:t>
            </w:r>
            <w:proofErr w:type="spellEnd"/>
            <w:r w:rsidRPr="001C1539">
              <w:rPr>
                <w:rFonts w:ascii="Times New Roman" w:hAnsi="Times New Roman" w:cs="Times New Roman"/>
                <w:sz w:val="20"/>
                <w:szCs w:val="24"/>
              </w:rPr>
              <w:t xml:space="preserve"> власти в размере 2500 руб. (19 чел.) </w:t>
            </w:r>
            <w:proofErr w:type="gramEnd"/>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В 2021 году специальную ежемесячную стипендию получают 12 чел. Объем выплат составил – 360 000 руб.</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1.7.6.</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Контрольное событие 1.7.6 Материальное стимулирование отдельных спортсменов и тренеров за высокие спортивные результаты и призовые места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Единовременная выплата спортсменам-членам сборных команд Саратовской области, принявшим участие в XXXII летних Олимпийских игр в г. Токио (Япония)</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В 2021 году данная выплата осуществлялась 3 спортсменам: Степановой Кире, </w:t>
            </w:r>
            <w:proofErr w:type="spellStart"/>
            <w:r w:rsidRPr="005E55D6">
              <w:rPr>
                <w:rFonts w:ascii="Times New Roman" w:hAnsi="Times New Roman" w:cs="Times New Roman"/>
                <w:sz w:val="20"/>
                <w:szCs w:val="24"/>
              </w:rPr>
              <w:t>Разареновой</w:t>
            </w:r>
            <w:proofErr w:type="spellEnd"/>
            <w:r w:rsidRPr="001C1539">
              <w:rPr>
                <w:rFonts w:ascii="Times New Roman" w:hAnsi="Times New Roman" w:cs="Times New Roman"/>
                <w:sz w:val="20"/>
                <w:szCs w:val="24"/>
              </w:rPr>
              <w:t xml:space="preserve"> Александре и  </w:t>
            </w:r>
            <w:proofErr w:type="spellStart"/>
            <w:r w:rsidRPr="001C1539">
              <w:rPr>
                <w:rFonts w:ascii="Times New Roman" w:hAnsi="Times New Roman" w:cs="Times New Roman"/>
                <w:sz w:val="20"/>
                <w:szCs w:val="24"/>
              </w:rPr>
              <w:t>Лоханову</w:t>
            </w:r>
            <w:proofErr w:type="spellEnd"/>
            <w:r w:rsidRPr="001C1539">
              <w:rPr>
                <w:rFonts w:ascii="Times New Roman" w:hAnsi="Times New Roman" w:cs="Times New Roman"/>
                <w:sz w:val="20"/>
                <w:szCs w:val="24"/>
              </w:rPr>
              <w:t xml:space="preserve"> Константину.</w:t>
            </w:r>
          </w:p>
          <w:p w:rsidR="00E67EC9" w:rsidRPr="001C1539" w:rsidRDefault="00E67EC9" w:rsidP="00D52704">
            <w:pPr>
              <w:spacing w:after="0" w:line="240" w:lineRule="auto"/>
              <w:rPr>
                <w:rFonts w:ascii="Times New Roman" w:eastAsia="Times New Roman" w:hAnsi="Times New Roman" w:cs="Times New Roman"/>
                <w:sz w:val="24"/>
                <w:szCs w:val="24"/>
              </w:rPr>
            </w:pPr>
            <w:r w:rsidRPr="001C1539">
              <w:rPr>
                <w:rFonts w:ascii="Times New Roman" w:hAnsi="Times New Roman" w:cs="Times New Roman"/>
                <w:sz w:val="20"/>
                <w:szCs w:val="24"/>
              </w:rPr>
              <w:t>Общий объем составил – 300 000 руб.</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rPr>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1.15</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Основное мероприятие 1.15 «</w:t>
            </w:r>
            <w:proofErr w:type="spellStart"/>
            <w:r w:rsidRPr="001C1539">
              <w:rPr>
                <w:rFonts w:ascii="Times New Roman" w:hAnsi="Times New Roman" w:cs="Times New Roman"/>
                <w:sz w:val="20"/>
                <w:szCs w:val="24"/>
              </w:rPr>
              <w:t>Грантовая</w:t>
            </w:r>
            <w:proofErr w:type="spellEnd"/>
            <w:r w:rsidRPr="001C1539">
              <w:rPr>
                <w:rFonts w:ascii="Times New Roman" w:hAnsi="Times New Roman" w:cs="Times New Roman"/>
                <w:sz w:val="20"/>
                <w:szCs w:val="24"/>
              </w:rPr>
              <w:t xml:space="preserve"> поддержка развития на территории области отдельных видов спорта (спортивных дисциплин)»</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Обеспечение участия профессиональных команд по игровым видам спорта во всероссийских соревнованиях</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В 2021 году выделение грантов производилось 9 командам по игровым видам спорта на сумму 492 610 484. руб.</w:t>
            </w:r>
            <w:proofErr w:type="gramStart"/>
            <w:r w:rsidRPr="001C1539">
              <w:rPr>
                <w:rFonts w:ascii="Times New Roman" w:hAnsi="Times New Roman" w:cs="Times New Roman"/>
                <w:sz w:val="20"/>
                <w:szCs w:val="24"/>
              </w:rPr>
              <w:t xml:space="preserve"> .</w:t>
            </w:r>
            <w:proofErr w:type="gramEnd"/>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По состоянию на 31.12.21г.</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1.Футбольный клуб «Сокол - Саратов» в рамках ОЛИМП-</w:t>
            </w:r>
            <w:r w:rsidRPr="001C1539">
              <w:rPr>
                <w:rFonts w:ascii="Times New Roman" w:hAnsi="Times New Roman" w:cs="Times New Roman"/>
                <w:sz w:val="20"/>
                <w:szCs w:val="24"/>
              </w:rPr>
              <w:lastRenderedPageBreak/>
              <w:t xml:space="preserve">Первенство ФНЛ сезона 2021-22. 2 дивизион. Группа 3(2) </w:t>
            </w:r>
            <w:proofErr w:type="gramStart"/>
            <w:r w:rsidRPr="001C1539">
              <w:rPr>
                <w:rFonts w:ascii="Times New Roman" w:hAnsi="Times New Roman" w:cs="Times New Roman"/>
                <w:sz w:val="20"/>
                <w:szCs w:val="24"/>
              </w:rPr>
              <w:t>в занимает</w:t>
            </w:r>
            <w:proofErr w:type="gramEnd"/>
            <w:r w:rsidRPr="001C1539">
              <w:rPr>
                <w:rFonts w:ascii="Times New Roman" w:hAnsi="Times New Roman" w:cs="Times New Roman"/>
                <w:sz w:val="20"/>
                <w:szCs w:val="24"/>
              </w:rPr>
              <w:t xml:space="preserve"> 1 место из 11 команд;                                                                 2.Футбольный клуб «Дельта» в чемпионате России по пляжному футболу  - 2 место (из 16 команд).</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3.Хоккейный клуб «Кристалл» в рамках Первенства Высшей хоккейной лиги сезона 2021/2022 занимает 8 место;</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4. МХК «Кристалл» в рамках Первенства НМХЛ сезона 2021-2022 г. конференция Восток занимают 8 место в турнирной таблице.</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5.Гандбольный клуб «СГАУ-Саратов» в рамках OLIMPBET Суперлига-чемпионата России по гандболу среди мужских команд сезона-2021/22  занимает 6 место из 13 команд;</w:t>
            </w:r>
            <w:r w:rsidRPr="001C1539">
              <w:t xml:space="preserve"> </w:t>
            </w:r>
            <w:r w:rsidRPr="001C1539">
              <w:rPr>
                <w:rFonts w:ascii="Times New Roman" w:hAnsi="Times New Roman" w:cs="Times New Roman"/>
              </w:rPr>
              <w:t xml:space="preserve">Команда </w:t>
            </w:r>
            <w:r w:rsidRPr="001C1539">
              <w:rPr>
                <w:rFonts w:ascii="Times New Roman" w:hAnsi="Times New Roman" w:cs="Times New Roman"/>
                <w:sz w:val="20"/>
                <w:szCs w:val="24"/>
              </w:rPr>
              <w:t>«СГАУ-Саратов» вышла в 1/8 Кубка ЕГФ.</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6. Баскетбольный клуб «</w:t>
            </w:r>
            <w:proofErr w:type="spellStart"/>
            <w:r w:rsidRPr="001C1539">
              <w:rPr>
                <w:rFonts w:ascii="Times New Roman" w:hAnsi="Times New Roman" w:cs="Times New Roman"/>
                <w:sz w:val="20"/>
                <w:szCs w:val="24"/>
              </w:rPr>
              <w:t>Автодор</w:t>
            </w:r>
            <w:proofErr w:type="spellEnd"/>
            <w:r w:rsidRPr="001C1539">
              <w:rPr>
                <w:rFonts w:ascii="Times New Roman" w:hAnsi="Times New Roman" w:cs="Times New Roman"/>
                <w:sz w:val="20"/>
                <w:szCs w:val="24"/>
              </w:rPr>
              <w:t>» в рамках чемпионата Единой лиги ВТБ по баскетболу сезона-2021/22  –занимает 2 место из 12 команд;</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7. Волейбольный клуб «Энергетик» в рамках Первой Лиги Чемпионата России – Чемпионата ЦФО сезона 21/22 – 2 место в группе;</w:t>
            </w:r>
          </w:p>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8. Волейбольный клуб «Протон-Саратов»  в чемпионате России среди женских команд СУПЕРЛИГИ сезона 21/22 – занимает 6 место из 14 команд;                                                                                         9. Мини-футбольный клуб «Волга-Саратов» занимает 11 место в Первенстве Высшей Лиги, конференция Запад, сезона 2021-2022 г. г.</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rPr>
                <w:rFonts w:eastAsiaTheme="minorEastAsia"/>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1.1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0"/>
                <w:szCs w:val="24"/>
              </w:rPr>
              <w:t>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sz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2019</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2024</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contextualSpacing/>
              <w:rPr>
                <w:rFonts w:ascii="Times New Roman" w:hAnsi="Times New Roman" w:cs="Times New Roman"/>
                <w:sz w:val="20"/>
                <w:szCs w:val="24"/>
              </w:rPr>
            </w:pPr>
            <w:r w:rsidRPr="001C1539">
              <w:rPr>
                <w:rFonts w:ascii="Times New Roman" w:hAnsi="Times New Roman" w:cs="Times New Roman"/>
                <w:sz w:val="20"/>
                <w:szCs w:val="24"/>
              </w:rPr>
              <w:t>Организация и проведение физкультурно-массовых и спортивных мероприятий (с целью вовлечения населения в занятия физической культурой и спортом и достижения показателей регионального проекта)</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contextualSpacing/>
              <w:rPr>
                <w:b/>
                <w:szCs w:val="24"/>
              </w:rPr>
            </w:pPr>
            <w:r w:rsidRPr="001C1539">
              <w:t>За 2021 год министерством проведен ряд спортивных и физкультурно-массовых мероприятий среди различных категорий населения</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1.1.1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0"/>
                <w:szCs w:val="24"/>
              </w:rPr>
            </w:pPr>
            <w:r w:rsidRPr="001C1539">
              <w:rPr>
                <w:rFonts w:ascii="Times New Roman" w:hAnsi="Times New Roman" w:cs="Times New Roman"/>
                <w:sz w:val="20"/>
                <w:szCs w:val="24"/>
              </w:rPr>
              <w:t>1.1.1«Приобретение спортивного оборудования и инвентаря для приведения организаций спортивной подготовки в нормативное состояние»</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sz w:val="20"/>
              </w:rPr>
            </w:pPr>
            <w:r w:rsidRPr="001C1539">
              <w:rPr>
                <w:rFonts w:ascii="Times New Roman" w:hAnsi="Times New Roman"/>
                <w:sz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line="240" w:lineRule="auto"/>
              <w:rPr>
                <w:rFonts w:ascii="Times New Roman" w:hAnsi="Times New Roman" w:cs="Times New Roman"/>
                <w:sz w:val="20"/>
                <w:szCs w:val="24"/>
              </w:rPr>
            </w:pPr>
            <w:r w:rsidRPr="001C1539">
              <w:rPr>
                <w:rFonts w:ascii="Times New Roman" w:hAnsi="Times New Roman" w:cs="Times New Roman"/>
                <w:sz w:val="20"/>
                <w:szCs w:val="24"/>
              </w:rPr>
              <w:t>Предоставление субсидии на закупку спортивного оборудования и инвентаря</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pPr>
            <w:r w:rsidRPr="001C1539">
              <w:t xml:space="preserve">В целях укрепления материально-технической базы спортивных школ олимпийского резерва осуществлена закупка </w:t>
            </w:r>
            <w:r w:rsidRPr="001C1539">
              <w:lastRenderedPageBreak/>
              <w:t xml:space="preserve">спортивного оборудования, инвентаря и экипировки, на эти цели направлено - 39,9 </w:t>
            </w:r>
            <w:proofErr w:type="gramStart"/>
            <w:r w:rsidRPr="001C1539">
              <w:t>млн</w:t>
            </w:r>
            <w:proofErr w:type="gramEnd"/>
            <w:r w:rsidRPr="001C1539">
              <w:t xml:space="preserve"> руб., из них:</w:t>
            </w:r>
          </w:p>
          <w:p w:rsidR="00E67EC9" w:rsidRPr="001C1539" w:rsidRDefault="00E67EC9" w:rsidP="00D52704">
            <w:pPr>
              <w:pStyle w:val="ConsPlusNormal"/>
            </w:pPr>
            <w:proofErr w:type="gramStart"/>
            <w:r w:rsidRPr="001C1539">
              <w:t xml:space="preserve">- на приведение организаций спортивной подготовки в нормативное состояние потрачено - 31,16 млн. руб. Средства распределены между спортивными школами области </w:t>
            </w:r>
            <w:r w:rsidRPr="00090DEA">
              <w:t>(ГАУ СО "СШОР по хоккею "Кристалл" (</w:t>
            </w:r>
            <w:proofErr w:type="spellStart"/>
            <w:r w:rsidRPr="00090DEA">
              <w:t>ледозаливочная</w:t>
            </w:r>
            <w:proofErr w:type="spellEnd"/>
            <w:r w:rsidRPr="00090DEA">
              <w:t xml:space="preserve"> машина (2 шт.); машина для подрезки льда (4 шт.); машина для заточки коньков (2 шт.); хоккейные ворота с сеткой комплект; проведение ремонтных работ, в том числе замена технологического оборудования;</w:t>
            </w:r>
            <w:proofErr w:type="gramEnd"/>
            <w:r w:rsidRPr="00090DEA">
              <w:t xml:space="preserve"> </w:t>
            </w:r>
            <w:proofErr w:type="gramStart"/>
            <w:r w:rsidRPr="00090DEA">
              <w:t xml:space="preserve">клюшки хоккейные (335 шт.); мебель для раздевалок (2 комплекта); краги хоккейные (15 шт.); баул хоккейный (10 шт.); грузопассажирский автомобиль </w:t>
            </w:r>
            <w:proofErr w:type="spellStart"/>
            <w:r w:rsidRPr="00090DEA">
              <w:rPr>
                <w:lang w:val="en-US"/>
              </w:rPr>
              <w:t>FordTransit</w:t>
            </w:r>
            <w:proofErr w:type="spellEnd"/>
            <w:r w:rsidRPr="00090DEA">
              <w:t xml:space="preserve"> (1 шт.), </w:t>
            </w:r>
            <w:r w:rsidRPr="001C1539">
              <w:t>ГАУ СО «СШОР по футболу «Сокол»</w:t>
            </w:r>
            <w:r w:rsidRPr="00090DEA">
              <w:t xml:space="preserve"> (мяч футбольный (388 шт.); сетка для переноски </w:t>
            </w:r>
            <w:r w:rsidRPr="00090DEA">
              <w:lastRenderedPageBreak/>
              <w:t>мячей (24 шт.); щитки футбольные (126 пар); перчатки (20 пар); бутсы (240 пар); футболка с коротким рукавом (109 шт.);</w:t>
            </w:r>
            <w:proofErr w:type="gramEnd"/>
            <w:r w:rsidRPr="00090DEA">
              <w:t xml:space="preserve"> </w:t>
            </w:r>
            <w:proofErr w:type="gramStart"/>
            <w:r w:rsidRPr="00090DEA">
              <w:t>шорты футбольные игровые (293 шт.); гетры (290 пар); свитер (16 шт.); рейтузы (16 шт.),</w:t>
            </w:r>
            <w:r w:rsidRPr="001C1539">
              <w:t xml:space="preserve"> ГБУ СО «Спортивная школа «Надежда Губернии»</w:t>
            </w:r>
            <w:r>
              <w:t xml:space="preserve"> </w:t>
            </w:r>
            <w:r w:rsidRPr="00090DEA">
              <w:t xml:space="preserve">(корпус </w:t>
            </w:r>
            <w:proofErr w:type="spellStart"/>
            <w:r w:rsidRPr="00090DEA">
              <w:t>швербота</w:t>
            </w:r>
            <w:proofErr w:type="spellEnd"/>
            <w:r w:rsidRPr="00090DEA">
              <w:t xml:space="preserve"> класса "470"(1 шт.); велосипеды спортивные (6 шт.); пистолет спортивный (1 шт.); патроны (22500 шт.); пульки (20000 шт.); корпус </w:t>
            </w:r>
            <w:proofErr w:type="spellStart"/>
            <w:r w:rsidRPr="00090DEA">
              <w:t>швербота</w:t>
            </w:r>
            <w:proofErr w:type="spellEnd"/>
            <w:r w:rsidRPr="00090DEA">
              <w:t xml:space="preserve"> класса «Луч» (3 шт.); куртка стрелковая и брюки стрелковые (1 комплект);</w:t>
            </w:r>
            <w:proofErr w:type="gramEnd"/>
            <w:r w:rsidRPr="00090DEA">
              <w:t xml:space="preserve"> </w:t>
            </w:r>
            <w:proofErr w:type="gramStart"/>
            <w:r w:rsidRPr="00090DEA">
              <w:t xml:space="preserve">футляр для перевозки оружия (1 шт.); паруса (1 комплект); мяч волейбольный (7 шт.); фиксатор коленного сустава (15 шт.); носки спортивные (15 пар.); барьер легкоатлетический (1 комплект); эспандер резиновый ленточный (3 шт.); пульки пневматические (20000 шт.); беговые лыжи (83 пара); покрышка шоссейная (26 шт.);  камера велосипедная </w:t>
            </w:r>
            <w:r w:rsidRPr="00090DEA">
              <w:lastRenderedPageBreak/>
              <w:t>(18 шт.); велосипедная цепь  (9 шт.);</w:t>
            </w:r>
            <w:proofErr w:type="gramEnd"/>
            <w:r w:rsidRPr="00090DEA">
              <w:t xml:space="preserve"> </w:t>
            </w:r>
            <w:proofErr w:type="gramStart"/>
            <w:r w:rsidRPr="00090DEA">
              <w:t>горный велосипед (2 шт.); велосипедная кассета (9 шт.); пневматическая винтовка (1 шт.),</w:t>
            </w:r>
            <w:r w:rsidRPr="001C1539">
              <w:t xml:space="preserve"> ГБУ СО «СШОР по боксу»</w:t>
            </w:r>
            <w:r>
              <w:t xml:space="preserve"> </w:t>
            </w:r>
            <w:r w:rsidRPr="00090DEA">
              <w:t xml:space="preserve">(секундомер электронный (20 шт.); груша боксерская (10 шт.); лапы боксерские (20 шт.); мешок боксерский (35 шт.); груша боксерская </w:t>
            </w:r>
            <w:proofErr w:type="spellStart"/>
            <w:r w:rsidRPr="00090DEA">
              <w:t>пневмат</w:t>
            </w:r>
            <w:proofErr w:type="spellEnd"/>
            <w:r w:rsidRPr="00090DEA">
              <w:t>(20 шт.); мат гимнастический (20 шт.); скамья гимнастическая (5 шт.); гантели (120 шт.); платформа для подвесной боксерской груши;</w:t>
            </w:r>
            <w:proofErr w:type="gramEnd"/>
            <w:r w:rsidRPr="00090DEA">
              <w:t xml:space="preserve"> </w:t>
            </w:r>
            <w:proofErr w:type="gramStart"/>
            <w:r w:rsidRPr="00090DEA">
              <w:t>мяч футбольный (16 шт.); мяч баскетбольный (19 шт.); мяч набивной (51 шт.); форма боксерская (130 комплектов); боксерский шлем (70 шт.).</w:t>
            </w:r>
            <w:proofErr w:type="gramEnd"/>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1.1.2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0"/>
                <w:szCs w:val="24"/>
              </w:rPr>
              <w:t>1.1.2. Организация и проведение физкультурных и спортивно-массовых мероприятий</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sz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2019</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2022</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line="240" w:lineRule="auto"/>
              <w:rPr>
                <w:rFonts w:ascii="Times New Roman" w:hAnsi="Times New Roman" w:cs="Times New Roman"/>
                <w:sz w:val="20"/>
                <w:szCs w:val="24"/>
              </w:rPr>
            </w:pPr>
            <w:r w:rsidRPr="001C1539">
              <w:rPr>
                <w:rFonts w:ascii="Times New Roman" w:hAnsi="Times New Roman" w:cs="Times New Roman"/>
                <w:sz w:val="20"/>
                <w:szCs w:val="24"/>
              </w:rPr>
              <w:t>Проведение областных физкультурно-массовых и спортивных мероприятий</w:t>
            </w:r>
          </w:p>
          <w:p w:rsidR="00E67EC9" w:rsidRPr="001C1539" w:rsidRDefault="00E67EC9" w:rsidP="006D6596">
            <w:pPr>
              <w:autoSpaceDE w:val="0"/>
              <w:autoSpaceDN w:val="0"/>
              <w:adjustRightInd w:val="0"/>
              <w:spacing w:after="0" w:line="240" w:lineRule="auto"/>
              <w:rPr>
                <w:rFonts w:ascii="Times New Roman" w:hAnsi="Times New Roman" w:cs="Times New Roman"/>
                <w:sz w:val="24"/>
                <w:szCs w:val="24"/>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rPr>
                <w:b/>
                <w:szCs w:val="24"/>
              </w:rPr>
            </w:pPr>
            <w:r w:rsidRPr="001C1539">
              <w:rPr>
                <w:szCs w:val="24"/>
              </w:rPr>
              <w:t xml:space="preserve">В соответствии с Календарным планом официальных физкультурных мероприятий и спортивных мероприятий за 2021 год министерством проведен ряд спортивных и физкультурно-массовых мероприятий </w:t>
            </w:r>
            <w:r w:rsidRPr="001C1539">
              <w:rPr>
                <w:szCs w:val="24"/>
              </w:rPr>
              <w:lastRenderedPageBreak/>
              <w:t>среди различных возрастных и социально-демографических категорий населения.</w:t>
            </w:r>
          </w:p>
          <w:p w:rsidR="00E67EC9" w:rsidRPr="001C1539" w:rsidRDefault="00E67EC9" w:rsidP="006D6596">
            <w:pPr>
              <w:pStyle w:val="ConsPlusNormal"/>
              <w:rPr>
                <w:szCs w:val="24"/>
              </w:rPr>
            </w:pPr>
            <w:r w:rsidRPr="001C1539">
              <w:rPr>
                <w:szCs w:val="24"/>
              </w:rPr>
              <w:t xml:space="preserve">Наиболее массовые из них: </w:t>
            </w:r>
          </w:p>
          <w:p w:rsidR="00E67EC9" w:rsidRPr="001C1539" w:rsidRDefault="00E67EC9" w:rsidP="006D6596">
            <w:pPr>
              <w:spacing w:line="240" w:lineRule="auto"/>
              <w:contextualSpacing/>
              <w:rPr>
                <w:rFonts w:ascii="Times New Roman" w:hAnsi="Times New Roman" w:cs="Times New Roman"/>
                <w:sz w:val="20"/>
                <w:szCs w:val="24"/>
              </w:rPr>
            </w:pPr>
            <w:r w:rsidRPr="001C1539">
              <w:rPr>
                <w:rFonts w:ascii="Times New Roman" w:hAnsi="Times New Roman" w:cs="Times New Roman"/>
                <w:sz w:val="20"/>
                <w:szCs w:val="24"/>
              </w:rPr>
              <w:t>- финальные соревнования турнира по хоккею с шайбой в рамках Всероссийских соревнований юных хоккеистов «Золотая шайба»</w:t>
            </w:r>
            <w:r>
              <w:rPr>
                <w:rFonts w:ascii="Times New Roman" w:hAnsi="Times New Roman" w:cs="Times New Roman"/>
                <w:sz w:val="20"/>
                <w:szCs w:val="24"/>
              </w:rPr>
              <w:t xml:space="preserve"> </w:t>
            </w:r>
            <w:r w:rsidRPr="001C1539">
              <w:rPr>
                <w:rFonts w:ascii="Times New Roman" w:hAnsi="Times New Roman" w:cs="Times New Roman"/>
                <w:sz w:val="20"/>
                <w:szCs w:val="24"/>
              </w:rPr>
              <w:t xml:space="preserve"> (247 чел.);</w:t>
            </w:r>
          </w:p>
          <w:p w:rsidR="00E67EC9" w:rsidRPr="001C1539" w:rsidRDefault="00E67EC9" w:rsidP="006D6596">
            <w:pPr>
              <w:spacing w:after="0" w:line="240" w:lineRule="auto"/>
              <w:contextualSpacing/>
              <w:rPr>
                <w:rFonts w:ascii="Times New Roman" w:hAnsi="Times New Roman" w:cs="Times New Roman"/>
                <w:color w:val="FF0000"/>
                <w:sz w:val="20"/>
                <w:szCs w:val="24"/>
              </w:rPr>
            </w:pPr>
            <w:r w:rsidRPr="001C1539">
              <w:rPr>
                <w:rFonts w:ascii="Times New Roman" w:hAnsi="Times New Roman" w:cs="Times New Roman"/>
                <w:sz w:val="20"/>
                <w:szCs w:val="24"/>
              </w:rPr>
              <w:t>- соревнования по лыжным гонкам на призы Губернатора области в рамках XXX</w:t>
            </w:r>
            <w:r w:rsidRPr="001C1539">
              <w:rPr>
                <w:rFonts w:ascii="Times New Roman" w:hAnsi="Times New Roman" w:cs="Times New Roman"/>
                <w:sz w:val="20"/>
                <w:szCs w:val="24"/>
                <w:lang w:val="en-US"/>
              </w:rPr>
              <w:t>IX</w:t>
            </w:r>
            <w:r w:rsidRPr="001C1539">
              <w:rPr>
                <w:rFonts w:ascii="Times New Roman" w:hAnsi="Times New Roman" w:cs="Times New Roman"/>
                <w:sz w:val="20"/>
                <w:szCs w:val="24"/>
              </w:rPr>
              <w:t xml:space="preserve"> открытой Всероссийской массовой лыжной гонки «Лыжня России» (200 чел.);</w:t>
            </w:r>
          </w:p>
          <w:p w:rsidR="00E67EC9" w:rsidRPr="001C1539" w:rsidRDefault="00E67EC9" w:rsidP="006D6596">
            <w:pPr>
              <w:spacing w:after="0" w:line="240" w:lineRule="auto"/>
              <w:contextualSpacing/>
              <w:rPr>
                <w:rFonts w:ascii="Times New Roman" w:hAnsi="Times New Roman" w:cs="Times New Roman"/>
                <w:sz w:val="20"/>
                <w:szCs w:val="24"/>
              </w:rPr>
            </w:pPr>
            <w:r w:rsidRPr="001C1539">
              <w:rPr>
                <w:rFonts w:ascii="Times New Roman" w:hAnsi="Times New Roman" w:cs="Times New Roman"/>
                <w:sz w:val="20"/>
                <w:szCs w:val="24"/>
              </w:rPr>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2021»</w:t>
            </w:r>
            <w:r>
              <w:rPr>
                <w:rFonts w:ascii="Times New Roman" w:hAnsi="Times New Roman" w:cs="Times New Roman"/>
                <w:sz w:val="20"/>
                <w:szCs w:val="24"/>
              </w:rPr>
              <w:t xml:space="preserve"> </w:t>
            </w:r>
            <w:r w:rsidRPr="001C1539">
              <w:rPr>
                <w:rFonts w:ascii="Times New Roman" w:hAnsi="Times New Roman" w:cs="Times New Roman"/>
                <w:sz w:val="20"/>
                <w:szCs w:val="24"/>
              </w:rPr>
              <w:t>(50 чел.);</w:t>
            </w:r>
          </w:p>
          <w:p w:rsidR="00E67EC9" w:rsidRPr="001C1539" w:rsidRDefault="00E67EC9" w:rsidP="006D6596">
            <w:pPr>
              <w:spacing w:after="0" w:line="240" w:lineRule="auto"/>
              <w:contextualSpacing/>
              <w:rPr>
                <w:rFonts w:ascii="Times New Roman" w:hAnsi="Times New Roman" w:cs="Times New Roman"/>
                <w:sz w:val="14"/>
                <w:szCs w:val="24"/>
              </w:rPr>
            </w:pPr>
            <w:r w:rsidRPr="001C1539">
              <w:rPr>
                <w:rFonts w:ascii="Times New Roman" w:hAnsi="Times New Roman" w:cs="Times New Roman"/>
                <w:sz w:val="20"/>
                <w:szCs w:val="24"/>
              </w:rPr>
              <w:t xml:space="preserve">- </w:t>
            </w:r>
            <w:r w:rsidRPr="001C1539">
              <w:rPr>
                <w:rFonts w:ascii="Times New Roman" w:hAnsi="Times New Roman" w:cs="Times New Roman"/>
                <w:sz w:val="20"/>
                <w:szCs w:val="28"/>
              </w:rPr>
              <w:t>открытый межрегиональный турнир по баскетболу «Кубок Феникса»</w:t>
            </w:r>
          </w:p>
          <w:p w:rsidR="00E67EC9" w:rsidRPr="001C1539" w:rsidRDefault="00E67EC9" w:rsidP="006D6596">
            <w:pPr>
              <w:spacing w:after="0" w:line="240" w:lineRule="auto"/>
              <w:contextualSpacing/>
              <w:rPr>
                <w:rFonts w:ascii="Times New Roman" w:hAnsi="Times New Roman" w:cs="Times New Roman"/>
                <w:sz w:val="20"/>
                <w:szCs w:val="28"/>
              </w:rPr>
            </w:pPr>
            <w:r w:rsidRPr="001C1539">
              <w:rPr>
                <w:rFonts w:ascii="Times New Roman" w:hAnsi="Times New Roman" w:cs="Times New Roman"/>
                <w:sz w:val="20"/>
                <w:szCs w:val="28"/>
              </w:rPr>
              <w:t>сезон 2020-2021 (100 чел.);</w:t>
            </w:r>
          </w:p>
          <w:p w:rsidR="00E67EC9" w:rsidRPr="001C1539" w:rsidRDefault="00E67EC9" w:rsidP="006D6596">
            <w:pPr>
              <w:spacing w:after="0" w:line="240" w:lineRule="auto"/>
              <w:contextualSpacing/>
              <w:rPr>
                <w:rFonts w:ascii="Times New Roman" w:hAnsi="Times New Roman" w:cs="Times New Roman"/>
                <w:sz w:val="14"/>
                <w:szCs w:val="28"/>
              </w:rPr>
            </w:pPr>
            <w:r w:rsidRPr="001C1539">
              <w:rPr>
                <w:rFonts w:ascii="Times New Roman" w:hAnsi="Times New Roman" w:cs="Times New Roman"/>
                <w:sz w:val="20"/>
                <w:szCs w:val="28"/>
              </w:rPr>
              <w:t xml:space="preserve">- </w:t>
            </w:r>
            <w:r w:rsidRPr="001C1539">
              <w:rPr>
                <w:rFonts w:ascii="Times New Roman" w:hAnsi="Times New Roman" w:cs="Times New Roman"/>
                <w:sz w:val="20"/>
                <w:szCs w:val="26"/>
              </w:rPr>
              <w:t xml:space="preserve">отборочный турнир в </w:t>
            </w:r>
            <w:r w:rsidRPr="001C1539">
              <w:rPr>
                <w:rFonts w:ascii="Times New Roman" w:hAnsi="Times New Roman" w:cs="Times New Roman"/>
                <w:sz w:val="20"/>
                <w:szCs w:val="26"/>
              </w:rPr>
              <w:lastRenderedPageBreak/>
              <w:t xml:space="preserve">рамках Всероссийских соревнований по хоккею с шайбой среди мужских любительских команд </w:t>
            </w:r>
          </w:p>
          <w:p w:rsidR="00E67EC9" w:rsidRPr="001C1539" w:rsidRDefault="00E67EC9" w:rsidP="006D6596">
            <w:pPr>
              <w:spacing w:after="0" w:line="240" w:lineRule="auto"/>
              <w:contextualSpacing/>
              <w:rPr>
                <w:rFonts w:ascii="Times New Roman" w:hAnsi="Times New Roman" w:cs="Times New Roman"/>
                <w:sz w:val="20"/>
                <w:szCs w:val="26"/>
              </w:rPr>
            </w:pPr>
            <w:r w:rsidRPr="001C1539">
              <w:rPr>
                <w:rFonts w:ascii="Times New Roman" w:hAnsi="Times New Roman" w:cs="Times New Roman"/>
                <w:sz w:val="20"/>
                <w:szCs w:val="26"/>
              </w:rPr>
              <w:t xml:space="preserve">«РХЛ – </w:t>
            </w:r>
            <w:r w:rsidRPr="001C1539">
              <w:rPr>
                <w:rFonts w:ascii="Times New Roman" w:hAnsi="Times New Roman" w:cs="Times New Roman"/>
                <w:sz w:val="20"/>
                <w:szCs w:val="26"/>
                <w:lang w:val="en-US"/>
              </w:rPr>
              <w:t>VOLGACUP</w:t>
            </w:r>
            <w:r w:rsidRPr="001C1539">
              <w:rPr>
                <w:rFonts w:ascii="Times New Roman" w:hAnsi="Times New Roman" w:cs="Times New Roman"/>
                <w:sz w:val="20"/>
                <w:szCs w:val="26"/>
              </w:rPr>
              <w:t>» (80</w:t>
            </w:r>
            <w:r>
              <w:rPr>
                <w:rFonts w:ascii="Times New Roman" w:hAnsi="Times New Roman" w:cs="Times New Roman"/>
                <w:sz w:val="20"/>
                <w:szCs w:val="26"/>
              </w:rPr>
              <w:t xml:space="preserve"> </w:t>
            </w:r>
            <w:r w:rsidRPr="001C1539">
              <w:rPr>
                <w:rFonts w:ascii="Times New Roman" w:hAnsi="Times New Roman" w:cs="Times New Roman"/>
                <w:sz w:val="20"/>
                <w:szCs w:val="26"/>
              </w:rPr>
              <w:t>чел.);</w:t>
            </w:r>
          </w:p>
          <w:p w:rsidR="00E67EC9" w:rsidRPr="001C1539" w:rsidRDefault="00E67EC9" w:rsidP="006D6596">
            <w:pPr>
              <w:spacing w:after="0" w:line="240" w:lineRule="auto"/>
              <w:contextualSpacing/>
              <w:rPr>
                <w:rFonts w:ascii="Times New Roman" w:hAnsi="Times New Roman" w:cs="Times New Roman"/>
                <w:sz w:val="20"/>
                <w:szCs w:val="26"/>
              </w:rPr>
            </w:pPr>
            <w:r w:rsidRPr="001C1539">
              <w:rPr>
                <w:rFonts w:ascii="Times New Roman" w:eastAsia="Times New Roman" w:hAnsi="Times New Roman" w:cs="Times New Roman"/>
                <w:sz w:val="20"/>
                <w:szCs w:val="26"/>
              </w:rPr>
              <w:t xml:space="preserve">- Всероссийский турнир по детскому </w:t>
            </w:r>
            <w:proofErr w:type="spellStart"/>
            <w:r w:rsidRPr="001C1539">
              <w:rPr>
                <w:rFonts w:ascii="Times New Roman" w:eastAsia="Times New Roman" w:hAnsi="Times New Roman" w:cs="Times New Roman"/>
                <w:sz w:val="20"/>
                <w:szCs w:val="26"/>
              </w:rPr>
              <w:t>следж</w:t>
            </w:r>
            <w:proofErr w:type="spellEnd"/>
            <w:r w:rsidRPr="001C1539">
              <w:rPr>
                <w:rFonts w:ascii="Times New Roman" w:eastAsia="Times New Roman" w:hAnsi="Times New Roman" w:cs="Times New Roman"/>
                <w:sz w:val="20"/>
                <w:szCs w:val="26"/>
              </w:rPr>
              <w:t>-хоккею «Содружество» (40</w:t>
            </w:r>
            <w:r>
              <w:rPr>
                <w:rFonts w:ascii="Times New Roman" w:eastAsia="Times New Roman" w:hAnsi="Times New Roman" w:cs="Times New Roman"/>
                <w:sz w:val="20"/>
                <w:szCs w:val="26"/>
              </w:rPr>
              <w:t xml:space="preserve"> </w:t>
            </w:r>
            <w:r w:rsidRPr="001C1539">
              <w:rPr>
                <w:rFonts w:ascii="Times New Roman" w:eastAsia="Times New Roman" w:hAnsi="Times New Roman" w:cs="Times New Roman"/>
                <w:sz w:val="20"/>
                <w:szCs w:val="26"/>
              </w:rPr>
              <w:t>чел.);</w:t>
            </w:r>
          </w:p>
          <w:p w:rsidR="00E67EC9" w:rsidRPr="001C1539" w:rsidRDefault="00E67EC9" w:rsidP="006D6596">
            <w:pPr>
              <w:spacing w:after="0" w:line="240" w:lineRule="auto"/>
              <w:contextualSpacing/>
              <w:rPr>
                <w:rFonts w:ascii="Times New Roman" w:eastAsia="Times New Roman" w:hAnsi="Times New Roman" w:cs="Times New Roman"/>
                <w:color w:val="000000"/>
                <w:sz w:val="20"/>
                <w:szCs w:val="26"/>
              </w:rPr>
            </w:pPr>
            <w:r w:rsidRPr="001C1539">
              <w:rPr>
                <w:rFonts w:ascii="Times New Roman" w:hAnsi="Times New Roman" w:cs="Times New Roman"/>
                <w:sz w:val="20"/>
                <w:szCs w:val="28"/>
              </w:rPr>
              <w:t xml:space="preserve">- </w:t>
            </w:r>
            <w:r w:rsidRPr="001C1539">
              <w:rPr>
                <w:rFonts w:ascii="Times New Roman" w:eastAsia="Times New Roman" w:hAnsi="Times New Roman" w:cs="Times New Roman"/>
                <w:color w:val="000000"/>
                <w:sz w:val="20"/>
                <w:szCs w:val="26"/>
              </w:rPr>
              <w:t>турнир по хоккею «Кубок Надежды» по итогам регионального этапа турнира Всероссийских соревнований юных хоккеистов</w:t>
            </w:r>
            <w:r>
              <w:rPr>
                <w:rFonts w:ascii="Times New Roman" w:eastAsia="Times New Roman" w:hAnsi="Times New Roman" w:cs="Times New Roman"/>
                <w:color w:val="000000"/>
                <w:sz w:val="20"/>
                <w:szCs w:val="26"/>
              </w:rPr>
              <w:t xml:space="preserve"> </w:t>
            </w:r>
            <w:r w:rsidRPr="001C1539">
              <w:rPr>
                <w:rFonts w:ascii="Times New Roman" w:eastAsia="Times New Roman" w:hAnsi="Times New Roman" w:cs="Times New Roman"/>
                <w:color w:val="000000"/>
                <w:sz w:val="20"/>
                <w:szCs w:val="26"/>
              </w:rPr>
              <w:t xml:space="preserve"> «Золотая шайба» (152 чел.);</w:t>
            </w:r>
          </w:p>
          <w:p w:rsidR="00E67EC9" w:rsidRPr="001C1539" w:rsidRDefault="00E67EC9" w:rsidP="006D6596">
            <w:pPr>
              <w:spacing w:after="0" w:line="240" w:lineRule="auto"/>
              <w:contextualSpacing/>
              <w:rPr>
                <w:rFonts w:ascii="Times New Roman" w:eastAsia="Times New Roman" w:hAnsi="Times New Roman" w:cs="Times New Roman"/>
                <w:sz w:val="20"/>
                <w:szCs w:val="26"/>
              </w:rPr>
            </w:pPr>
            <w:r w:rsidRPr="001C1539">
              <w:rPr>
                <w:rFonts w:ascii="Times New Roman" w:eastAsia="Times New Roman" w:hAnsi="Times New Roman" w:cs="Times New Roman"/>
                <w:sz w:val="20"/>
                <w:szCs w:val="26"/>
              </w:rPr>
              <w:t xml:space="preserve">- </w:t>
            </w:r>
            <w:proofErr w:type="gramStart"/>
            <w:r w:rsidRPr="001C1539">
              <w:rPr>
                <w:rFonts w:ascii="Times New Roman" w:hAnsi="Times New Roman" w:cs="Times New Roman"/>
                <w:bCs/>
                <w:sz w:val="20"/>
                <w:szCs w:val="26"/>
                <w:lang w:val="en-US"/>
              </w:rPr>
              <w:t>X</w:t>
            </w:r>
            <w:proofErr w:type="gramEnd"/>
            <w:r w:rsidRPr="001C1539">
              <w:rPr>
                <w:rFonts w:ascii="Times New Roman" w:hAnsi="Times New Roman" w:cs="Times New Roman"/>
                <w:bCs/>
                <w:sz w:val="20"/>
                <w:szCs w:val="26"/>
              </w:rPr>
              <w:t>Х</w:t>
            </w:r>
            <w:r w:rsidRPr="001C1539">
              <w:rPr>
                <w:rFonts w:ascii="Times New Roman" w:hAnsi="Times New Roman" w:cs="Times New Roman"/>
                <w:bCs/>
                <w:sz w:val="20"/>
                <w:szCs w:val="26"/>
                <w:lang w:val="en-US"/>
              </w:rPr>
              <w:t>I</w:t>
            </w:r>
            <w:r w:rsidRPr="001C1539">
              <w:rPr>
                <w:rFonts w:ascii="Times New Roman" w:hAnsi="Times New Roman" w:cs="Times New Roman"/>
                <w:bCs/>
                <w:sz w:val="20"/>
                <w:szCs w:val="26"/>
              </w:rPr>
              <w:t>-</w:t>
            </w:r>
            <w:proofErr w:type="spellStart"/>
            <w:r w:rsidRPr="001C1539">
              <w:rPr>
                <w:rFonts w:ascii="Times New Roman" w:hAnsi="Times New Roman" w:cs="Times New Roman"/>
                <w:bCs/>
                <w:sz w:val="20"/>
                <w:szCs w:val="26"/>
              </w:rPr>
              <w:t>ый</w:t>
            </w:r>
            <w:proofErr w:type="spellEnd"/>
            <w:r w:rsidRPr="001C1539">
              <w:rPr>
                <w:rFonts w:ascii="Times New Roman" w:hAnsi="Times New Roman" w:cs="Times New Roman"/>
                <w:bCs/>
                <w:sz w:val="20"/>
                <w:szCs w:val="26"/>
              </w:rPr>
              <w:t xml:space="preserve"> Открытый отборочный турнир по хоккею с шайбой среди ветеранов «Кубок памяти Ю.С. </w:t>
            </w:r>
            <w:proofErr w:type="spellStart"/>
            <w:r w:rsidRPr="001C1539">
              <w:rPr>
                <w:rFonts w:ascii="Times New Roman" w:hAnsi="Times New Roman" w:cs="Times New Roman"/>
                <w:bCs/>
                <w:sz w:val="20"/>
                <w:szCs w:val="26"/>
              </w:rPr>
              <w:t>Корчина</w:t>
            </w:r>
            <w:proofErr w:type="spellEnd"/>
            <w:r w:rsidRPr="001C1539">
              <w:rPr>
                <w:rFonts w:ascii="Times New Roman" w:hAnsi="Times New Roman" w:cs="Times New Roman"/>
                <w:bCs/>
                <w:sz w:val="20"/>
                <w:szCs w:val="26"/>
              </w:rPr>
              <w:t>» в рамках Всероссийского фестиваля по хоккею среди любительских команд (100 чел.);</w:t>
            </w:r>
          </w:p>
          <w:p w:rsidR="00E67EC9" w:rsidRPr="001C1539" w:rsidRDefault="00E67EC9" w:rsidP="006D6596">
            <w:pPr>
              <w:spacing w:after="0" w:line="240" w:lineRule="auto"/>
              <w:contextualSpacing/>
              <w:rPr>
                <w:rFonts w:ascii="Times New Roman" w:hAnsi="Times New Roman" w:cs="Times New Roman"/>
                <w:sz w:val="20"/>
              </w:rPr>
            </w:pPr>
            <w:r w:rsidRPr="001C1539">
              <w:rPr>
                <w:rFonts w:ascii="Times New Roman" w:hAnsi="Times New Roman" w:cs="Times New Roman"/>
                <w:sz w:val="20"/>
                <w:szCs w:val="28"/>
              </w:rPr>
              <w:t xml:space="preserve">- </w:t>
            </w:r>
            <w:r w:rsidRPr="001C1539">
              <w:rPr>
                <w:rFonts w:ascii="Times New Roman" w:hAnsi="Times New Roman" w:cs="Times New Roman"/>
                <w:sz w:val="20"/>
              </w:rPr>
              <w:t>соревнования Чемпионата Школьной баскетбольной лиги «КЭС-БАСКЕТ» сезона 2020-2021 гг. в Саратовской области (492 чел.);</w:t>
            </w:r>
          </w:p>
          <w:p w:rsidR="00E67EC9" w:rsidRPr="001C1539" w:rsidRDefault="00E67EC9" w:rsidP="006D6596">
            <w:pPr>
              <w:spacing w:after="0" w:line="240" w:lineRule="auto"/>
              <w:contextualSpacing/>
              <w:rPr>
                <w:rFonts w:ascii="Times New Roman" w:hAnsi="Times New Roman" w:cs="Times New Roman"/>
                <w:sz w:val="20"/>
              </w:rPr>
            </w:pPr>
            <w:r w:rsidRPr="001C1539">
              <w:rPr>
                <w:rFonts w:ascii="Times New Roman" w:hAnsi="Times New Roman" w:cs="Times New Roman"/>
                <w:sz w:val="20"/>
              </w:rPr>
              <w:t xml:space="preserve">- региональные соревнования Саратовской области по шахматам среди команд </w:t>
            </w:r>
            <w:r w:rsidRPr="001C1539">
              <w:rPr>
                <w:rFonts w:ascii="Times New Roman" w:hAnsi="Times New Roman" w:cs="Times New Roman"/>
                <w:sz w:val="20"/>
              </w:rPr>
              <w:lastRenderedPageBreak/>
              <w:t>общеобразовательных организаций «Белая ладья» (в формате онлайн)</w:t>
            </w:r>
            <w:r>
              <w:rPr>
                <w:rFonts w:ascii="Times New Roman" w:hAnsi="Times New Roman" w:cs="Times New Roman"/>
                <w:sz w:val="20"/>
              </w:rPr>
              <w:t xml:space="preserve"> </w:t>
            </w:r>
            <w:r w:rsidRPr="001C1539">
              <w:rPr>
                <w:rFonts w:ascii="Times New Roman" w:hAnsi="Times New Roman" w:cs="Times New Roman"/>
                <w:sz w:val="20"/>
              </w:rPr>
              <w:t xml:space="preserve"> (60 чел.);</w:t>
            </w:r>
          </w:p>
          <w:p w:rsidR="00E67EC9" w:rsidRPr="001C1539" w:rsidRDefault="00E67EC9" w:rsidP="006D6596">
            <w:pPr>
              <w:spacing w:after="0" w:line="240" w:lineRule="auto"/>
              <w:ind w:left="-57" w:right="-113"/>
              <w:rPr>
                <w:rFonts w:ascii="Times New Roman" w:hAnsi="Times New Roman" w:cs="Times New Roman"/>
                <w:color w:val="000000"/>
                <w:sz w:val="20"/>
                <w:szCs w:val="20"/>
              </w:rPr>
            </w:pPr>
            <w:r w:rsidRPr="001C1539">
              <w:rPr>
                <w:rFonts w:ascii="Times New Roman" w:hAnsi="Times New Roman" w:cs="Times New Roman"/>
                <w:sz w:val="20"/>
                <w:szCs w:val="20"/>
              </w:rPr>
              <w:t xml:space="preserve">- </w:t>
            </w:r>
            <w:r w:rsidRPr="001C1539">
              <w:rPr>
                <w:rFonts w:ascii="Times New Roman" w:hAnsi="Times New Roman" w:cs="Times New Roman"/>
                <w:color w:val="000000"/>
                <w:sz w:val="20"/>
                <w:szCs w:val="20"/>
              </w:rPr>
              <w:t>Агитационный велопробег «Поехали!», посвященный 60-летию со дня полета</w:t>
            </w:r>
            <w:r>
              <w:rPr>
                <w:rFonts w:ascii="Times New Roman" w:hAnsi="Times New Roman" w:cs="Times New Roman"/>
                <w:color w:val="000000"/>
                <w:sz w:val="20"/>
                <w:szCs w:val="20"/>
              </w:rPr>
              <w:t xml:space="preserve"> </w:t>
            </w:r>
            <w:r w:rsidRPr="001C1539">
              <w:rPr>
                <w:rFonts w:ascii="Times New Roman" w:hAnsi="Times New Roman" w:cs="Times New Roman"/>
                <w:color w:val="000000"/>
                <w:sz w:val="20"/>
                <w:szCs w:val="20"/>
              </w:rPr>
              <w:t xml:space="preserve"> Ю.А. Гагарина в  космос (200 чел.);</w:t>
            </w:r>
          </w:p>
          <w:p w:rsidR="00E67EC9" w:rsidRPr="001C1539" w:rsidRDefault="00E67EC9" w:rsidP="006D6596">
            <w:pPr>
              <w:spacing w:after="0" w:line="240" w:lineRule="auto"/>
              <w:ind w:left="-57" w:right="-113"/>
              <w:rPr>
                <w:rFonts w:ascii="Times New Roman" w:hAnsi="Times New Roman" w:cs="Times New Roman"/>
                <w:color w:val="000000"/>
                <w:sz w:val="20"/>
                <w:szCs w:val="24"/>
              </w:rPr>
            </w:pPr>
            <w:r w:rsidRPr="001C1539">
              <w:rPr>
                <w:rFonts w:ascii="Times New Roman" w:hAnsi="Times New Roman" w:cs="Times New Roman"/>
                <w:color w:val="000000"/>
                <w:sz w:val="20"/>
                <w:szCs w:val="20"/>
              </w:rPr>
              <w:t xml:space="preserve">- </w:t>
            </w:r>
            <w:r w:rsidRPr="001C1539">
              <w:rPr>
                <w:rFonts w:ascii="Times New Roman" w:hAnsi="Times New Roman" w:cs="Times New Roman"/>
                <w:color w:val="000000"/>
                <w:sz w:val="20"/>
                <w:szCs w:val="24"/>
              </w:rPr>
              <w:t>Всероссийские массовые соревнования по спортивному ориентированию «Российский Азимут» (200 чел.);</w:t>
            </w:r>
          </w:p>
          <w:p w:rsidR="00E67EC9" w:rsidRPr="001C1539" w:rsidRDefault="00E67EC9" w:rsidP="006D6596">
            <w:pPr>
              <w:spacing w:after="0" w:line="240" w:lineRule="auto"/>
              <w:contextualSpacing/>
              <w:rPr>
                <w:rFonts w:ascii="Times New Roman" w:hAnsi="Times New Roman" w:cs="Times New Roman"/>
                <w:spacing w:val="-7"/>
                <w:sz w:val="20"/>
                <w:szCs w:val="24"/>
              </w:rPr>
            </w:pPr>
            <w:r w:rsidRPr="001C1539">
              <w:rPr>
                <w:rFonts w:ascii="Times New Roman" w:hAnsi="Times New Roman" w:cs="Times New Roman"/>
                <w:color w:val="000000"/>
                <w:sz w:val="20"/>
                <w:szCs w:val="20"/>
              </w:rPr>
              <w:t xml:space="preserve">- финальные </w:t>
            </w:r>
            <w:r w:rsidRPr="001C1539">
              <w:rPr>
                <w:rFonts w:ascii="Times New Roman" w:hAnsi="Times New Roman" w:cs="Times New Roman"/>
                <w:spacing w:val="-7"/>
                <w:sz w:val="20"/>
                <w:szCs w:val="24"/>
              </w:rPr>
              <w:t>областные спортивные соревнования обучающихся «Президентские состязания» (150 чел.);</w:t>
            </w:r>
          </w:p>
          <w:p w:rsidR="00E67EC9" w:rsidRPr="001C1539" w:rsidRDefault="00E67EC9" w:rsidP="006D6596">
            <w:pPr>
              <w:spacing w:after="0" w:line="240" w:lineRule="auto"/>
              <w:contextualSpacing/>
              <w:rPr>
                <w:rFonts w:ascii="Times New Roman" w:hAnsi="Times New Roman" w:cs="Times New Roman"/>
                <w:spacing w:val="-7"/>
                <w:sz w:val="20"/>
                <w:szCs w:val="24"/>
              </w:rPr>
            </w:pPr>
            <w:r w:rsidRPr="001C1539">
              <w:rPr>
                <w:rFonts w:ascii="Times New Roman" w:hAnsi="Times New Roman" w:cs="Times New Roman"/>
                <w:spacing w:val="-7"/>
                <w:sz w:val="20"/>
                <w:szCs w:val="24"/>
              </w:rPr>
              <w:t>- областная Спартакиада молодежи допризывного возраста (40 чел.);</w:t>
            </w:r>
          </w:p>
          <w:p w:rsidR="00E67EC9" w:rsidRPr="001C1539" w:rsidRDefault="00E67EC9" w:rsidP="006D6596">
            <w:pPr>
              <w:spacing w:after="0" w:line="240" w:lineRule="auto"/>
              <w:contextualSpacing/>
              <w:rPr>
                <w:rFonts w:ascii="Times New Roman" w:hAnsi="Times New Roman" w:cs="Times New Roman"/>
                <w:spacing w:val="-7"/>
                <w:sz w:val="20"/>
                <w:szCs w:val="24"/>
              </w:rPr>
            </w:pPr>
            <w:r w:rsidRPr="001C1539">
              <w:rPr>
                <w:rFonts w:ascii="Times New Roman" w:hAnsi="Times New Roman" w:cs="Times New Roman"/>
                <w:color w:val="000000"/>
                <w:sz w:val="20"/>
                <w:szCs w:val="20"/>
              </w:rPr>
              <w:t xml:space="preserve">- </w:t>
            </w:r>
            <w:r w:rsidRPr="001C1539">
              <w:rPr>
                <w:rFonts w:ascii="Times New Roman" w:hAnsi="Times New Roman" w:cs="Times New Roman"/>
                <w:spacing w:val="-7"/>
                <w:sz w:val="20"/>
                <w:szCs w:val="24"/>
              </w:rPr>
              <w:t>Всероссийский полумарафон «</w:t>
            </w:r>
            <w:proofErr w:type="spellStart"/>
            <w:r w:rsidRPr="001C1539">
              <w:rPr>
                <w:rFonts w:ascii="Times New Roman" w:hAnsi="Times New Roman" w:cs="Times New Roman"/>
                <w:spacing w:val="-7"/>
                <w:sz w:val="20"/>
                <w:szCs w:val="24"/>
              </w:rPr>
              <w:t>Забег</w:t>
            </w:r>
            <w:proofErr w:type="gramStart"/>
            <w:r w:rsidRPr="001C1539">
              <w:rPr>
                <w:rFonts w:ascii="Times New Roman" w:hAnsi="Times New Roman" w:cs="Times New Roman"/>
                <w:spacing w:val="-7"/>
                <w:sz w:val="20"/>
                <w:szCs w:val="24"/>
              </w:rPr>
              <w:t>.Р</w:t>
            </w:r>
            <w:proofErr w:type="gramEnd"/>
            <w:r w:rsidRPr="001C1539">
              <w:rPr>
                <w:rFonts w:ascii="Times New Roman" w:hAnsi="Times New Roman" w:cs="Times New Roman"/>
                <w:spacing w:val="-7"/>
                <w:sz w:val="20"/>
                <w:szCs w:val="24"/>
              </w:rPr>
              <w:t>Ф</w:t>
            </w:r>
            <w:proofErr w:type="spellEnd"/>
            <w:r w:rsidRPr="001C1539">
              <w:rPr>
                <w:rFonts w:ascii="Times New Roman" w:hAnsi="Times New Roman" w:cs="Times New Roman"/>
                <w:spacing w:val="-7"/>
                <w:sz w:val="20"/>
                <w:szCs w:val="24"/>
              </w:rPr>
              <w:t>» (1000 чел.);</w:t>
            </w:r>
          </w:p>
          <w:p w:rsidR="00E67EC9" w:rsidRPr="001C1539" w:rsidRDefault="00E67EC9" w:rsidP="006D6596">
            <w:pPr>
              <w:spacing w:after="0" w:line="240" w:lineRule="auto"/>
              <w:contextualSpacing/>
              <w:rPr>
                <w:rFonts w:ascii="Times New Roman" w:hAnsi="Times New Roman" w:cs="Times New Roman"/>
                <w:spacing w:val="-7"/>
                <w:sz w:val="20"/>
                <w:szCs w:val="24"/>
              </w:rPr>
            </w:pPr>
            <w:r w:rsidRPr="001C1539">
              <w:rPr>
                <w:rFonts w:ascii="Times New Roman" w:hAnsi="Times New Roman" w:cs="Times New Roman"/>
                <w:spacing w:val="-7"/>
                <w:sz w:val="20"/>
                <w:szCs w:val="24"/>
              </w:rPr>
              <w:t>- фестиваль по мотоциклетному спорту, посвященный Дню Космонавтики (80 чел.);</w:t>
            </w:r>
          </w:p>
          <w:p w:rsidR="00E67EC9" w:rsidRPr="001C1539" w:rsidRDefault="00E67EC9" w:rsidP="006D6596">
            <w:pPr>
              <w:spacing w:after="0" w:line="240" w:lineRule="auto"/>
              <w:contextualSpacing/>
              <w:rPr>
                <w:rFonts w:ascii="Times New Roman" w:eastAsia="Times New Roman" w:hAnsi="Times New Roman" w:cs="Times New Roman"/>
                <w:spacing w:val="-7"/>
                <w:sz w:val="20"/>
                <w:szCs w:val="20"/>
              </w:rPr>
            </w:pPr>
            <w:r w:rsidRPr="001C1539">
              <w:rPr>
                <w:rFonts w:ascii="Times New Roman" w:hAnsi="Times New Roman" w:cs="Times New Roman"/>
                <w:color w:val="000000"/>
                <w:sz w:val="20"/>
                <w:szCs w:val="20"/>
              </w:rPr>
              <w:t xml:space="preserve">- </w:t>
            </w:r>
            <w:proofErr w:type="gramStart"/>
            <w:r w:rsidRPr="001C1539">
              <w:rPr>
                <w:rFonts w:ascii="Times New Roman" w:hAnsi="Times New Roman" w:cs="Times New Roman"/>
                <w:color w:val="000000"/>
                <w:sz w:val="20"/>
                <w:szCs w:val="20"/>
              </w:rPr>
              <w:t>финальные</w:t>
            </w:r>
            <w:proofErr w:type="gramEnd"/>
            <w:r w:rsidRPr="001C1539">
              <w:rPr>
                <w:rFonts w:ascii="Times New Roman" w:hAnsi="Times New Roman" w:cs="Times New Roman"/>
                <w:color w:val="000000"/>
                <w:sz w:val="20"/>
                <w:szCs w:val="20"/>
              </w:rPr>
              <w:t xml:space="preserve"> </w:t>
            </w:r>
            <w:proofErr w:type="spellStart"/>
            <w:r w:rsidRPr="001C1539">
              <w:rPr>
                <w:rFonts w:ascii="Times New Roman" w:hAnsi="Times New Roman" w:cs="Times New Roman"/>
                <w:color w:val="000000"/>
                <w:sz w:val="20"/>
                <w:szCs w:val="20"/>
              </w:rPr>
              <w:t>соревнования</w:t>
            </w:r>
            <w:r w:rsidRPr="001C1539">
              <w:rPr>
                <w:rFonts w:ascii="Times New Roman" w:eastAsia="Times New Roman" w:hAnsi="Times New Roman" w:cs="Times New Roman"/>
                <w:spacing w:val="-7"/>
                <w:sz w:val="20"/>
                <w:szCs w:val="20"/>
              </w:rPr>
              <w:t>областного</w:t>
            </w:r>
            <w:proofErr w:type="spellEnd"/>
            <w:r w:rsidRPr="001C1539">
              <w:rPr>
                <w:rFonts w:ascii="Times New Roman" w:eastAsia="Times New Roman" w:hAnsi="Times New Roman" w:cs="Times New Roman"/>
                <w:spacing w:val="-7"/>
                <w:sz w:val="20"/>
                <w:szCs w:val="20"/>
              </w:rPr>
              <w:t xml:space="preserve"> турнира юных футболистов «Кожаный мяч» (400 чел.);</w:t>
            </w:r>
          </w:p>
          <w:p w:rsidR="00E67EC9" w:rsidRPr="001C1539" w:rsidRDefault="00E67EC9" w:rsidP="006D6596">
            <w:pPr>
              <w:spacing w:after="0" w:line="240" w:lineRule="auto"/>
              <w:contextualSpacing/>
              <w:rPr>
                <w:rFonts w:ascii="Times New Roman" w:eastAsia="Times New Roman" w:hAnsi="Times New Roman" w:cs="Times New Roman"/>
                <w:spacing w:val="-7"/>
                <w:sz w:val="20"/>
                <w:szCs w:val="24"/>
              </w:rPr>
            </w:pPr>
            <w:r w:rsidRPr="001C1539">
              <w:rPr>
                <w:rFonts w:ascii="Times New Roman" w:eastAsia="Times New Roman" w:hAnsi="Times New Roman" w:cs="Times New Roman"/>
                <w:spacing w:val="-7"/>
                <w:sz w:val="20"/>
                <w:szCs w:val="20"/>
              </w:rPr>
              <w:t xml:space="preserve">- </w:t>
            </w:r>
            <w:r w:rsidRPr="001C1539">
              <w:rPr>
                <w:rFonts w:ascii="Times New Roman" w:eastAsia="Times New Roman" w:hAnsi="Times New Roman" w:cs="Times New Roman"/>
                <w:spacing w:val="-7"/>
                <w:sz w:val="20"/>
                <w:szCs w:val="24"/>
              </w:rPr>
              <w:t>открытая Всероссийская массовая велосипедная гонка «День велосипедиста»</w:t>
            </w:r>
            <w:r>
              <w:rPr>
                <w:rFonts w:ascii="Times New Roman" w:eastAsia="Times New Roman" w:hAnsi="Times New Roman" w:cs="Times New Roman"/>
                <w:spacing w:val="-7"/>
                <w:sz w:val="20"/>
                <w:szCs w:val="24"/>
              </w:rPr>
              <w:t xml:space="preserve"> </w:t>
            </w:r>
            <w:r w:rsidRPr="001C1539">
              <w:rPr>
                <w:rFonts w:ascii="Times New Roman" w:eastAsia="Times New Roman" w:hAnsi="Times New Roman" w:cs="Times New Roman"/>
                <w:spacing w:val="-7"/>
                <w:sz w:val="20"/>
                <w:szCs w:val="24"/>
              </w:rPr>
              <w:t>(50 чел.);</w:t>
            </w:r>
          </w:p>
          <w:p w:rsidR="00E67EC9" w:rsidRPr="001C1539" w:rsidRDefault="00E67EC9" w:rsidP="006D6596">
            <w:pPr>
              <w:spacing w:after="0" w:line="240" w:lineRule="auto"/>
              <w:contextualSpacing/>
              <w:rPr>
                <w:rFonts w:ascii="Times New Roman" w:hAnsi="Times New Roman" w:cs="Times New Roman"/>
                <w:iCs/>
                <w:color w:val="000000"/>
                <w:sz w:val="20"/>
                <w:szCs w:val="24"/>
              </w:rPr>
            </w:pPr>
            <w:r w:rsidRPr="001C1539">
              <w:rPr>
                <w:rFonts w:ascii="Times New Roman" w:eastAsia="Times New Roman" w:hAnsi="Times New Roman" w:cs="Times New Roman"/>
                <w:spacing w:val="-7"/>
                <w:sz w:val="20"/>
                <w:szCs w:val="24"/>
              </w:rPr>
              <w:lastRenderedPageBreak/>
              <w:t>- о</w:t>
            </w:r>
            <w:r w:rsidRPr="001C1539">
              <w:rPr>
                <w:rFonts w:ascii="Times New Roman" w:hAnsi="Times New Roman" w:cs="Times New Roman"/>
                <w:iCs/>
                <w:color w:val="000000"/>
                <w:sz w:val="20"/>
                <w:szCs w:val="24"/>
              </w:rPr>
              <w:t xml:space="preserve">ткрытые соревнования по плаванию на открытой воде Кубок Чемпионов </w:t>
            </w:r>
            <w:proofErr w:type="spellStart"/>
            <w:r w:rsidRPr="001C1539">
              <w:rPr>
                <w:rFonts w:ascii="Times New Roman" w:hAnsi="Times New Roman" w:cs="Times New Roman"/>
                <w:iCs/>
                <w:color w:val="000000"/>
                <w:sz w:val="20"/>
                <w:szCs w:val="24"/>
                <w:lang w:val="en-US"/>
              </w:rPr>
              <w:t>Swimcup</w:t>
            </w:r>
            <w:proofErr w:type="spellEnd"/>
            <w:r w:rsidRPr="001C1539">
              <w:rPr>
                <w:rFonts w:ascii="Times New Roman" w:hAnsi="Times New Roman" w:cs="Times New Roman"/>
                <w:iCs/>
                <w:color w:val="000000"/>
                <w:sz w:val="20"/>
                <w:szCs w:val="24"/>
              </w:rPr>
              <w:t xml:space="preserve"> Саратов – 2021 (70 чел.);</w:t>
            </w:r>
          </w:p>
          <w:p w:rsidR="00E67EC9" w:rsidRPr="001C1539" w:rsidRDefault="00E67EC9" w:rsidP="006D6596">
            <w:pPr>
              <w:spacing w:after="0" w:line="240" w:lineRule="auto"/>
              <w:contextualSpacing/>
              <w:rPr>
                <w:rFonts w:ascii="Times New Roman" w:hAnsi="Times New Roman" w:cs="Times New Roman"/>
                <w:sz w:val="10"/>
                <w:szCs w:val="20"/>
              </w:rPr>
            </w:pPr>
            <w:r w:rsidRPr="001C1539">
              <w:rPr>
                <w:rFonts w:ascii="Times New Roman" w:hAnsi="Times New Roman" w:cs="Times New Roman"/>
                <w:iCs/>
                <w:color w:val="000000"/>
                <w:sz w:val="20"/>
                <w:szCs w:val="24"/>
              </w:rPr>
              <w:t xml:space="preserve">- </w:t>
            </w:r>
            <w:r w:rsidRPr="001C1539">
              <w:rPr>
                <w:rFonts w:ascii="Times New Roman" w:hAnsi="Times New Roman" w:cs="Times New Roman"/>
                <w:sz w:val="20"/>
              </w:rPr>
              <w:t>Всероссийский олимпийский день (200 чел.);</w:t>
            </w:r>
          </w:p>
          <w:p w:rsidR="00E67EC9" w:rsidRPr="001C1539" w:rsidRDefault="00E67EC9" w:rsidP="006D6596">
            <w:pPr>
              <w:spacing w:after="0" w:line="240" w:lineRule="auto"/>
              <w:contextualSpacing/>
              <w:rPr>
                <w:rFonts w:ascii="Times New Roman" w:hAnsi="Times New Roman" w:cs="Times New Roman"/>
                <w:sz w:val="20"/>
              </w:rPr>
            </w:pPr>
            <w:r w:rsidRPr="001C1539">
              <w:rPr>
                <w:rFonts w:ascii="Times New Roman" w:hAnsi="Times New Roman" w:cs="Times New Roman"/>
                <w:color w:val="000000"/>
                <w:sz w:val="16"/>
                <w:szCs w:val="20"/>
              </w:rPr>
              <w:t xml:space="preserve">- </w:t>
            </w:r>
            <w:r w:rsidRPr="001C1539">
              <w:rPr>
                <w:rFonts w:ascii="Times New Roman" w:hAnsi="Times New Roman" w:cs="Times New Roman"/>
                <w:sz w:val="20"/>
              </w:rPr>
              <w:t>открытая межрегиональная любительская Лига баскетбола 3х3 Дивизион «Лига развития» (50 чел.);</w:t>
            </w:r>
          </w:p>
          <w:p w:rsidR="00E67EC9" w:rsidRPr="001C1539" w:rsidRDefault="00E67EC9" w:rsidP="006D6596">
            <w:pPr>
              <w:spacing w:after="0" w:line="240" w:lineRule="auto"/>
              <w:contextualSpacing/>
              <w:jc w:val="both"/>
              <w:rPr>
                <w:rFonts w:ascii="Times New Roman" w:hAnsi="Times New Roman"/>
                <w:sz w:val="20"/>
                <w:szCs w:val="20"/>
              </w:rPr>
            </w:pPr>
            <w:r w:rsidRPr="001C1539">
              <w:rPr>
                <w:rFonts w:ascii="Times New Roman" w:hAnsi="Times New Roman" w:cs="Times New Roman"/>
                <w:sz w:val="20"/>
              </w:rPr>
              <w:t xml:space="preserve">- </w:t>
            </w:r>
            <w:r w:rsidRPr="001C1539">
              <w:rPr>
                <w:rFonts w:ascii="Times New Roman" w:hAnsi="Times New Roman" w:cs="Times New Roman"/>
                <w:color w:val="000000"/>
                <w:sz w:val="20"/>
                <w:szCs w:val="26"/>
              </w:rPr>
              <w:t xml:space="preserve">региональный этап </w:t>
            </w:r>
            <w:r w:rsidRPr="001C1539">
              <w:rPr>
                <w:rFonts w:ascii="Times New Roman" w:hAnsi="Times New Roman" w:cs="Times New Roman"/>
                <w:color w:val="000000"/>
                <w:sz w:val="20"/>
                <w:szCs w:val="26"/>
                <w:lang w:val="en-US"/>
              </w:rPr>
              <w:t>X</w:t>
            </w:r>
            <w:r w:rsidRPr="001C1539">
              <w:rPr>
                <w:rFonts w:ascii="Times New Roman" w:hAnsi="Times New Roman" w:cs="Times New Roman"/>
                <w:color w:val="000000"/>
                <w:sz w:val="20"/>
                <w:szCs w:val="26"/>
              </w:rPr>
              <w:t xml:space="preserve"> Всероссийских зимних сельских спортивных  </w:t>
            </w:r>
            <w:r w:rsidRPr="001C1539">
              <w:rPr>
                <w:rFonts w:ascii="Times New Roman" w:hAnsi="Times New Roman" w:cs="Times New Roman"/>
                <w:sz w:val="20"/>
                <w:szCs w:val="26"/>
              </w:rPr>
              <w:t>игр</w:t>
            </w:r>
            <w:r>
              <w:rPr>
                <w:rFonts w:ascii="Times New Roman" w:hAnsi="Times New Roman" w:cs="Times New Roman"/>
                <w:sz w:val="20"/>
                <w:szCs w:val="26"/>
              </w:rPr>
              <w:t xml:space="preserve"> </w:t>
            </w:r>
            <w:r w:rsidRPr="001C1539">
              <w:rPr>
                <w:rFonts w:ascii="Times New Roman" w:hAnsi="Times New Roman" w:cs="Times New Roman"/>
                <w:sz w:val="20"/>
                <w:szCs w:val="26"/>
              </w:rPr>
              <w:t>(90 чел.);</w:t>
            </w:r>
          </w:p>
          <w:p w:rsidR="00E67EC9" w:rsidRPr="001C1539" w:rsidRDefault="00E67EC9" w:rsidP="006D6596">
            <w:pPr>
              <w:spacing w:after="0" w:line="240" w:lineRule="auto"/>
              <w:contextualSpacing/>
              <w:jc w:val="both"/>
              <w:rPr>
                <w:rFonts w:ascii="Times New Roman" w:hAnsi="Times New Roman" w:cs="Times New Roman"/>
                <w:sz w:val="20"/>
              </w:rPr>
            </w:pPr>
            <w:r w:rsidRPr="001C1539">
              <w:rPr>
                <w:rFonts w:ascii="Times New Roman" w:hAnsi="Times New Roman" w:cs="Times New Roman"/>
                <w:sz w:val="20"/>
              </w:rPr>
              <w:t xml:space="preserve">- </w:t>
            </w:r>
            <w:hyperlink r:id="rId17" w:history="1">
              <w:r w:rsidRPr="001C1539">
                <w:rPr>
                  <w:rStyle w:val="a8"/>
                  <w:rFonts w:ascii="Times New Roman" w:hAnsi="Times New Roman" w:cs="Times New Roman"/>
                  <w:color w:val="auto"/>
                  <w:sz w:val="20"/>
                  <w:shd w:val="clear" w:color="auto" w:fill="FFFFFF"/>
                </w:rPr>
                <w:t>региональный этап зимнего фестиваля Всероссийского физкультурно-спортивного комплекса «Готов к труду и обороне» (ГТО) среди обучающихся общеобразовательных организаций Саратовской области</w:t>
              </w:r>
            </w:hyperlink>
            <w:r w:rsidRPr="001C1539">
              <w:rPr>
                <w:rStyle w:val="a8"/>
                <w:rFonts w:ascii="Times New Roman" w:hAnsi="Times New Roman" w:cs="Times New Roman"/>
                <w:color w:val="auto"/>
                <w:sz w:val="20"/>
                <w:shd w:val="clear" w:color="auto" w:fill="FFFFFF"/>
              </w:rPr>
              <w:t xml:space="preserve"> (112</w:t>
            </w:r>
            <w:r>
              <w:rPr>
                <w:rStyle w:val="a8"/>
                <w:rFonts w:ascii="Times New Roman" w:hAnsi="Times New Roman" w:cs="Times New Roman"/>
                <w:color w:val="auto"/>
                <w:sz w:val="20"/>
                <w:shd w:val="clear" w:color="auto" w:fill="FFFFFF"/>
              </w:rPr>
              <w:t xml:space="preserve"> </w:t>
            </w:r>
            <w:r w:rsidRPr="001C1539">
              <w:rPr>
                <w:rStyle w:val="a8"/>
                <w:rFonts w:ascii="Times New Roman" w:hAnsi="Times New Roman" w:cs="Times New Roman"/>
                <w:color w:val="auto"/>
                <w:sz w:val="20"/>
                <w:shd w:val="clear" w:color="auto" w:fill="FFFFFF"/>
              </w:rPr>
              <w:t>чел.)</w:t>
            </w:r>
            <w:r w:rsidRPr="001C1539">
              <w:rPr>
                <w:rFonts w:ascii="Times New Roman" w:hAnsi="Times New Roman" w:cs="Times New Roman"/>
                <w:sz w:val="20"/>
              </w:rPr>
              <w:t>;</w:t>
            </w:r>
          </w:p>
          <w:p w:rsidR="00E67EC9" w:rsidRPr="001C1539" w:rsidRDefault="00E67EC9" w:rsidP="006D6596">
            <w:pPr>
              <w:spacing w:after="0" w:line="240" w:lineRule="auto"/>
              <w:contextualSpacing/>
              <w:jc w:val="both"/>
              <w:rPr>
                <w:rFonts w:ascii="Times New Roman" w:eastAsia="Times New Roman" w:hAnsi="Times New Roman" w:cs="Times New Roman"/>
                <w:kern w:val="36"/>
                <w:sz w:val="20"/>
                <w:szCs w:val="26"/>
              </w:rPr>
            </w:pPr>
            <w:r w:rsidRPr="001C1539">
              <w:rPr>
                <w:rFonts w:ascii="Times New Roman" w:hAnsi="Times New Roman" w:cs="Times New Roman"/>
                <w:sz w:val="20"/>
              </w:rPr>
              <w:t xml:space="preserve">- </w:t>
            </w:r>
            <w:r w:rsidRPr="001C1539">
              <w:rPr>
                <w:rFonts w:ascii="Times New Roman" w:eastAsia="Times New Roman" w:hAnsi="Times New Roman" w:cs="Times New Roman"/>
                <w:kern w:val="36"/>
                <w:sz w:val="20"/>
                <w:szCs w:val="26"/>
              </w:rPr>
              <w:t>региональный этап фестиваля Всероссийского физкультурно-спортивного комплекса «Готов к труду и обороне» (ГТО) среди семейных команд Саратовской области (28 чел.);</w:t>
            </w:r>
          </w:p>
          <w:p w:rsidR="00E67EC9" w:rsidRPr="001C1539" w:rsidRDefault="00E67EC9" w:rsidP="006D6596">
            <w:pPr>
              <w:spacing w:after="0" w:line="240" w:lineRule="auto"/>
              <w:contextualSpacing/>
              <w:jc w:val="both"/>
              <w:rPr>
                <w:rFonts w:ascii="Times New Roman" w:hAnsi="Times New Roman" w:cs="Times New Roman"/>
                <w:sz w:val="20"/>
              </w:rPr>
            </w:pPr>
            <w:r w:rsidRPr="001C1539">
              <w:rPr>
                <w:rFonts w:ascii="Times New Roman" w:eastAsia="Times New Roman" w:hAnsi="Times New Roman" w:cs="Times New Roman"/>
                <w:kern w:val="36"/>
                <w:sz w:val="20"/>
                <w:szCs w:val="26"/>
              </w:rPr>
              <w:t xml:space="preserve">- </w:t>
            </w:r>
            <w:r w:rsidRPr="001C1539">
              <w:rPr>
                <w:rFonts w:ascii="Times New Roman" w:hAnsi="Times New Roman" w:cs="Times New Roman"/>
                <w:sz w:val="20"/>
              </w:rPr>
              <w:t xml:space="preserve">региональный этап </w:t>
            </w:r>
            <w:r w:rsidRPr="001C1539">
              <w:rPr>
                <w:rFonts w:ascii="Times New Roman" w:hAnsi="Times New Roman" w:cs="Times New Roman"/>
                <w:sz w:val="20"/>
                <w:lang w:val="en-US"/>
              </w:rPr>
              <w:lastRenderedPageBreak/>
              <w:t>XIII</w:t>
            </w:r>
            <w:r w:rsidRPr="001C1539">
              <w:rPr>
                <w:rFonts w:ascii="Times New Roman" w:hAnsi="Times New Roman" w:cs="Times New Roman"/>
                <w:sz w:val="20"/>
              </w:rPr>
              <w:t xml:space="preserve"> Всероссийских летних сельских спортивных игр</w:t>
            </w:r>
            <w:r>
              <w:rPr>
                <w:rFonts w:ascii="Times New Roman" w:hAnsi="Times New Roman" w:cs="Times New Roman"/>
                <w:sz w:val="20"/>
              </w:rPr>
              <w:t xml:space="preserve"> </w:t>
            </w:r>
            <w:r w:rsidRPr="001C1539">
              <w:rPr>
                <w:rFonts w:ascii="Times New Roman" w:hAnsi="Times New Roman" w:cs="Times New Roman"/>
                <w:sz w:val="20"/>
              </w:rPr>
              <w:t>(50 чел.);</w:t>
            </w:r>
          </w:p>
          <w:p w:rsidR="00E67EC9" w:rsidRPr="001C1539" w:rsidRDefault="00E67EC9" w:rsidP="006D6596">
            <w:pPr>
              <w:spacing w:after="0" w:line="240" w:lineRule="auto"/>
              <w:contextualSpacing/>
              <w:jc w:val="both"/>
              <w:rPr>
                <w:rFonts w:ascii="Times New Roman" w:hAnsi="Times New Roman" w:cs="Times New Roman"/>
                <w:sz w:val="20"/>
                <w:szCs w:val="24"/>
              </w:rPr>
            </w:pPr>
            <w:r w:rsidRPr="001C1539">
              <w:rPr>
                <w:rFonts w:ascii="Times New Roman" w:eastAsia="Times New Roman" w:hAnsi="Times New Roman" w:cs="Times New Roman"/>
                <w:kern w:val="36"/>
                <w:sz w:val="20"/>
                <w:szCs w:val="26"/>
              </w:rPr>
              <w:t>- р</w:t>
            </w:r>
            <w:r w:rsidRPr="001C1539">
              <w:rPr>
                <w:rFonts w:ascii="Times New Roman" w:hAnsi="Times New Roman" w:cs="Times New Roman"/>
                <w:sz w:val="20"/>
                <w:szCs w:val="24"/>
              </w:rPr>
              <w:t>егиональный этап фестиваля Всероссийского физкультурно-спортивного комплекса «Готов к труду и обороне» (ГТО) среди обучающихся общеобразовательных организаций Саратовской области (34 чел.);</w:t>
            </w:r>
          </w:p>
          <w:p w:rsidR="00E67EC9" w:rsidRPr="001C1539" w:rsidRDefault="00E67EC9" w:rsidP="006D6596">
            <w:pPr>
              <w:spacing w:after="0" w:line="240" w:lineRule="auto"/>
              <w:contextualSpacing/>
              <w:jc w:val="both"/>
              <w:rPr>
                <w:rFonts w:ascii="Times New Roman" w:hAnsi="Times New Roman" w:cs="Times New Roman"/>
                <w:sz w:val="20"/>
                <w:szCs w:val="26"/>
              </w:rPr>
            </w:pPr>
            <w:r w:rsidRPr="001C1539">
              <w:rPr>
                <w:rFonts w:ascii="Times New Roman" w:eastAsia="Times New Roman" w:hAnsi="Times New Roman" w:cs="Times New Roman"/>
                <w:kern w:val="36"/>
                <w:sz w:val="20"/>
                <w:szCs w:val="26"/>
              </w:rPr>
              <w:t xml:space="preserve">- </w:t>
            </w:r>
            <w:r w:rsidRPr="001C1539">
              <w:rPr>
                <w:rFonts w:ascii="Times New Roman" w:hAnsi="Times New Roman"/>
                <w:sz w:val="20"/>
                <w:szCs w:val="24"/>
              </w:rPr>
              <w:t xml:space="preserve">соревнования </w:t>
            </w:r>
            <w:r w:rsidRPr="001C1539">
              <w:rPr>
                <w:rFonts w:ascii="Times New Roman" w:hAnsi="Times New Roman"/>
                <w:sz w:val="20"/>
                <w:szCs w:val="28"/>
                <w:lang w:val="en-US"/>
              </w:rPr>
              <w:t>XIX</w:t>
            </w:r>
            <w:r w:rsidRPr="001C1539">
              <w:rPr>
                <w:rFonts w:ascii="Times New Roman" w:hAnsi="Times New Roman"/>
                <w:sz w:val="20"/>
                <w:szCs w:val="28"/>
              </w:rPr>
              <w:t xml:space="preserve"> открытого областного турнира по футболу среди дворовых команд на Кубок Губернатора Саратовской области </w:t>
            </w:r>
            <w:r w:rsidRPr="001C1539">
              <w:rPr>
                <w:rFonts w:ascii="Times New Roman" w:hAnsi="Times New Roman" w:cs="Times New Roman"/>
                <w:sz w:val="20"/>
                <w:szCs w:val="26"/>
              </w:rPr>
              <w:t>(650 чел.);</w:t>
            </w:r>
          </w:p>
          <w:p w:rsidR="00E67EC9" w:rsidRPr="001C1539" w:rsidRDefault="00E67EC9" w:rsidP="006D6596">
            <w:pPr>
              <w:spacing w:after="0" w:line="240" w:lineRule="auto"/>
              <w:contextualSpacing/>
              <w:jc w:val="both"/>
              <w:rPr>
                <w:rFonts w:ascii="Times New Roman" w:eastAsia="Times New Roman" w:hAnsi="Times New Roman" w:cs="Times New Roman"/>
                <w:kern w:val="36"/>
                <w:sz w:val="20"/>
                <w:szCs w:val="26"/>
              </w:rPr>
            </w:pPr>
            <w:r w:rsidRPr="001C1539">
              <w:rPr>
                <w:rFonts w:ascii="Times New Roman" w:hAnsi="Times New Roman" w:cs="Times New Roman"/>
                <w:sz w:val="20"/>
                <w:szCs w:val="24"/>
              </w:rPr>
              <w:t>- Всероссийские массовые соревнования по баскетболу «Оранжевый мяч» (120 чел.);</w:t>
            </w:r>
          </w:p>
          <w:p w:rsidR="00E67EC9" w:rsidRPr="001C1539" w:rsidRDefault="00E67EC9" w:rsidP="006D6596">
            <w:pPr>
              <w:spacing w:after="0" w:line="240" w:lineRule="auto"/>
              <w:contextualSpacing/>
              <w:jc w:val="both"/>
              <w:rPr>
                <w:rFonts w:ascii="Times New Roman" w:hAnsi="Times New Roman" w:cs="Times New Roman"/>
                <w:sz w:val="20"/>
                <w:szCs w:val="24"/>
              </w:rPr>
            </w:pPr>
            <w:r w:rsidRPr="001C1539">
              <w:rPr>
                <w:rFonts w:ascii="Times New Roman" w:hAnsi="Times New Roman" w:cs="Times New Roman"/>
                <w:sz w:val="24"/>
                <w:szCs w:val="24"/>
              </w:rPr>
              <w:t xml:space="preserve">- </w:t>
            </w:r>
            <w:r w:rsidRPr="001C1539">
              <w:rPr>
                <w:rFonts w:ascii="Times New Roman" w:hAnsi="Times New Roman" w:cs="Times New Roman"/>
                <w:sz w:val="20"/>
                <w:szCs w:val="24"/>
              </w:rPr>
              <w:t>День бега «Кросс нации» на призы Губернатора Саратовской области (3 000 чел.);</w:t>
            </w:r>
          </w:p>
          <w:p w:rsidR="00E67EC9" w:rsidRPr="001C1539" w:rsidRDefault="00E67EC9" w:rsidP="006D6596">
            <w:pPr>
              <w:spacing w:after="0" w:line="240" w:lineRule="auto"/>
              <w:contextualSpacing/>
              <w:jc w:val="both"/>
              <w:rPr>
                <w:rFonts w:ascii="Times New Roman" w:eastAsia="Times New Roman" w:hAnsi="Times New Roman" w:cs="Times New Roman"/>
                <w:color w:val="000000"/>
                <w:sz w:val="20"/>
                <w:szCs w:val="20"/>
              </w:rPr>
            </w:pPr>
            <w:r w:rsidRPr="001C1539">
              <w:rPr>
                <w:rFonts w:ascii="Times New Roman" w:hAnsi="Times New Roman" w:cs="Times New Roman"/>
                <w:sz w:val="20"/>
                <w:szCs w:val="24"/>
              </w:rPr>
              <w:t xml:space="preserve">- </w:t>
            </w:r>
            <w:r w:rsidRPr="001C1539">
              <w:rPr>
                <w:rFonts w:ascii="Times New Roman" w:eastAsia="Times New Roman" w:hAnsi="Times New Roman" w:cs="Times New Roman"/>
                <w:color w:val="000000"/>
                <w:sz w:val="20"/>
                <w:szCs w:val="20"/>
              </w:rPr>
              <w:t>областной турнир по плаванию «Дружба-21» (150 чел.);</w:t>
            </w:r>
          </w:p>
          <w:p w:rsidR="00E67EC9" w:rsidRPr="001C1539" w:rsidRDefault="00E67EC9" w:rsidP="006D6596">
            <w:pPr>
              <w:spacing w:after="0" w:line="240" w:lineRule="auto"/>
              <w:contextualSpacing/>
              <w:jc w:val="both"/>
              <w:rPr>
                <w:rFonts w:ascii="Times New Roman" w:eastAsia="Times New Roman" w:hAnsi="Times New Roman" w:cs="Times New Roman"/>
                <w:color w:val="000000"/>
                <w:sz w:val="16"/>
                <w:szCs w:val="20"/>
              </w:rPr>
            </w:pPr>
            <w:r w:rsidRPr="001C1539">
              <w:rPr>
                <w:rFonts w:ascii="Times New Roman" w:eastAsia="Times New Roman" w:hAnsi="Times New Roman" w:cs="Times New Roman"/>
                <w:color w:val="000000"/>
                <w:sz w:val="20"/>
                <w:szCs w:val="20"/>
              </w:rPr>
              <w:t xml:space="preserve">- </w:t>
            </w:r>
            <w:r w:rsidRPr="001C1539">
              <w:rPr>
                <w:rFonts w:ascii="Times New Roman" w:hAnsi="Times New Roman" w:cs="Times New Roman"/>
                <w:sz w:val="20"/>
                <w:szCs w:val="24"/>
              </w:rPr>
              <w:t xml:space="preserve">региональные отборочные соревнования </w:t>
            </w:r>
            <w:r w:rsidRPr="001C1539">
              <w:rPr>
                <w:rFonts w:ascii="Times New Roman" w:hAnsi="Times New Roman" w:cs="Times New Roman"/>
                <w:sz w:val="20"/>
                <w:szCs w:val="24"/>
              </w:rPr>
              <w:br/>
            </w:r>
            <w:r w:rsidRPr="001C1539">
              <w:rPr>
                <w:rFonts w:ascii="Times New Roman" w:hAnsi="Times New Roman" w:cs="Times New Roman"/>
                <w:sz w:val="20"/>
                <w:szCs w:val="24"/>
                <w:lang w:val="en-US"/>
              </w:rPr>
              <w:t>XI</w:t>
            </w:r>
            <w:r w:rsidRPr="001C1539">
              <w:rPr>
                <w:rFonts w:ascii="Times New Roman" w:hAnsi="Times New Roman" w:cs="Times New Roman"/>
                <w:sz w:val="20"/>
                <w:szCs w:val="24"/>
              </w:rPr>
              <w:t xml:space="preserve"> Всероссийского Фестиваля по хоккею среди любительских </w:t>
            </w:r>
            <w:r w:rsidRPr="001C1539">
              <w:rPr>
                <w:rFonts w:ascii="Times New Roman" w:hAnsi="Times New Roman" w:cs="Times New Roman"/>
                <w:sz w:val="20"/>
                <w:szCs w:val="24"/>
              </w:rPr>
              <w:lastRenderedPageBreak/>
              <w:t>команд Саратовской области в дивизионе «Любитель 40+» сезона 2021-2022 (120 чел.);</w:t>
            </w:r>
          </w:p>
          <w:p w:rsidR="00E67EC9" w:rsidRPr="001C1539" w:rsidRDefault="00E67EC9" w:rsidP="006D6596">
            <w:pPr>
              <w:spacing w:after="0" w:line="240" w:lineRule="auto"/>
              <w:contextualSpacing/>
              <w:jc w:val="both"/>
              <w:rPr>
                <w:rFonts w:ascii="Times New Roman" w:hAnsi="Times New Roman" w:cs="Times New Roman"/>
                <w:sz w:val="16"/>
                <w:szCs w:val="20"/>
              </w:rPr>
            </w:pPr>
            <w:r w:rsidRPr="001C1539">
              <w:rPr>
                <w:rFonts w:ascii="Times New Roman" w:eastAsia="Times New Roman" w:hAnsi="Times New Roman" w:cs="Times New Roman"/>
                <w:color w:val="000000"/>
                <w:sz w:val="20"/>
                <w:szCs w:val="20"/>
              </w:rPr>
              <w:t xml:space="preserve">- </w:t>
            </w:r>
            <w:r w:rsidRPr="001C1539">
              <w:rPr>
                <w:rFonts w:ascii="Times New Roman" w:hAnsi="Times New Roman" w:cs="Times New Roman"/>
                <w:sz w:val="20"/>
                <w:szCs w:val="23"/>
              </w:rPr>
              <w:t>региональный этап Всероссийской интеллектуально-</w:t>
            </w:r>
            <w:proofErr w:type="spellStart"/>
            <w:r w:rsidRPr="001C1539">
              <w:rPr>
                <w:rFonts w:ascii="Times New Roman" w:hAnsi="Times New Roman" w:cs="Times New Roman"/>
                <w:sz w:val="20"/>
                <w:szCs w:val="23"/>
              </w:rPr>
              <w:t>кибеспортивной</w:t>
            </w:r>
            <w:proofErr w:type="spellEnd"/>
            <w:r w:rsidRPr="001C1539">
              <w:rPr>
                <w:rFonts w:ascii="Times New Roman" w:hAnsi="Times New Roman" w:cs="Times New Roman"/>
                <w:sz w:val="20"/>
                <w:szCs w:val="23"/>
              </w:rPr>
              <w:t xml:space="preserve"> лиги (в формате онлайн)</w:t>
            </w:r>
            <w:r w:rsidRPr="001C1539">
              <w:rPr>
                <w:rFonts w:ascii="Times New Roman" w:hAnsi="Times New Roman" w:cs="Times New Roman"/>
                <w:sz w:val="16"/>
                <w:szCs w:val="23"/>
              </w:rPr>
              <w:t xml:space="preserve"> </w:t>
            </w:r>
            <w:r w:rsidRPr="001C1539">
              <w:rPr>
                <w:rFonts w:ascii="Times New Roman" w:hAnsi="Times New Roman" w:cs="Times New Roman"/>
                <w:sz w:val="20"/>
                <w:szCs w:val="23"/>
              </w:rPr>
              <w:t>(83 чел.);</w:t>
            </w:r>
          </w:p>
          <w:p w:rsidR="00E67EC9" w:rsidRPr="001C1539" w:rsidRDefault="00E67EC9" w:rsidP="006D6596">
            <w:pPr>
              <w:pStyle w:val="ConsPlusNormal"/>
              <w:contextualSpacing/>
              <w:jc w:val="both"/>
              <w:rPr>
                <w:szCs w:val="22"/>
              </w:rPr>
            </w:pPr>
            <w:r w:rsidRPr="001C1539">
              <w:t xml:space="preserve">- </w:t>
            </w:r>
            <w:r w:rsidRPr="001C1539">
              <w:rPr>
                <w:bCs/>
                <w:lang w:eastAsia="en-US"/>
              </w:rPr>
              <w:t>Всероссийские</w:t>
            </w:r>
            <w:r w:rsidRPr="001C1539">
              <w:rPr>
                <w:bCs/>
                <w:szCs w:val="22"/>
                <w:lang w:eastAsia="en-US"/>
              </w:rPr>
              <w:t xml:space="preserve"> соревнования по плаванию «Детской Лиги Плавания «Поволжье» (500 чел.);</w:t>
            </w:r>
          </w:p>
          <w:p w:rsidR="00E67EC9" w:rsidRPr="001C1539" w:rsidRDefault="00E67EC9" w:rsidP="006D6596">
            <w:pPr>
              <w:pStyle w:val="ConsPlusNormal"/>
              <w:contextualSpacing/>
              <w:jc w:val="both"/>
              <w:rPr>
                <w:szCs w:val="22"/>
              </w:rPr>
            </w:pPr>
            <w:r w:rsidRPr="001C1539">
              <w:rPr>
                <w:szCs w:val="22"/>
              </w:rPr>
              <w:t xml:space="preserve">- </w:t>
            </w:r>
            <w:r w:rsidRPr="001C1539">
              <w:rPr>
                <w:bCs/>
                <w:color w:val="000000"/>
                <w:szCs w:val="22"/>
              </w:rPr>
              <w:t xml:space="preserve">Всероссийские </w:t>
            </w:r>
            <w:r w:rsidRPr="001C1539">
              <w:rPr>
                <w:szCs w:val="22"/>
              </w:rPr>
              <w:t>соревнования по бадминтону «Проба пера» среди обучающихся общеобразовательных организаций (100 чел.).</w:t>
            </w:r>
          </w:p>
          <w:p w:rsidR="00E67EC9" w:rsidRPr="001C1539" w:rsidRDefault="00E67EC9" w:rsidP="006D6596">
            <w:pPr>
              <w:spacing w:line="240" w:lineRule="auto"/>
              <w:contextualSpacing/>
              <w:rPr>
                <w:rFonts w:ascii="Times New Roman" w:hAnsi="Times New Roman" w:cs="Times New Roman"/>
                <w:sz w:val="20"/>
                <w:szCs w:val="24"/>
              </w:rPr>
            </w:pPr>
            <w:r w:rsidRPr="001C1539">
              <w:rPr>
                <w:rFonts w:ascii="Times New Roman" w:hAnsi="Times New Roman" w:cs="Times New Roman"/>
                <w:sz w:val="20"/>
                <w:szCs w:val="24"/>
              </w:rPr>
              <w:t>Спортсмены приняли участие в следующих соревнованиях:</w:t>
            </w:r>
          </w:p>
          <w:p w:rsidR="00E67EC9" w:rsidRPr="001C1539" w:rsidRDefault="00E67EC9" w:rsidP="006D6596">
            <w:pPr>
              <w:spacing w:line="240" w:lineRule="auto"/>
              <w:contextualSpacing/>
              <w:jc w:val="both"/>
              <w:rPr>
                <w:rFonts w:ascii="Times New Roman" w:hAnsi="Times New Roman" w:cs="Times New Roman"/>
                <w:sz w:val="14"/>
              </w:rPr>
            </w:pPr>
            <w:r w:rsidRPr="001C1539">
              <w:rPr>
                <w:rFonts w:ascii="Times New Roman" w:hAnsi="Times New Roman" w:cs="Times New Roman"/>
                <w:sz w:val="20"/>
                <w:szCs w:val="24"/>
              </w:rPr>
              <w:t xml:space="preserve">- </w:t>
            </w:r>
            <w:r w:rsidRPr="001C1539">
              <w:rPr>
                <w:rFonts w:ascii="Times New Roman" w:hAnsi="Times New Roman" w:cs="Times New Roman"/>
                <w:sz w:val="20"/>
                <w:szCs w:val="26"/>
                <w:lang w:val="en-US"/>
              </w:rPr>
              <w:t>X</w:t>
            </w:r>
            <w:r w:rsidRPr="001C1539">
              <w:rPr>
                <w:rFonts w:ascii="Times New Roman" w:hAnsi="Times New Roman" w:cs="Times New Roman"/>
                <w:sz w:val="20"/>
                <w:szCs w:val="26"/>
              </w:rPr>
              <w:t xml:space="preserve"> Всероссийские зимние сельские спортивные игры в   </w:t>
            </w:r>
            <w:r>
              <w:rPr>
                <w:rFonts w:ascii="Times New Roman" w:hAnsi="Times New Roman" w:cs="Times New Roman"/>
                <w:sz w:val="20"/>
                <w:szCs w:val="26"/>
              </w:rPr>
              <w:t xml:space="preserve">    </w:t>
            </w:r>
            <w:r w:rsidRPr="001C1539">
              <w:rPr>
                <w:rFonts w:ascii="Times New Roman" w:hAnsi="Times New Roman" w:cs="Times New Roman"/>
                <w:sz w:val="20"/>
                <w:szCs w:val="26"/>
              </w:rPr>
              <w:t>г. Перми (14 чел.);</w:t>
            </w:r>
          </w:p>
          <w:p w:rsidR="00E67EC9" w:rsidRPr="001C1539" w:rsidRDefault="00E67EC9" w:rsidP="006D6596">
            <w:pPr>
              <w:spacing w:line="240" w:lineRule="auto"/>
              <w:contextualSpacing/>
              <w:rPr>
                <w:rFonts w:ascii="Times New Roman" w:hAnsi="Times New Roman" w:cs="Times New Roman"/>
                <w:sz w:val="20"/>
                <w:szCs w:val="24"/>
              </w:rPr>
            </w:pPr>
            <w:r w:rsidRPr="001C1539">
              <w:rPr>
                <w:rFonts w:ascii="Times New Roman" w:hAnsi="Times New Roman" w:cs="Times New Roman"/>
                <w:sz w:val="20"/>
                <w:szCs w:val="24"/>
              </w:rPr>
              <w:t xml:space="preserve">- </w:t>
            </w:r>
            <w:r w:rsidRPr="001C1539">
              <w:rPr>
                <w:rFonts w:ascii="Times New Roman" w:hAnsi="Times New Roman" w:cs="Times New Roman"/>
                <w:sz w:val="20"/>
                <w:szCs w:val="24"/>
                <w:lang w:val="en-US"/>
              </w:rPr>
              <w:t>III</w:t>
            </w:r>
            <w:r w:rsidRPr="001C1539">
              <w:rPr>
                <w:rFonts w:ascii="Times New Roman" w:hAnsi="Times New Roman" w:cs="Times New Roman"/>
                <w:sz w:val="20"/>
                <w:szCs w:val="24"/>
              </w:rPr>
              <w:t xml:space="preserve"> финальный этап Всероссийских соревнований юных хоккеистов «Золотая шайба» в г. Нижний Новгород, г. Астрахани и г. Смоленске (51 чел.);</w:t>
            </w:r>
          </w:p>
          <w:p w:rsidR="00E67EC9" w:rsidRPr="001C1539" w:rsidRDefault="00E67EC9" w:rsidP="006D6596">
            <w:pPr>
              <w:spacing w:after="0" w:line="240" w:lineRule="auto"/>
              <w:contextualSpacing/>
              <w:rPr>
                <w:rFonts w:ascii="Times New Roman" w:hAnsi="Times New Roman"/>
                <w:color w:val="FF0000"/>
                <w:sz w:val="20"/>
                <w:szCs w:val="20"/>
              </w:rPr>
            </w:pPr>
            <w:r w:rsidRPr="001C1539">
              <w:rPr>
                <w:rFonts w:ascii="Times New Roman" w:hAnsi="Times New Roman" w:cs="Times New Roman"/>
                <w:sz w:val="20"/>
                <w:szCs w:val="24"/>
              </w:rPr>
              <w:t xml:space="preserve">- </w:t>
            </w:r>
            <w:r w:rsidRPr="001C1539">
              <w:rPr>
                <w:rFonts w:ascii="Times New Roman" w:hAnsi="Times New Roman"/>
                <w:sz w:val="20"/>
                <w:szCs w:val="28"/>
              </w:rPr>
              <w:t xml:space="preserve">финальные соревнования Чемпионата  </w:t>
            </w:r>
            <w:r w:rsidRPr="001C1539">
              <w:rPr>
                <w:rFonts w:ascii="Times New Roman" w:hAnsi="Times New Roman"/>
                <w:sz w:val="20"/>
              </w:rPr>
              <w:t xml:space="preserve">Школьной баскетбольной лиги «КЭС-БАСКЕТ» </w:t>
            </w:r>
            <w:r w:rsidRPr="001C1539">
              <w:rPr>
                <w:rFonts w:ascii="Times New Roman" w:hAnsi="Times New Roman"/>
                <w:sz w:val="20"/>
                <w:szCs w:val="28"/>
              </w:rPr>
              <w:lastRenderedPageBreak/>
              <w:t xml:space="preserve">Приволжского федерального округа </w:t>
            </w:r>
            <w:r w:rsidRPr="001C1539">
              <w:rPr>
                <w:rFonts w:ascii="Times New Roman" w:hAnsi="Times New Roman"/>
                <w:sz w:val="20"/>
              </w:rPr>
              <w:t>сезона 2020-2021 гг. в</w:t>
            </w:r>
            <w:r w:rsidRPr="001C1539">
              <w:rPr>
                <w:rFonts w:ascii="Times New Roman" w:hAnsi="Times New Roman" w:cs="Times New Roman"/>
                <w:sz w:val="20"/>
                <w:szCs w:val="28"/>
              </w:rPr>
              <w:t xml:space="preserve"> г. Ульяновске Ульяновской области</w:t>
            </w:r>
            <w:r>
              <w:rPr>
                <w:rFonts w:ascii="Times New Roman" w:hAnsi="Times New Roman" w:cs="Times New Roman"/>
                <w:sz w:val="20"/>
                <w:szCs w:val="28"/>
              </w:rPr>
              <w:t xml:space="preserve"> </w:t>
            </w:r>
            <w:r w:rsidRPr="001C1539">
              <w:rPr>
                <w:rFonts w:ascii="Times New Roman" w:hAnsi="Times New Roman"/>
                <w:sz w:val="20"/>
                <w:szCs w:val="28"/>
              </w:rPr>
              <w:t>(25</w:t>
            </w:r>
            <w:r w:rsidRPr="001C1539">
              <w:rPr>
                <w:rFonts w:ascii="Times New Roman" w:hAnsi="Times New Roman"/>
                <w:sz w:val="20"/>
                <w:szCs w:val="20"/>
              </w:rPr>
              <w:t>чел.);</w:t>
            </w:r>
          </w:p>
          <w:p w:rsidR="00E67EC9" w:rsidRPr="001C1539" w:rsidRDefault="00E67EC9" w:rsidP="006D6596">
            <w:pPr>
              <w:spacing w:after="0" w:line="240" w:lineRule="auto"/>
              <w:contextualSpacing/>
              <w:rPr>
                <w:rFonts w:ascii="Times New Roman" w:hAnsi="Times New Roman"/>
                <w:sz w:val="20"/>
                <w:szCs w:val="20"/>
              </w:rPr>
            </w:pPr>
            <w:r w:rsidRPr="001C1539">
              <w:rPr>
                <w:rFonts w:ascii="Times New Roman" w:hAnsi="Times New Roman"/>
                <w:sz w:val="20"/>
                <w:szCs w:val="20"/>
              </w:rPr>
              <w:t xml:space="preserve">- </w:t>
            </w:r>
            <w:r w:rsidRPr="001C1539">
              <w:rPr>
                <w:rFonts w:ascii="Times New Roman" w:hAnsi="Times New Roman"/>
                <w:sz w:val="20"/>
                <w:szCs w:val="20"/>
                <w:lang w:val="en-US"/>
              </w:rPr>
              <w:t>III</w:t>
            </w:r>
            <w:r w:rsidRPr="001C1539">
              <w:rPr>
                <w:rFonts w:ascii="Times New Roman" w:hAnsi="Times New Roman"/>
                <w:sz w:val="20"/>
                <w:szCs w:val="20"/>
              </w:rPr>
              <w:t xml:space="preserve"> (финальный) этап Всероссийских соревнований по мини-футболу (</w:t>
            </w:r>
            <w:proofErr w:type="spellStart"/>
            <w:r w:rsidRPr="001C1539">
              <w:rPr>
                <w:rFonts w:ascii="Times New Roman" w:hAnsi="Times New Roman"/>
                <w:sz w:val="20"/>
                <w:szCs w:val="20"/>
              </w:rPr>
              <w:t>футзалу</w:t>
            </w:r>
            <w:proofErr w:type="spellEnd"/>
            <w:r w:rsidRPr="001C1539">
              <w:rPr>
                <w:rFonts w:ascii="Times New Roman" w:hAnsi="Times New Roman"/>
                <w:sz w:val="20"/>
                <w:szCs w:val="20"/>
              </w:rPr>
              <w:t>) среди команд общеобразовательных организаций (в рамках общероссийского проекта «Мини-футбол – в школу») в</w:t>
            </w:r>
            <w:r>
              <w:rPr>
                <w:rFonts w:ascii="Times New Roman" w:hAnsi="Times New Roman"/>
                <w:sz w:val="20"/>
                <w:szCs w:val="20"/>
              </w:rPr>
              <w:t xml:space="preserve"> </w:t>
            </w:r>
            <w:r w:rsidRPr="001C1539">
              <w:rPr>
                <w:rFonts w:ascii="Times New Roman" w:hAnsi="Times New Roman"/>
                <w:sz w:val="20"/>
                <w:szCs w:val="20"/>
              </w:rPr>
              <w:t>д. Большой Суходол Городецкого района Нижегородской области (45</w:t>
            </w:r>
            <w:r>
              <w:rPr>
                <w:rFonts w:ascii="Times New Roman" w:hAnsi="Times New Roman"/>
                <w:sz w:val="20"/>
                <w:szCs w:val="20"/>
              </w:rPr>
              <w:t xml:space="preserve"> </w:t>
            </w:r>
            <w:r w:rsidRPr="001C1539">
              <w:rPr>
                <w:rFonts w:ascii="Times New Roman" w:hAnsi="Times New Roman"/>
                <w:sz w:val="20"/>
                <w:szCs w:val="20"/>
              </w:rPr>
              <w:t>чел.);</w:t>
            </w:r>
          </w:p>
          <w:p w:rsidR="00E67EC9" w:rsidRPr="001C1539" w:rsidRDefault="00E67EC9" w:rsidP="006D6596">
            <w:pPr>
              <w:spacing w:after="0" w:line="240" w:lineRule="auto"/>
              <w:contextualSpacing/>
              <w:rPr>
                <w:rFonts w:ascii="Times New Roman" w:hAnsi="Times New Roman"/>
                <w:sz w:val="20"/>
                <w:szCs w:val="20"/>
              </w:rPr>
            </w:pPr>
            <w:r w:rsidRPr="001C1539">
              <w:rPr>
                <w:rFonts w:ascii="Times New Roman" w:hAnsi="Times New Roman"/>
                <w:sz w:val="20"/>
                <w:szCs w:val="20"/>
              </w:rPr>
              <w:t xml:space="preserve">- финальный этап открытых Всероссийских соревнований по шахматам «Белая ладья» сред и команд общеобразовательных организаций </w:t>
            </w:r>
            <w:proofErr w:type="gramStart"/>
            <w:r w:rsidRPr="001C1539">
              <w:rPr>
                <w:rFonts w:ascii="Times New Roman" w:hAnsi="Times New Roman"/>
                <w:sz w:val="20"/>
                <w:szCs w:val="20"/>
              </w:rPr>
              <w:t>в</w:t>
            </w:r>
            <w:proofErr w:type="gramEnd"/>
            <w:r>
              <w:rPr>
                <w:rFonts w:ascii="Times New Roman" w:hAnsi="Times New Roman"/>
                <w:sz w:val="20"/>
                <w:szCs w:val="20"/>
              </w:rPr>
              <w:t xml:space="preserve"> </w:t>
            </w:r>
            <w:proofErr w:type="gramStart"/>
            <w:r w:rsidRPr="001C1539">
              <w:rPr>
                <w:rFonts w:ascii="Times New Roman" w:hAnsi="Times New Roman"/>
                <w:sz w:val="20"/>
                <w:szCs w:val="20"/>
              </w:rPr>
              <w:t>с</w:t>
            </w:r>
            <w:proofErr w:type="gramEnd"/>
            <w:r w:rsidRPr="001C1539">
              <w:rPr>
                <w:rFonts w:ascii="Times New Roman" w:hAnsi="Times New Roman"/>
                <w:sz w:val="20"/>
                <w:szCs w:val="20"/>
              </w:rPr>
              <w:t>. Ольгинка Туапсинского района Краснодарского края (5 чел.);</w:t>
            </w:r>
          </w:p>
          <w:p w:rsidR="00E67EC9" w:rsidRPr="001C1539" w:rsidRDefault="00E67EC9" w:rsidP="006D6596">
            <w:pPr>
              <w:spacing w:after="0" w:line="240" w:lineRule="auto"/>
              <w:contextualSpacing/>
              <w:rPr>
                <w:rFonts w:ascii="Times New Roman" w:hAnsi="Times New Roman"/>
                <w:sz w:val="20"/>
                <w:szCs w:val="20"/>
              </w:rPr>
            </w:pPr>
            <w:r w:rsidRPr="001C1539">
              <w:rPr>
                <w:rFonts w:ascii="Times New Roman" w:hAnsi="Times New Roman"/>
                <w:sz w:val="20"/>
                <w:szCs w:val="20"/>
              </w:rPr>
              <w:t>- финальные соревнования Всероссийских соревнований юных футболистов «Кожаный мяч» в         г. Ессентуки и              г. Астрахани (37</w:t>
            </w:r>
            <w:r>
              <w:rPr>
                <w:rFonts w:ascii="Times New Roman" w:hAnsi="Times New Roman"/>
                <w:sz w:val="20"/>
                <w:szCs w:val="20"/>
              </w:rPr>
              <w:t xml:space="preserve"> </w:t>
            </w:r>
            <w:r w:rsidRPr="001C1539">
              <w:rPr>
                <w:rFonts w:ascii="Times New Roman" w:hAnsi="Times New Roman"/>
                <w:sz w:val="20"/>
                <w:szCs w:val="20"/>
              </w:rPr>
              <w:t>чел.);</w:t>
            </w:r>
          </w:p>
          <w:p w:rsidR="00E67EC9" w:rsidRPr="001C1539" w:rsidRDefault="00E67EC9" w:rsidP="006D6596">
            <w:pPr>
              <w:spacing w:after="0" w:line="240" w:lineRule="auto"/>
              <w:contextualSpacing/>
              <w:rPr>
                <w:rFonts w:ascii="Times New Roman" w:hAnsi="Times New Roman"/>
                <w:sz w:val="20"/>
                <w:szCs w:val="20"/>
              </w:rPr>
            </w:pPr>
            <w:r w:rsidRPr="001C1539">
              <w:rPr>
                <w:rFonts w:ascii="Times New Roman" w:hAnsi="Times New Roman"/>
                <w:sz w:val="20"/>
                <w:szCs w:val="20"/>
              </w:rPr>
              <w:t xml:space="preserve">- финальные соревнования </w:t>
            </w:r>
            <w:r w:rsidRPr="001C1539">
              <w:rPr>
                <w:rFonts w:ascii="Times New Roman" w:hAnsi="Times New Roman"/>
                <w:sz w:val="20"/>
                <w:szCs w:val="20"/>
              </w:rPr>
              <w:lastRenderedPageBreak/>
              <w:t>Спартакиады молодежи России допризывного возраста в г. Ессентуки (10 чел.);</w:t>
            </w:r>
          </w:p>
          <w:p w:rsidR="00E67EC9" w:rsidRPr="001C1539" w:rsidRDefault="00E67EC9" w:rsidP="006D6596">
            <w:pPr>
              <w:spacing w:after="0" w:line="240" w:lineRule="auto"/>
              <w:contextualSpacing/>
              <w:rPr>
                <w:rFonts w:ascii="Times New Roman" w:hAnsi="Times New Roman"/>
                <w:sz w:val="20"/>
                <w:szCs w:val="20"/>
              </w:rPr>
            </w:pPr>
            <w:r w:rsidRPr="001C1539">
              <w:rPr>
                <w:rFonts w:ascii="Times New Roman" w:hAnsi="Times New Roman"/>
                <w:sz w:val="20"/>
                <w:szCs w:val="20"/>
              </w:rPr>
              <w:t xml:space="preserve">- финальные соревнования Всероссийских соревнований юных футболистов «Кожаный мяч» в         г. Салавате, </w:t>
            </w:r>
          </w:p>
          <w:p w:rsidR="00E67EC9" w:rsidRPr="001C1539" w:rsidRDefault="00E67EC9" w:rsidP="006D6596">
            <w:pPr>
              <w:spacing w:after="0" w:line="240" w:lineRule="auto"/>
              <w:contextualSpacing/>
              <w:rPr>
                <w:rFonts w:ascii="Times New Roman" w:hAnsi="Times New Roman"/>
                <w:sz w:val="20"/>
                <w:szCs w:val="20"/>
              </w:rPr>
            </w:pPr>
            <w:r w:rsidRPr="001C1539">
              <w:rPr>
                <w:rFonts w:ascii="Times New Roman" w:hAnsi="Times New Roman"/>
                <w:sz w:val="20"/>
                <w:szCs w:val="20"/>
              </w:rPr>
              <w:t>г. Евпатории,                г. Ессентуках и              г. Волжском (54 чел.)</w:t>
            </w:r>
          </w:p>
          <w:p w:rsidR="00E67EC9" w:rsidRPr="001C1539" w:rsidRDefault="00E67EC9" w:rsidP="006D6596">
            <w:pPr>
              <w:spacing w:after="0" w:line="240" w:lineRule="auto"/>
              <w:contextualSpacing/>
              <w:rPr>
                <w:rFonts w:ascii="Times New Roman" w:hAnsi="Times New Roman"/>
                <w:sz w:val="20"/>
                <w:szCs w:val="20"/>
              </w:rPr>
            </w:pPr>
            <w:r w:rsidRPr="001C1539">
              <w:rPr>
                <w:rFonts w:ascii="Times New Roman" w:hAnsi="Times New Roman"/>
                <w:sz w:val="20"/>
                <w:szCs w:val="20"/>
              </w:rPr>
              <w:t>- финальный этап Всероссийских соревнований по футболу среди детских сельских команд «Колосок» в                  г. Волжский (16 чел.);</w:t>
            </w:r>
          </w:p>
          <w:p w:rsidR="00E67EC9" w:rsidRPr="001C1539" w:rsidRDefault="00E67EC9" w:rsidP="006D6596">
            <w:pPr>
              <w:spacing w:after="0" w:line="240" w:lineRule="auto"/>
              <w:contextualSpacing/>
              <w:rPr>
                <w:rFonts w:ascii="Times New Roman" w:hAnsi="Times New Roman"/>
                <w:sz w:val="20"/>
                <w:szCs w:val="20"/>
              </w:rPr>
            </w:pPr>
            <w:r w:rsidRPr="001C1539">
              <w:rPr>
                <w:rFonts w:ascii="Times New Roman" w:hAnsi="Times New Roman"/>
                <w:sz w:val="20"/>
                <w:szCs w:val="20"/>
              </w:rPr>
              <w:t>- всероссийский этап Всероссийских спортивных соревнований школьников «</w:t>
            </w:r>
            <w:proofErr w:type="gramStart"/>
            <w:r w:rsidRPr="001C1539">
              <w:rPr>
                <w:rFonts w:ascii="Times New Roman" w:hAnsi="Times New Roman"/>
                <w:sz w:val="20"/>
                <w:szCs w:val="20"/>
              </w:rPr>
              <w:t>Президентские</w:t>
            </w:r>
            <w:proofErr w:type="gramEnd"/>
            <w:r w:rsidRPr="001C1539">
              <w:rPr>
                <w:rFonts w:ascii="Times New Roman" w:hAnsi="Times New Roman"/>
                <w:sz w:val="20"/>
                <w:szCs w:val="20"/>
              </w:rPr>
              <w:t xml:space="preserve"> состязание»  в г. Туапсе (20 чел.);</w:t>
            </w:r>
          </w:p>
          <w:p w:rsidR="00E67EC9" w:rsidRPr="001C1539" w:rsidRDefault="00E67EC9" w:rsidP="006D6596">
            <w:pPr>
              <w:spacing w:after="0" w:line="240" w:lineRule="auto"/>
              <w:contextualSpacing/>
              <w:rPr>
                <w:rFonts w:ascii="Times New Roman" w:hAnsi="Times New Roman" w:cs="Times New Roman"/>
                <w:sz w:val="20"/>
                <w:szCs w:val="20"/>
              </w:rPr>
            </w:pPr>
            <w:r w:rsidRPr="001C1539">
              <w:rPr>
                <w:rFonts w:ascii="Times New Roman" w:hAnsi="Times New Roman"/>
                <w:sz w:val="20"/>
                <w:szCs w:val="20"/>
              </w:rPr>
              <w:t xml:space="preserve">- </w:t>
            </w:r>
            <w:r w:rsidRPr="001C1539">
              <w:rPr>
                <w:rFonts w:ascii="Times New Roman" w:eastAsia="Times New Roman" w:hAnsi="Times New Roman" w:cs="Times New Roman"/>
                <w:sz w:val="20"/>
                <w:szCs w:val="20"/>
              </w:rPr>
              <w:t xml:space="preserve">участие в </w:t>
            </w:r>
            <w:r w:rsidRPr="001C1539">
              <w:rPr>
                <w:rFonts w:ascii="Times New Roman" w:eastAsia="Times New Roman" w:hAnsi="Times New Roman" w:cs="Times New Roman"/>
                <w:sz w:val="20"/>
                <w:szCs w:val="20"/>
                <w:shd w:val="clear" w:color="auto" w:fill="FFFFFF"/>
              </w:rPr>
              <w:t>XI Всероссийском фестивале студенческого спорта</w:t>
            </w:r>
            <w:r w:rsidRPr="001C1539">
              <w:rPr>
                <w:rFonts w:ascii="Times New Roman" w:hAnsi="Times New Roman" w:cs="Times New Roman"/>
                <w:sz w:val="20"/>
                <w:szCs w:val="20"/>
                <w:shd w:val="clear" w:color="auto" w:fill="FFFFFF"/>
              </w:rPr>
              <w:t xml:space="preserve"> </w:t>
            </w:r>
            <w:r w:rsidRPr="001C1539">
              <w:rPr>
                <w:rFonts w:ascii="Times New Roman" w:eastAsia="Times New Roman" w:hAnsi="Times New Roman" w:cs="Times New Roman"/>
                <w:sz w:val="20"/>
                <w:szCs w:val="20"/>
              </w:rPr>
              <w:t>в                г. Ижевске Удмуртской Республики</w:t>
            </w:r>
            <w:r w:rsidRPr="001C1539">
              <w:rPr>
                <w:rFonts w:ascii="Times New Roman" w:hAnsi="Times New Roman" w:cs="Times New Roman"/>
                <w:sz w:val="20"/>
                <w:szCs w:val="20"/>
              </w:rPr>
              <w:t xml:space="preserve"> (20 чел.);</w:t>
            </w:r>
          </w:p>
          <w:p w:rsidR="00E67EC9" w:rsidRPr="001C1539" w:rsidRDefault="00E67EC9" w:rsidP="006D6596">
            <w:pPr>
              <w:spacing w:after="0" w:line="240" w:lineRule="auto"/>
              <w:contextualSpacing/>
              <w:rPr>
                <w:rFonts w:ascii="Times New Roman" w:hAnsi="Times New Roman"/>
                <w:sz w:val="20"/>
                <w:szCs w:val="20"/>
              </w:rPr>
            </w:pPr>
            <w:r w:rsidRPr="001C1539">
              <w:rPr>
                <w:rFonts w:ascii="Times New Roman" w:hAnsi="Times New Roman"/>
                <w:sz w:val="20"/>
                <w:szCs w:val="20"/>
              </w:rPr>
              <w:t xml:space="preserve">- участие в </w:t>
            </w:r>
            <w:r w:rsidRPr="001C1539">
              <w:rPr>
                <w:rFonts w:ascii="Times New Roman" w:hAnsi="Times New Roman"/>
                <w:sz w:val="20"/>
                <w:szCs w:val="20"/>
                <w:lang w:val="en-US"/>
              </w:rPr>
              <w:t>III</w:t>
            </w:r>
            <w:r w:rsidRPr="001C1539">
              <w:rPr>
                <w:rFonts w:ascii="Times New Roman" w:hAnsi="Times New Roman"/>
                <w:sz w:val="20"/>
                <w:szCs w:val="20"/>
              </w:rPr>
              <w:t xml:space="preserve"> Всероссийском фестивале детского дворового футбола 6</w:t>
            </w:r>
            <w:r w:rsidRPr="001C1539">
              <w:rPr>
                <w:rFonts w:ascii="Times New Roman" w:hAnsi="Times New Roman"/>
                <w:sz w:val="20"/>
                <w:szCs w:val="20"/>
                <w:lang w:val="en-US"/>
              </w:rPr>
              <w:t>x</w:t>
            </w:r>
            <w:r w:rsidRPr="001C1539">
              <w:rPr>
                <w:rFonts w:ascii="Times New Roman" w:hAnsi="Times New Roman"/>
                <w:sz w:val="20"/>
                <w:szCs w:val="20"/>
              </w:rPr>
              <w:t xml:space="preserve">6 в г. Москве (22 чел.); </w:t>
            </w:r>
          </w:p>
          <w:p w:rsidR="00E67EC9" w:rsidRPr="001C1539" w:rsidRDefault="00E67EC9" w:rsidP="006D6596">
            <w:pPr>
              <w:spacing w:after="0" w:line="240" w:lineRule="auto"/>
              <w:contextualSpacing/>
              <w:rPr>
                <w:rFonts w:ascii="Times New Roman" w:hAnsi="Times New Roman" w:cs="Times New Roman"/>
                <w:sz w:val="20"/>
                <w:szCs w:val="20"/>
              </w:rPr>
            </w:pPr>
            <w:r w:rsidRPr="001C1539">
              <w:rPr>
                <w:rFonts w:ascii="Times New Roman" w:hAnsi="Times New Roman" w:cs="Times New Roman"/>
                <w:sz w:val="20"/>
                <w:szCs w:val="20"/>
              </w:rPr>
              <w:t xml:space="preserve">- </w:t>
            </w:r>
            <w:r w:rsidRPr="001C1539">
              <w:rPr>
                <w:rFonts w:ascii="Times New Roman" w:eastAsia="Times New Roman" w:hAnsi="Times New Roman" w:cs="Times New Roman"/>
                <w:sz w:val="20"/>
                <w:szCs w:val="20"/>
              </w:rPr>
              <w:t xml:space="preserve">участие </w:t>
            </w:r>
            <w:proofErr w:type="gramStart"/>
            <w:r w:rsidRPr="001C1539">
              <w:rPr>
                <w:rFonts w:ascii="Times New Roman" w:eastAsia="Times New Roman" w:hAnsi="Times New Roman" w:cs="Times New Roman"/>
                <w:sz w:val="20"/>
                <w:szCs w:val="20"/>
              </w:rPr>
              <w:t xml:space="preserve">в турнире по хоккею среди </w:t>
            </w:r>
            <w:r w:rsidRPr="001C1539">
              <w:rPr>
                <w:rFonts w:ascii="Times New Roman" w:eastAsia="Times New Roman" w:hAnsi="Times New Roman" w:cs="Times New Roman"/>
                <w:sz w:val="20"/>
                <w:szCs w:val="20"/>
              </w:rPr>
              <w:lastRenderedPageBreak/>
              <w:t>любительских студенческих команд на Кубок П</w:t>
            </w:r>
            <w:r w:rsidRPr="001C1539">
              <w:rPr>
                <w:rFonts w:ascii="Times New Roman" w:hAnsi="Times New Roman" w:cs="Times New Roman"/>
                <w:sz w:val="20"/>
                <w:szCs w:val="20"/>
              </w:rPr>
              <w:t xml:space="preserve">риволжского федерального округа </w:t>
            </w:r>
            <w:r w:rsidRPr="001C1539">
              <w:rPr>
                <w:rFonts w:ascii="Times New Roman" w:eastAsia="Times New Roman" w:hAnsi="Times New Roman" w:cs="Times New Roman"/>
                <w:sz w:val="20"/>
                <w:szCs w:val="20"/>
              </w:rPr>
              <w:t>в г</w:t>
            </w:r>
            <w:proofErr w:type="gramEnd"/>
            <w:r w:rsidRPr="001C1539">
              <w:rPr>
                <w:rFonts w:ascii="Times New Roman" w:eastAsia="Times New Roman" w:hAnsi="Times New Roman" w:cs="Times New Roman"/>
                <w:sz w:val="20"/>
                <w:szCs w:val="20"/>
              </w:rPr>
              <w:t>. Казани</w:t>
            </w:r>
            <w:r w:rsidRPr="001C1539">
              <w:rPr>
                <w:rFonts w:ascii="Times New Roman" w:hAnsi="Times New Roman" w:cs="Times New Roman"/>
                <w:sz w:val="20"/>
                <w:szCs w:val="20"/>
              </w:rPr>
              <w:t xml:space="preserve"> Республики Татарстан (16 чел.).</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1.1.3</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1.1.3 «Мероприятия информационно-коммуникационной кампании»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sz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Популяризация среди жителей региона основных направлений проекта «Спорт – норма жизни»</w:t>
            </w:r>
          </w:p>
        </w:tc>
        <w:tc>
          <w:tcPr>
            <w:tcW w:w="741" w:type="pct"/>
            <w:tcBorders>
              <w:top w:val="single" w:sz="4" w:space="0" w:color="auto"/>
              <w:left w:val="single" w:sz="4" w:space="0" w:color="auto"/>
              <w:bottom w:val="single" w:sz="4" w:space="0" w:color="auto"/>
              <w:right w:val="single" w:sz="4" w:space="0" w:color="auto"/>
            </w:tcBorders>
          </w:tcPr>
          <w:p w:rsidR="00E67EC9" w:rsidRPr="00A36A65" w:rsidRDefault="00E67EC9" w:rsidP="00D52704">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Реализуется совместный проект с телекомпанией «ГТРК - Саратов». Еженедельно на телеканалах Россия 1 и Россия 24 выходит специальный выпуск новостей спорта «Спорт – норма жизни». Хронометраж выпуска – 15 минут. За 2021 год в эфир вышло 40 выпусков программы.  </w:t>
            </w:r>
            <w:proofErr w:type="gramStart"/>
            <w:r w:rsidRPr="00A36A65">
              <w:rPr>
                <w:rFonts w:ascii="Times New Roman" w:hAnsi="Times New Roman" w:cs="Times New Roman"/>
                <w:sz w:val="20"/>
                <w:szCs w:val="24"/>
              </w:rPr>
              <w:t>Были изготовлены и размещены видеосюжеты об окружном этапе «</w:t>
            </w:r>
            <w:proofErr w:type="spellStart"/>
            <w:r w:rsidRPr="00A36A65">
              <w:rPr>
                <w:rFonts w:ascii="Times New Roman" w:hAnsi="Times New Roman" w:cs="Times New Roman"/>
                <w:sz w:val="20"/>
                <w:szCs w:val="24"/>
              </w:rPr>
              <w:t>Туриада</w:t>
            </w:r>
            <w:proofErr w:type="spellEnd"/>
            <w:r w:rsidRPr="00A36A65">
              <w:rPr>
                <w:rFonts w:ascii="Times New Roman" w:hAnsi="Times New Roman" w:cs="Times New Roman"/>
                <w:sz w:val="20"/>
                <w:szCs w:val="24"/>
              </w:rPr>
              <w:t xml:space="preserve"> 2021» на т/к «Саратов 24), а так же изготовлены фильмы об окружном этапе «</w:t>
            </w:r>
            <w:proofErr w:type="spellStart"/>
            <w:r w:rsidRPr="00A36A65">
              <w:rPr>
                <w:rFonts w:ascii="Times New Roman" w:hAnsi="Times New Roman" w:cs="Times New Roman"/>
                <w:sz w:val="20"/>
                <w:szCs w:val="24"/>
              </w:rPr>
              <w:t>Туриады</w:t>
            </w:r>
            <w:proofErr w:type="spellEnd"/>
            <w:r w:rsidRPr="00A36A65">
              <w:rPr>
                <w:rFonts w:ascii="Times New Roman" w:hAnsi="Times New Roman" w:cs="Times New Roman"/>
                <w:sz w:val="20"/>
                <w:szCs w:val="24"/>
              </w:rPr>
              <w:t xml:space="preserve"> 2021».</w:t>
            </w:r>
            <w:proofErr w:type="gramEnd"/>
          </w:p>
          <w:p w:rsidR="00E67EC9" w:rsidRPr="00A36A65" w:rsidRDefault="00E67EC9" w:rsidP="00D52704">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Была изготовлена и приобретена сувенирная продукция с нанесением логотипа «Спорт – норма жизни» в количестве 797 шт.</w:t>
            </w:r>
          </w:p>
          <w:p w:rsidR="00E67EC9" w:rsidRPr="00A36A65" w:rsidRDefault="00E67EC9" w:rsidP="00D52704">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Оплачено изготовление информационных материалов для специального выпуска «Спортивного </w:t>
            </w:r>
            <w:r w:rsidRPr="00A36A65">
              <w:rPr>
                <w:rFonts w:ascii="Times New Roman" w:hAnsi="Times New Roman" w:cs="Times New Roman"/>
                <w:sz w:val="20"/>
                <w:szCs w:val="24"/>
              </w:rPr>
              <w:lastRenderedPageBreak/>
              <w:t>альманаха 2021»</w:t>
            </w:r>
            <w:r>
              <w:rPr>
                <w:rFonts w:ascii="Times New Roman" w:hAnsi="Times New Roman" w:cs="Times New Roman"/>
                <w:sz w:val="20"/>
                <w:szCs w:val="24"/>
              </w:rPr>
              <w:t xml:space="preserve"> - 300 шт</w:t>
            </w:r>
            <w:proofErr w:type="gramStart"/>
            <w:r>
              <w:rPr>
                <w:rFonts w:ascii="Times New Roman" w:hAnsi="Times New Roman" w:cs="Times New Roman"/>
                <w:sz w:val="20"/>
                <w:szCs w:val="24"/>
              </w:rPr>
              <w:t>.</w:t>
            </w:r>
            <w:r w:rsidRPr="00A36A65">
              <w:rPr>
                <w:rFonts w:ascii="Times New Roman" w:hAnsi="Times New Roman" w:cs="Times New Roman"/>
                <w:sz w:val="20"/>
                <w:szCs w:val="24"/>
              </w:rPr>
              <w:t xml:space="preserve">. </w:t>
            </w:r>
            <w:proofErr w:type="gramEnd"/>
            <w:r w:rsidRPr="00A36A65">
              <w:rPr>
                <w:rFonts w:ascii="Times New Roman" w:hAnsi="Times New Roman" w:cs="Times New Roman"/>
                <w:sz w:val="20"/>
                <w:szCs w:val="24"/>
              </w:rPr>
              <w:t xml:space="preserve">Подготовлен итоговый фильм о реализации федерального проекта в 2021  году на территории Саратовской области. </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rPr>
                <w:rFonts w:eastAsiaTheme="minorEastAsia"/>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1.1.4</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«Проведение спортивных соревнований в системе подготовки спортивного резерва»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Проведение мероприятий (всероссийского и областного уровня)</w:t>
            </w:r>
          </w:p>
        </w:tc>
        <w:tc>
          <w:tcPr>
            <w:tcW w:w="741" w:type="pct"/>
            <w:tcBorders>
              <w:top w:val="single" w:sz="4" w:space="0" w:color="auto"/>
              <w:left w:val="single" w:sz="4" w:space="0" w:color="auto"/>
              <w:bottom w:val="single" w:sz="4" w:space="0" w:color="auto"/>
              <w:right w:val="single" w:sz="4" w:space="0" w:color="auto"/>
            </w:tcBorders>
          </w:tcPr>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За 2021 год прошло 35 соревнований всероссийского и областного уровня:</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1.</w:t>
            </w:r>
            <w:r w:rsidRPr="00A36A65">
              <w:t xml:space="preserve"> </w:t>
            </w:r>
            <w:r w:rsidRPr="00A36A65">
              <w:rPr>
                <w:rFonts w:ascii="Times New Roman" w:hAnsi="Times New Roman" w:cs="Times New Roman"/>
                <w:sz w:val="20"/>
                <w:szCs w:val="24"/>
              </w:rPr>
              <w:t>Первенство Приволжского федерального округа по каратэ среди мальчиков и девочек, юношей и девушек, юниоров и юниорок;</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2.Чемпионат Саратовской области по лыжным гонкам  «Саратовский марафон»;</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3.Первенство Саратовской области по лыжным гонкам  «Саратовский марафон»;</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4. Всероссийские соревнования по самбо «Покровский» среди юношей 14-16лет </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(2005-2007г.р.); </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5. Первенство Саратовской области по прыжкам в воду среди юниоров и юниорок 2002 2004, 2005-2007г</w:t>
            </w:r>
            <w:proofErr w:type="gramStart"/>
            <w:r w:rsidRPr="00A36A65">
              <w:rPr>
                <w:rFonts w:ascii="Times New Roman" w:hAnsi="Times New Roman" w:cs="Times New Roman"/>
                <w:sz w:val="20"/>
                <w:szCs w:val="24"/>
              </w:rPr>
              <w:t>.р</w:t>
            </w:r>
            <w:proofErr w:type="gramEnd"/>
            <w:r w:rsidRPr="00A36A65">
              <w:rPr>
                <w:rFonts w:ascii="Times New Roman" w:hAnsi="Times New Roman" w:cs="Times New Roman"/>
                <w:sz w:val="20"/>
                <w:szCs w:val="24"/>
              </w:rPr>
              <w:t xml:space="preserve"> юношей и девушек 2008-</w:t>
            </w:r>
            <w:r w:rsidRPr="00A36A65">
              <w:rPr>
                <w:rFonts w:ascii="Times New Roman" w:hAnsi="Times New Roman" w:cs="Times New Roman"/>
                <w:sz w:val="20"/>
                <w:szCs w:val="24"/>
              </w:rPr>
              <w:lastRenderedPageBreak/>
              <w:t xml:space="preserve">2010,2011-2012 и моложе; </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6. Первенство Саратовской области по пауэрлифтингу;</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7.Первенство Саратовской области по шахматам среди мальчиков и девочек до 9 лет; </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8. Кубок Саратовской области по плаванию;</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9. Кубок Саратовской области по гребле на байдарках и каноэ;</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10. Областные соревнования по гребле на байдарках и каноэ</w:t>
            </w:r>
            <w:r>
              <w:rPr>
                <w:rFonts w:ascii="Times New Roman" w:hAnsi="Times New Roman" w:cs="Times New Roman"/>
                <w:sz w:val="20"/>
                <w:szCs w:val="24"/>
              </w:rPr>
              <w:t>,</w:t>
            </w:r>
            <w:r w:rsidRPr="00A36A65">
              <w:rPr>
                <w:rFonts w:ascii="Times New Roman" w:hAnsi="Times New Roman" w:cs="Times New Roman"/>
                <w:sz w:val="20"/>
                <w:szCs w:val="24"/>
              </w:rPr>
              <w:t xml:space="preserve"> посвященные Дню Победы;</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11. Чемпионат Саратовской области по прыжкам в воду среди женщин и мужчин; </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12. Летнее Первенство Саратовской области по легкой атлетике 2002-2003г.р., 2004-2005г.р., 2006-2007г.р.;</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13. Летнее Первенство Саратовской области по легкой атлетике среди юниоров до 23лет;</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14. Всероссийские соревнования по самбо среди юношей 12-14лет (2007-2009г.р.) памяти С.Р. </w:t>
            </w:r>
            <w:proofErr w:type="spellStart"/>
            <w:r w:rsidRPr="00A36A65">
              <w:rPr>
                <w:rFonts w:ascii="Times New Roman" w:hAnsi="Times New Roman" w:cs="Times New Roman"/>
                <w:sz w:val="20"/>
                <w:szCs w:val="24"/>
              </w:rPr>
              <w:t>Ахмерова</w:t>
            </w:r>
            <w:proofErr w:type="spellEnd"/>
            <w:r w:rsidRPr="00A36A65">
              <w:rPr>
                <w:rFonts w:ascii="Times New Roman" w:hAnsi="Times New Roman" w:cs="Times New Roman"/>
                <w:sz w:val="20"/>
                <w:szCs w:val="24"/>
              </w:rPr>
              <w:t>;</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15. Первенство Саратовской  области  </w:t>
            </w:r>
            <w:r w:rsidRPr="00A36A65">
              <w:rPr>
                <w:rFonts w:ascii="Times New Roman" w:hAnsi="Times New Roman" w:cs="Times New Roman"/>
                <w:sz w:val="20"/>
                <w:szCs w:val="24"/>
              </w:rPr>
              <w:lastRenderedPageBreak/>
              <w:t>по гребле на байдарках и каноэ;</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16. Чемпионат России по морскому многоборью;</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17. Первенство России по морскому многоборью;</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18. Всероссийские соревнования по гребле на байдарках и каноэ памяти В.К. </w:t>
            </w:r>
            <w:proofErr w:type="spellStart"/>
            <w:r w:rsidRPr="00A36A65">
              <w:rPr>
                <w:rFonts w:ascii="Times New Roman" w:hAnsi="Times New Roman" w:cs="Times New Roman"/>
                <w:sz w:val="20"/>
                <w:szCs w:val="24"/>
              </w:rPr>
              <w:t>Трунина</w:t>
            </w:r>
            <w:proofErr w:type="spellEnd"/>
            <w:r w:rsidRPr="00A36A65">
              <w:rPr>
                <w:rFonts w:ascii="Times New Roman" w:hAnsi="Times New Roman" w:cs="Times New Roman"/>
                <w:sz w:val="20"/>
                <w:szCs w:val="24"/>
              </w:rPr>
              <w:t xml:space="preserve">; </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19. Областные  соревнования по гребле на байдарках и каноэ памяти В.К. </w:t>
            </w:r>
            <w:proofErr w:type="spellStart"/>
            <w:r w:rsidRPr="00A36A65">
              <w:rPr>
                <w:rFonts w:ascii="Times New Roman" w:hAnsi="Times New Roman" w:cs="Times New Roman"/>
                <w:sz w:val="20"/>
                <w:szCs w:val="24"/>
              </w:rPr>
              <w:t>Трунина</w:t>
            </w:r>
            <w:proofErr w:type="spellEnd"/>
            <w:r w:rsidRPr="00A36A65">
              <w:rPr>
                <w:rFonts w:ascii="Times New Roman" w:hAnsi="Times New Roman" w:cs="Times New Roman"/>
                <w:sz w:val="20"/>
                <w:szCs w:val="24"/>
              </w:rPr>
              <w:t>;</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20. Первенство Саратовской области  по теннису среди юношей и девушек до 15 лет;</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21. Первенство Саратовской области по шахматам среди мальчиков и девочек до 13 лет;</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22. Первенство Саратовской области по футболу среди юношеских команд 2006-2007 г.р.;</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23. Первенство Саратовской области по футболу среди юношеских команд 2008 г.р.;</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24. Первенство Саратовской области по футболу среди юношеских команд 2010 г.р.;</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25. Первенство </w:t>
            </w:r>
            <w:r w:rsidRPr="00A36A65">
              <w:rPr>
                <w:rFonts w:ascii="Times New Roman" w:hAnsi="Times New Roman" w:cs="Times New Roman"/>
                <w:sz w:val="20"/>
                <w:szCs w:val="24"/>
              </w:rPr>
              <w:lastRenderedPageBreak/>
              <w:t>Саратовской области по футболу среди мужских команд 2010 г.р.;</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26. Всероссийские соревнования по морскому многоборью;</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27. Первенство Саратовской области по шахматам среди юношей и девушек до 19 лет;</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28. Первенство Саратовской области по дзюдо;</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29. Чемпионат Саратовской области по  плаванию; </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30. Первенство Саратовской области по плаванию;</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31. Чемпионат Саратовской области  по волейболу среди женских команд; </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 xml:space="preserve">32. Кубок Губернатора Саратовской области по конному спорту; </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33. Чемпионат Саратовской области по  самбо;</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34. Первенство Саратовской области по самбо;</w:t>
            </w:r>
          </w:p>
          <w:p w:rsidR="00E67EC9" w:rsidRPr="00A36A65" w:rsidRDefault="00E67EC9" w:rsidP="00A36A65">
            <w:pPr>
              <w:spacing w:after="0" w:line="240" w:lineRule="auto"/>
              <w:rPr>
                <w:rFonts w:ascii="Times New Roman" w:hAnsi="Times New Roman" w:cs="Times New Roman"/>
                <w:sz w:val="20"/>
                <w:szCs w:val="24"/>
              </w:rPr>
            </w:pPr>
            <w:r w:rsidRPr="00A36A65">
              <w:rPr>
                <w:rFonts w:ascii="Times New Roman" w:hAnsi="Times New Roman" w:cs="Times New Roman"/>
                <w:sz w:val="20"/>
                <w:szCs w:val="24"/>
              </w:rPr>
              <w:t>35. Первенство Саратовской области по фигурному катанию.</w:t>
            </w:r>
          </w:p>
          <w:p w:rsidR="00E67EC9" w:rsidRPr="00A36A65" w:rsidRDefault="00E67EC9" w:rsidP="00D52704">
            <w:pPr>
              <w:spacing w:after="0" w:line="240" w:lineRule="auto"/>
              <w:rPr>
                <w:rFonts w:ascii="Times New Roman" w:hAnsi="Times New Roman" w:cs="Times New Roman"/>
                <w:sz w:val="20"/>
                <w:szCs w:val="24"/>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1.1.5</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«Государственная поддержка спортивных организаций, осуществляющих подготовку </w:t>
            </w:r>
            <w:r w:rsidRPr="001C1539">
              <w:rPr>
                <w:rFonts w:ascii="Times New Roman" w:hAnsi="Times New Roman" w:cs="Times New Roman"/>
                <w:sz w:val="20"/>
                <w:szCs w:val="24"/>
              </w:rPr>
              <w:lastRenderedPageBreak/>
              <w:t>спортивного резерва для сборных команд Российской Федерации»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lastRenderedPageBreak/>
              <w:t xml:space="preserve">министерство молодежной политики и спорта </w:t>
            </w:r>
            <w:r w:rsidRPr="001C1539">
              <w:rPr>
                <w:rFonts w:ascii="Times New Roman" w:hAnsi="Times New Roman" w:cs="Times New Roman"/>
                <w:sz w:val="20"/>
                <w:szCs w:val="24"/>
              </w:rPr>
              <w:lastRenderedPageBreak/>
              <w:t>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lastRenderedPageBreak/>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spacing w:after="0" w:line="240" w:lineRule="auto"/>
              <w:rPr>
                <w:rFonts w:ascii="Times New Roman" w:hAnsi="Times New Roman" w:cs="Times New Roman"/>
                <w:sz w:val="20"/>
                <w:szCs w:val="24"/>
              </w:rPr>
            </w:pPr>
            <w:r w:rsidRPr="001C1539">
              <w:rPr>
                <w:rFonts w:ascii="Times New Roman" w:hAnsi="Times New Roman" w:cs="Times New Roman"/>
                <w:sz w:val="20"/>
                <w:szCs w:val="24"/>
              </w:rPr>
              <w:t xml:space="preserve">Приобретение спортивного оборудования и </w:t>
            </w:r>
            <w:r w:rsidRPr="001C1539">
              <w:rPr>
                <w:rFonts w:ascii="Times New Roman" w:hAnsi="Times New Roman" w:cs="Times New Roman"/>
                <w:sz w:val="20"/>
                <w:szCs w:val="24"/>
              </w:rPr>
              <w:lastRenderedPageBreak/>
              <w:t>инвентаря осуществляющих подготовку спортивного резерва для сборных команд Российской Федерации</w:t>
            </w:r>
          </w:p>
        </w:tc>
        <w:tc>
          <w:tcPr>
            <w:tcW w:w="741" w:type="pct"/>
            <w:tcBorders>
              <w:top w:val="single" w:sz="4" w:space="0" w:color="auto"/>
              <w:left w:val="single" w:sz="4" w:space="0" w:color="auto"/>
              <w:bottom w:val="single" w:sz="4" w:space="0" w:color="auto"/>
              <w:right w:val="single" w:sz="4" w:space="0" w:color="auto"/>
            </w:tcBorders>
          </w:tcPr>
          <w:p w:rsidR="00E67EC9" w:rsidRPr="00844126" w:rsidRDefault="00E67EC9" w:rsidP="009129E1">
            <w:pPr>
              <w:shd w:val="clear" w:color="auto" w:fill="FFFFFF"/>
              <w:spacing w:after="0" w:line="240" w:lineRule="auto"/>
              <w:jc w:val="both"/>
              <w:rPr>
                <w:rFonts w:ascii="Times New Roman" w:hAnsi="Times New Roman" w:cs="Times New Roman"/>
                <w:sz w:val="20"/>
                <w:szCs w:val="20"/>
              </w:rPr>
            </w:pPr>
            <w:proofErr w:type="gramStart"/>
            <w:r w:rsidRPr="001C1539">
              <w:rPr>
                <w:rFonts w:ascii="Times New Roman" w:hAnsi="Times New Roman" w:cs="Times New Roman"/>
                <w:sz w:val="20"/>
                <w:szCs w:val="24"/>
              </w:rPr>
              <w:lastRenderedPageBreak/>
              <w:t xml:space="preserve">В 2021 году приобреталось спортивное </w:t>
            </w:r>
            <w:r w:rsidRPr="001C1539">
              <w:rPr>
                <w:rFonts w:ascii="Times New Roman" w:hAnsi="Times New Roman" w:cs="Times New Roman"/>
                <w:sz w:val="20"/>
                <w:szCs w:val="24"/>
              </w:rPr>
              <w:lastRenderedPageBreak/>
              <w:t>оборудование и инвентарь для 7 спортивных школ олимпийского резерва на общую сумму - 8,746 млн. руб. (ГБУ СО «СШОР по гребному спорту»</w:t>
            </w:r>
            <w:r>
              <w:rPr>
                <w:rFonts w:ascii="Times New Roman" w:hAnsi="Times New Roman" w:cs="Times New Roman"/>
                <w:sz w:val="20"/>
                <w:szCs w:val="24"/>
              </w:rPr>
              <w:t xml:space="preserve"> </w:t>
            </w:r>
            <w:r w:rsidRPr="009129E1">
              <w:rPr>
                <w:rFonts w:ascii="Times New Roman" w:hAnsi="Times New Roman" w:cs="Times New Roman"/>
                <w:sz w:val="20"/>
                <w:szCs w:val="20"/>
              </w:rPr>
              <w:t>(</w:t>
            </w:r>
            <w:r w:rsidRPr="009129E1">
              <w:rPr>
                <w:rFonts w:ascii="Times New Roman" w:hAnsi="Times New Roman"/>
                <w:sz w:val="20"/>
                <w:szCs w:val="20"/>
              </w:rPr>
              <w:t>костюм ветрозащитный спортивный (30 шт.); футболки (40 шт.); комбинезон гребной летний (40 шт.); комбинезон гребной утепленный (20 шт.);</w:t>
            </w:r>
            <w:proofErr w:type="gramEnd"/>
            <w:r>
              <w:rPr>
                <w:rFonts w:ascii="Times New Roman" w:hAnsi="Times New Roman" w:cs="Times New Roman"/>
                <w:sz w:val="20"/>
                <w:szCs w:val="24"/>
              </w:rPr>
              <w:t xml:space="preserve"> </w:t>
            </w:r>
            <w:proofErr w:type="gramStart"/>
            <w:r w:rsidRPr="001C1539">
              <w:rPr>
                <w:rFonts w:ascii="Times New Roman" w:hAnsi="Times New Roman" w:cs="Times New Roman"/>
                <w:sz w:val="20"/>
                <w:szCs w:val="24"/>
              </w:rPr>
              <w:t>ГБУ СО «Спортивная школа «Надежда Губернии», ГАУ СО «СШОР по футболу «Сокол», ГБУ СО «СШОР по гребле на байдарках и каноэ»</w:t>
            </w:r>
            <w:r>
              <w:rPr>
                <w:rFonts w:ascii="Times New Roman" w:hAnsi="Times New Roman" w:cs="Times New Roman"/>
                <w:sz w:val="20"/>
                <w:szCs w:val="24"/>
              </w:rPr>
              <w:t xml:space="preserve"> </w:t>
            </w:r>
            <w:r w:rsidRPr="00844126">
              <w:rPr>
                <w:rFonts w:ascii="Times New Roman" w:hAnsi="Times New Roman"/>
                <w:sz w:val="20"/>
                <w:szCs w:val="20"/>
              </w:rPr>
              <w:t xml:space="preserve">спасательный жилет (1 шт.); мотор подвесной (14 шт.); веса для байдарки и каноэ (37 шт.); </w:t>
            </w:r>
            <w:proofErr w:type="spellStart"/>
            <w:r w:rsidRPr="00844126">
              <w:rPr>
                <w:rFonts w:ascii="Times New Roman" w:hAnsi="Times New Roman"/>
                <w:sz w:val="20"/>
                <w:szCs w:val="20"/>
              </w:rPr>
              <w:t>металлодетектор</w:t>
            </w:r>
            <w:proofErr w:type="spellEnd"/>
            <w:r w:rsidRPr="00844126">
              <w:rPr>
                <w:rFonts w:ascii="Times New Roman" w:hAnsi="Times New Roman"/>
                <w:sz w:val="20"/>
                <w:szCs w:val="20"/>
              </w:rPr>
              <w:t xml:space="preserve"> (3 шт.); ноутбук (2 шт.); источник бесперебойного питания для компьютера (1 шт.); кресла офисные (3 шт.);</w:t>
            </w:r>
            <w:proofErr w:type="gramEnd"/>
            <w:r w:rsidRPr="00844126">
              <w:rPr>
                <w:rFonts w:ascii="Times New Roman" w:hAnsi="Times New Roman" w:cs="Times New Roman"/>
                <w:sz w:val="20"/>
                <w:szCs w:val="20"/>
              </w:rPr>
              <w:t xml:space="preserve"> </w:t>
            </w:r>
            <w:proofErr w:type="gramStart"/>
            <w:r w:rsidRPr="001C1539">
              <w:rPr>
                <w:rFonts w:ascii="Times New Roman" w:hAnsi="Times New Roman" w:cs="Times New Roman"/>
                <w:sz w:val="20"/>
                <w:szCs w:val="24"/>
              </w:rPr>
              <w:t>ГБУ СО «СШОР по дзюдо Сокол»</w:t>
            </w:r>
            <w:r>
              <w:rPr>
                <w:rFonts w:ascii="Times New Roman" w:hAnsi="Times New Roman" w:cs="Times New Roman"/>
                <w:sz w:val="20"/>
                <w:szCs w:val="24"/>
              </w:rPr>
              <w:t xml:space="preserve"> (</w:t>
            </w:r>
            <w:r w:rsidRPr="00580606">
              <w:rPr>
                <w:rFonts w:ascii="Times New Roman" w:hAnsi="Times New Roman"/>
                <w:sz w:val="20"/>
                <w:szCs w:val="20"/>
              </w:rPr>
              <w:t xml:space="preserve">элементы напольного покрытия (татами) (279 шт.); </w:t>
            </w:r>
            <w:proofErr w:type="spellStart"/>
            <w:r w:rsidRPr="00580606">
              <w:rPr>
                <w:rFonts w:ascii="Times New Roman" w:hAnsi="Times New Roman"/>
                <w:sz w:val="20"/>
                <w:szCs w:val="20"/>
              </w:rPr>
              <w:t>дзюдога</w:t>
            </w:r>
            <w:proofErr w:type="spellEnd"/>
            <w:r w:rsidRPr="00580606">
              <w:rPr>
                <w:rFonts w:ascii="Times New Roman" w:hAnsi="Times New Roman"/>
                <w:sz w:val="20"/>
                <w:szCs w:val="20"/>
              </w:rPr>
              <w:t xml:space="preserve"> (кимоно для дзюдо) (24 шт.); манекены (18 шт.);</w:t>
            </w:r>
            <w:r w:rsidRPr="00580606">
              <w:rPr>
                <w:rFonts w:ascii="Times New Roman" w:hAnsi="Times New Roman" w:cs="Times New Roman"/>
                <w:sz w:val="20"/>
                <w:szCs w:val="20"/>
              </w:rPr>
              <w:t>,</w:t>
            </w:r>
            <w:r w:rsidRPr="001C1539">
              <w:rPr>
                <w:rFonts w:ascii="Times New Roman" w:hAnsi="Times New Roman" w:cs="Times New Roman"/>
                <w:sz w:val="20"/>
                <w:szCs w:val="24"/>
              </w:rPr>
              <w:t xml:space="preserve"> ГБУ СО «СШ по </w:t>
            </w:r>
            <w:r w:rsidRPr="001C1539">
              <w:rPr>
                <w:rFonts w:ascii="Times New Roman" w:hAnsi="Times New Roman" w:cs="Times New Roman"/>
                <w:sz w:val="20"/>
                <w:szCs w:val="24"/>
              </w:rPr>
              <w:lastRenderedPageBreak/>
              <w:t xml:space="preserve">спортивным единоборствам имени С.Р. </w:t>
            </w:r>
            <w:proofErr w:type="spellStart"/>
            <w:r w:rsidRPr="001C1539">
              <w:rPr>
                <w:rFonts w:ascii="Times New Roman" w:hAnsi="Times New Roman" w:cs="Times New Roman"/>
                <w:sz w:val="20"/>
                <w:szCs w:val="24"/>
              </w:rPr>
              <w:t>Ахмерова</w:t>
            </w:r>
            <w:proofErr w:type="spellEnd"/>
            <w:r w:rsidRPr="001C1539">
              <w:rPr>
                <w:rFonts w:ascii="Times New Roman" w:hAnsi="Times New Roman" w:cs="Times New Roman"/>
                <w:sz w:val="20"/>
                <w:szCs w:val="24"/>
              </w:rPr>
              <w:t>»</w:t>
            </w:r>
            <w:r>
              <w:rPr>
                <w:rFonts w:ascii="Times New Roman" w:hAnsi="Times New Roman" w:cs="Times New Roman"/>
                <w:sz w:val="20"/>
                <w:szCs w:val="24"/>
              </w:rPr>
              <w:t xml:space="preserve"> </w:t>
            </w:r>
            <w:r w:rsidRPr="00554DC6">
              <w:rPr>
                <w:rFonts w:ascii="Times New Roman" w:hAnsi="Times New Roman" w:cs="Times New Roman"/>
                <w:sz w:val="20"/>
                <w:szCs w:val="20"/>
              </w:rPr>
              <w:t>(</w:t>
            </w:r>
            <w:proofErr w:type="spellStart"/>
            <w:r w:rsidRPr="00554DC6">
              <w:rPr>
                <w:rFonts w:ascii="Times New Roman" w:hAnsi="Times New Roman"/>
                <w:sz w:val="20"/>
                <w:szCs w:val="20"/>
              </w:rPr>
              <w:t>каратега</w:t>
            </w:r>
            <w:proofErr w:type="spellEnd"/>
            <w:r w:rsidRPr="00554DC6">
              <w:rPr>
                <w:rFonts w:ascii="Times New Roman" w:hAnsi="Times New Roman"/>
                <w:sz w:val="20"/>
                <w:szCs w:val="20"/>
              </w:rPr>
              <w:t xml:space="preserve"> для ката (22 шт.); пояс синий и красный (16 шт.); утяжелители ленточные (5 шт.); мешок боксерский (4 шт.);</w:t>
            </w:r>
            <w:proofErr w:type="gramEnd"/>
            <w:r w:rsidRPr="00554DC6">
              <w:rPr>
                <w:rFonts w:ascii="Times New Roman" w:hAnsi="Times New Roman"/>
                <w:sz w:val="20"/>
                <w:szCs w:val="20"/>
              </w:rPr>
              <w:t xml:space="preserve"> </w:t>
            </w:r>
            <w:proofErr w:type="spellStart"/>
            <w:proofErr w:type="gramStart"/>
            <w:r w:rsidRPr="00554DC6">
              <w:rPr>
                <w:rFonts w:ascii="Times New Roman" w:hAnsi="Times New Roman"/>
                <w:sz w:val="20"/>
                <w:szCs w:val="20"/>
              </w:rPr>
              <w:t>ганг</w:t>
            </w:r>
            <w:proofErr w:type="spellEnd"/>
            <w:r w:rsidRPr="00554DC6">
              <w:rPr>
                <w:rFonts w:ascii="Times New Roman" w:hAnsi="Times New Roman"/>
                <w:sz w:val="20"/>
                <w:szCs w:val="20"/>
              </w:rPr>
              <w:t xml:space="preserve"> боксерский (1 шт.); напольное покрытие для каратэ (1 шт.); гиря спортивная (3 шт.); гантели переменной массы (10 шт.); устройство настенное для подвесных мешков (4 шт.); протектор груди женский (2 шт.); мяч набивной (8 шт.); комплект для защиты для каратэ  (26 шт.); лапы тренировочные (5 шт.); костюм ветрозащитный (50 шт.);</w:t>
            </w:r>
            <w:proofErr w:type="gramEnd"/>
            <w:r w:rsidRPr="00554DC6">
              <w:rPr>
                <w:rFonts w:ascii="Times New Roman" w:hAnsi="Times New Roman"/>
                <w:sz w:val="20"/>
                <w:szCs w:val="20"/>
              </w:rPr>
              <w:t xml:space="preserve"> </w:t>
            </w:r>
            <w:proofErr w:type="gramStart"/>
            <w:r w:rsidRPr="00554DC6">
              <w:rPr>
                <w:rFonts w:ascii="Times New Roman" w:hAnsi="Times New Roman"/>
                <w:sz w:val="20"/>
                <w:szCs w:val="20"/>
              </w:rPr>
              <w:t>костюм спортивный (50 шт.); перчатки для кикбоксинга (14 пар); защита голени и стопы (14  шт.); костюм для сгонки веса (1 шт.); жилет – утяжелитель (1 шт.); утяжелители для ног (6 шт.); шлем бокс (10 шт.); медицинский набивной мяч (10 шт.); рюкзак (1 шт.); ботинки спортивные (2 пары); нижний тренажер (5 комплектов);</w:t>
            </w:r>
            <w:r w:rsidRPr="00554DC6">
              <w:rPr>
                <w:rFonts w:ascii="Times New Roman" w:hAnsi="Times New Roman" w:cs="Times New Roman"/>
                <w:sz w:val="20"/>
                <w:szCs w:val="20"/>
              </w:rPr>
              <w:t>,</w:t>
            </w:r>
            <w:r w:rsidRPr="001C1539">
              <w:rPr>
                <w:rFonts w:ascii="Times New Roman" w:hAnsi="Times New Roman" w:cs="Times New Roman"/>
                <w:sz w:val="20"/>
                <w:szCs w:val="24"/>
              </w:rPr>
              <w:t xml:space="preserve"> ГБУ СО </w:t>
            </w:r>
            <w:r w:rsidRPr="001C1539">
              <w:rPr>
                <w:rFonts w:ascii="Times New Roman" w:hAnsi="Times New Roman" w:cs="Times New Roman"/>
                <w:sz w:val="20"/>
                <w:szCs w:val="24"/>
              </w:rPr>
              <w:lastRenderedPageBreak/>
              <w:t>«СШОР «Олимпийские ракетки»</w:t>
            </w:r>
            <w:r>
              <w:rPr>
                <w:rFonts w:ascii="Times New Roman" w:hAnsi="Times New Roman" w:cs="Times New Roman"/>
                <w:sz w:val="20"/>
                <w:szCs w:val="24"/>
              </w:rPr>
              <w:t xml:space="preserve"> </w:t>
            </w:r>
            <w:r w:rsidRPr="00844126">
              <w:rPr>
                <w:rFonts w:ascii="Times New Roman" w:hAnsi="Times New Roman" w:cs="Times New Roman"/>
                <w:sz w:val="20"/>
                <w:szCs w:val="20"/>
              </w:rPr>
              <w:t>(</w:t>
            </w:r>
            <w:r w:rsidRPr="00844126">
              <w:rPr>
                <w:rFonts w:ascii="Times New Roman" w:hAnsi="Times New Roman"/>
                <w:sz w:val="20"/>
                <w:szCs w:val="20"/>
              </w:rPr>
              <w:t>кроссовки (15 пар);</w:t>
            </w:r>
            <w:proofErr w:type="gramEnd"/>
            <w:r w:rsidRPr="00844126">
              <w:rPr>
                <w:rFonts w:ascii="Times New Roman" w:hAnsi="Times New Roman"/>
                <w:sz w:val="20"/>
                <w:szCs w:val="20"/>
              </w:rPr>
              <w:t xml:space="preserve"> воланы для бадминтона (401туба); ракетки для бадминтона (23 шт.); мяч для тенниса (847 шт.); резиновая накладка для ракетки (4 шт.); ракетка для настольного тенниса (2 шт.); мяч для настольного тенниса (288 шт.</w:t>
            </w:r>
            <w:r w:rsidRPr="00844126">
              <w:rPr>
                <w:rFonts w:ascii="Times New Roman" w:hAnsi="Times New Roman" w:cs="Times New Roman"/>
                <w:sz w:val="20"/>
                <w:szCs w:val="20"/>
              </w:rPr>
              <w:t>).</w:t>
            </w:r>
          </w:p>
          <w:p w:rsidR="00E67EC9" w:rsidRPr="001C1539" w:rsidRDefault="00E67EC9" w:rsidP="00D52704">
            <w:pPr>
              <w:shd w:val="clear" w:color="auto" w:fill="FFFFFF"/>
              <w:spacing w:after="0" w:line="240" w:lineRule="auto"/>
              <w:rPr>
                <w:rFonts w:ascii="Times New Roman" w:hAnsi="Times New Roman" w:cs="Times New Roman"/>
                <w:sz w:val="20"/>
                <w:szCs w:val="24"/>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D52704">
            <w:pPr>
              <w:autoSpaceDE w:val="0"/>
              <w:autoSpaceDN w:val="0"/>
              <w:adjustRightInd w:val="0"/>
              <w:spacing w:after="0" w:line="240" w:lineRule="auto"/>
              <w:rPr>
                <w:rFonts w:ascii="Times New Roman" w:hAnsi="Times New Roman" w:cs="Times New Roman"/>
                <w:sz w:val="24"/>
                <w:szCs w:val="24"/>
              </w:rPr>
            </w:pPr>
          </w:p>
        </w:tc>
      </w:tr>
      <w:tr w:rsidR="00E67EC9" w:rsidRPr="001C1539" w:rsidTr="005F4995">
        <w:tc>
          <w:tcPr>
            <w:tcW w:w="5000" w:type="pct"/>
            <w:gridSpan w:val="8"/>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jc w:val="center"/>
              <w:outlineLvl w:val="0"/>
              <w:rPr>
                <w:rFonts w:ascii="Times New Roman" w:hAnsi="Times New Roman" w:cs="Times New Roman"/>
                <w:sz w:val="24"/>
                <w:szCs w:val="24"/>
              </w:rPr>
            </w:pPr>
            <w:r w:rsidRPr="001C1539">
              <w:rPr>
                <w:rFonts w:ascii="Times New Roman" w:hAnsi="Times New Roman" w:cs="Times New Roman"/>
                <w:b/>
                <w:sz w:val="24"/>
                <w:szCs w:val="24"/>
              </w:rPr>
              <w:lastRenderedPageBreak/>
              <w:t>Подпрограмма 2 «Туризм»</w:t>
            </w: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2.2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b/>
                <w:sz w:val="20"/>
                <w:szCs w:val="20"/>
              </w:rPr>
            </w:pPr>
            <w:r w:rsidRPr="001C1539">
              <w:rPr>
                <w:rFonts w:ascii="Times New Roman" w:hAnsi="Times New Roman" w:cs="Times New Roman"/>
                <w:b/>
                <w:sz w:val="20"/>
                <w:szCs w:val="20"/>
              </w:rPr>
              <w:t xml:space="preserve">Основное мероприятие 2.2 </w:t>
            </w:r>
          </w:p>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b/>
                <w:sz w:val="20"/>
                <w:szCs w:val="20"/>
              </w:rPr>
              <w:t>«Рекламно-информационная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Комитет по туризму Саратовской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sz w:val="20"/>
                <w:szCs w:val="20"/>
              </w:rPr>
            </w:pPr>
            <w:r w:rsidRPr="001C1539">
              <w:rPr>
                <w:rFonts w:ascii="Times New Roman" w:hAnsi="Times New Roman"/>
                <w:sz w:val="20"/>
                <w:szCs w:val="20"/>
              </w:rP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sz w:val="20"/>
                <w:szCs w:val="20"/>
              </w:rPr>
            </w:pPr>
            <w:proofErr w:type="gramStart"/>
            <w:r w:rsidRPr="001C1539">
              <w:rPr>
                <w:rFonts w:ascii="Times New Roman" w:hAnsi="Times New Roman" w:cs="Times New Roman"/>
                <w:sz w:val="20"/>
                <w:szCs w:val="20"/>
              </w:rPr>
              <w:t xml:space="preserve">За 2021 года проведено 27 информационных и пресс-туров; </w:t>
            </w:r>
            <w:r w:rsidRPr="001C1539">
              <w:rPr>
                <w:rFonts w:ascii="Times New Roman" w:hAnsi="Times New Roman"/>
                <w:sz w:val="20"/>
                <w:szCs w:val="20"/>
              </w:rPr>
              <w:t xml:space="preserve">изготовлено более 2000 экз. печатной и сувенирной продукции; размещена статья в журнале «Отдых в России» о </w:t>
            </w:r>
            <w:r w:rsidRPr="001C1539">
              <w:rPr>
                <w:rFonts w:ascii="Times New Roman" w:hAnsi="Times New Roman" w:cs="Times New Roman"/>
                <w:sz w:val="20"/>
                <w:szCs w:val="20"/>
              </w:rPr>
              <w:t xml:space="preserve">туристском потенциале области с тиражом 25000 экземпляров; организовано 8 мероприятий всероссийского и регионального уровней; обеспечено участие </w:t>
            </w:r>
            <w:r w:rsidRPr="001C1539">
              <w:rPr>
                <w:rFonts w:ascii="Times New Roman" w:hAnsi="Times New Roman"/>
                <w:sz w:val="20"/>
                <w:szCs w:val="20"/>
              </w:rPr>
              <w:t xml:space="preserve"> туриндустрии в 22 отраслевых конкурсах; создана АНО «Туристский информационный центр Саратовской области»;</w:t>
            </w:r>
            <w:proofErr w:type="gramEnd"/>
            <w:r w:rsidRPr="001C1539">
              <w:rPr>
                <w:rFonts w:ascii="Times New Roman" w:hAnsi="Times New Roman"/>
                <w:sz w:val="20"/>
                <w:szCs w:val="20"/>
              </w:rPr>
              <w:t xml:space="preserve"> на</w:t>
            </w:r>
          </w:p>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proofErr w:type="spellStart"/>
            <w:r w:rsidRPr="001C1539">
              <w:rPr>
                <w:rFonts w:ascii="Times New Roman" w:hAnsi="Times New Roman"/>
                <w:sz w:val="20"/>
                <w:szCs w:val="20"/>
              </w:rPr>
              <w:lastRenderedPageBreak/>
              <w:t>интернет-ресурсах</w:t>
            </w:r>
            <w:proofErr w:type="spellEnd"/>
            <w:r w:rsidRPr="001C1539">
              <w:rPr>
                <w:rFonts w:ascii="Times New Roman" w:hAnsi="Times New Roman"/>
                <w:sz w:val="20"/>
                <w:szCs w:val="20"/>
              </w:rPr>
              <w:t xml:space="preserve"> комитета по туризму области опубликовано более 1000 информационных материалов; на телевидении и радио вышли информационные материалы (сюжеты, специальные выпуски, интервью, рекламные ролики) общим хронометражем 16,7 часов.  </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 xml:space="preserve">Не выявлено </w:t>
            </w: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2.2.1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Контрольное событие 2.2.1 «Подготовка, издание и распространение рекламных туристско-информационных материалов о туристском потенциале области»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Комитет по туризму Саратовской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sz w:val="20"/>
                <w:szCs w:val="20"/>
              </w:rPr>
            </w:pPr>
            <w:r w:rsidRPr="001C1539">
              <w:rPr>
                <w:rFonts w:ascii="Times New Roman" w:hAnsi="Times New Roman"/>
                <w:sz w:val="20"/>
                <w:szCs w:val="20"/>
              </w:rPr>
              <w:t>Изготовление путеводителей по Саратовской области и другой печатной продукции, содержащей сведения о туристском потенциале региона</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sz w:val="20"/>
                <w:szCs w:val="20"/>
              </w:rPr>
            </w:pPr>
            <w:r w:rsidRPr="001C1539">
              <w:rPr>
                <w:rFonts w:ascii="Times New Roman" w:hAnsi="Times New Roman"/>
                <w:sz w:val="20"/>
                <w:szCs w:val="20"/>
              </w:rPr>
              <w:t xml:space="preserve">За 2021 года изготовлена печатная продукция - 315 экз. буклетов «Путеводитель по Саратовской области»; сувенирная продукция с туристическим логотипом Саратовской области в количестве 1706 ед. </w:t>
            </w:r>
          </w:p>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Не выявлено</w:t>
            </w: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2.2.2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Контрольное событие 2.2.2 «Проведение для представителей средств массовой информации и туроператоров рекламно-информационных туров, в том числе с посещением объектов сельского туризма области»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Комитет по туризму Саратовской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sz w:val="20"/>
                <w:szCs w:val="20"/>
              </w:rPr>
            </w:pPr>
            <w:r w:rsidRPr="001C1539">
              <w:rPr>
                <w:rFonts w:ascii="Times New Roman" w:hAnsi="Times New Roman"/>
                <w:sz w:val="20"/>
                <w:szCs w:val="20"/>
              </w:rPr>
              <w:t>Проведение для  представителей средств массовой информации и туроператорских компаний  рекламно-информационных туров по области.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За 2021 года проведено 27 информационных и пресс-туров в </w:t>
            </w:r>
            <w:proofErr w:type="spellStart"/>
            <w:r w:rsidRPr="001C1539">
              <w:rPr>
                <w:rFonts w:ascii="Times New Roman" w:hAnsi="Times New Roman" w:cs="Times New Roman"/>
                <w:sz w:val="20"/>
                <w:szCs w:val="20"/>
              </w:rPr>
              <w:t>Аткарский</w:t>
            </w:r>
            <w:proofErr w:type="spellEnd"/>
            <w:r w:rsidRPr="001C1539">
              <w:rPr>
                <w:rFonts w:ascii="Times New Roman" w:hAnsi="Times New Roman" w:cs="Times New Roman"/>
                <w:sz w:val="20"/>
                <w:szCs w:val="20"/>
              </w:rPr>
              <w:t xml:space="preserve">, </w:t>
            </w:r>
            <w:proofErr w:type="spellStart"/>
            <w:r w:rsidRPr="001C1539">
              <w:rPr>
                <w:rFonts w:ascii="Times New Roman" w:hAnsi="Times New Roman" w:cs="Times New Roman"/>
                <w:sz w:val="20"/>
                <w:szCs w:val="20"/>
              </w:rPr>
              <w:t>Балаковский</w:t>
            </w:r>
            <w:proofErr w:type="spellEnd"/>
            <w:r w:rsidRPr="001C1539">
              <w:rPr>
                <w:rFonts w:ascii="Times New Roman" w:hAnsi="Times New Roman" w:cs="Times New Roman"/>
                <w:sz w:val="20"/>
                <w:szCs w:val="20"/>
              </w:rPr>
              <w:t xml:space="preserve">, </w:t>
            </w:r>
            <w:proofErr w:type="spellStart"/>
            <w:r w:rsidRPr="001C1539">
              <w:rPr>
                <w:rFonts w:ascii="Times New Roman" w:hAnsi="Times New Roman" w:cs="Times New Roman"/>
                <w:sz w:val="20"/>
                <w:szCs w:val="20"/>
              </w:rPr>
              <w:t>Балашовский</w:t>
            </w:r>
            <w:proofErr w:type="spellEnd"/>
            <w:r w:rsidRPr="001C1539">
              <w:rPr>
                <w:rFonts w:ascii="Times New Roman" w:hAnsi="Times New Roman" w:cs="Times New Roman"/>
                <w:sz w:val="20"/>
                <w:szCs w:val="20"/>
              </w:rPr>
              <w:t xml:space="preserve">, </w:t>
            </w:r>
            <w:proofErr w:type="spellStart"/>
            <w:r w:rsidRPr="001C1539">
              <w:rPr>
                <w:rFonts w:ascii="Times New Roman" w:hAnsi="Times New Roman" w:cs="Times New Roman"/>
                <w:sz w:val="20"/>
                <w:szCs w:val="20"/>
              </w:rPr>
              <w:t>Лысогорский</w:t>
            </w:r>
            <w:proofErr w:type="spellEnd"/>
            <w:r w:rsidRPr="001C1539">
              <w:rPr>
                <w:rFonts w:ascii="Times New Roman" w:hAnsi="Times New Roman" w:cs="Times New Roman"/>
                <w:sz w:val="20"/>
                <w:szCs w:val="20"/>
              </w:rPr>
              <w:t>,</w:t>
            </w:r>
          </w:p>
          <w:p w:rsidR="00E67EC9" w:rsidRPr="001C1539" w:rsidRDefault="00E67EC9" w:rsidP="006D6596">
            <w:pPr>
              <w:autoSpaceDE w:val="0"/>
              <w:autoSpaceDN w:val="0"/>
              <w:adjustRightInd w:val="0"/>
              <w:spacing w:after="0" w:line="240" w:lineRule="auto"/>
              <w:rPr>
                <w:rFonts w:ascii="Times New Roman" w:hAnsi="Times New Roman"/>
                <w:sz w:val="20"/>
                <w:szCs w:val="20"/>
              </w:rPr>
            </w:pPr>
            <w:proofErr w:type="spellStart"/>
            <w:r w:rsidRPr="001C1539">
              <w:rPr>
                <w:rFonts w:ascii="Times New Roman" w:hAnsi="Times New Roman" w:cs="Times New Roman"/>
                <w:sz w:val="20"/>
                <w:szCs w:val="20"/>
              </w:rPr>
              <w:t>Марксовский</w:t>
            </w:r>
            <w:proofErr w:type="spellEnd"/>
            <w:r w:rsidRPr="001C1539">
              <w:rPr>
                <w:rFonts w:ascii="Times New Roman" w:hAnsi="Times New Roman" w:cs="Times New Roman"/>
                <w:sz w:val="20"/>
                <w:szCs w:val="20"/>
              </w:rPr>
              <w:t xml:space="preserve">, Воскресенский, </w:t>
            </w:r>
            <w:proofErr w:type="spellStart"/>
            <w:r w:rsidRPr="001C1539">
              <w:rPr>
                <w:rFonts w:ascii="Times New Roman" w:hAnsi="Times New Roman" w:cs="Times New Roman"/>
                <w:sz w:val="20"/>
                <w:szCs w:val="20"/>
              </w:rPr>
              <w:t>Вольский</w:t>
            </w:r>
            <w:proofErr w:type="spellEnd"/>
            <w:r w:rsidRPr="001C1539">
              <w:rPr>
                <w:rFonts w:ascii="Times New Roman" w:hAnsi="Times New Roman" w:cs="Times New Roman"/>
                <w:sz w:val="20"/>
                <w:szCs w:val="20"/>
              </w:rPr>
              <w:t xml:space="preserve">, </w:t>
            </w:r>
            <w:proofErr w:type="spellStart"/>
            <w:r w:rsidRPr="001C1539">
              <w:rPr>
                <w:rFonts w:ascii="Times New Roman" w:hAnsi="Times New Roman" w:cs="Times New Roman"/>
                <w:sz w:val="20"/>
                <w:szCs w:val="20"/>
              </w:rPr>
              <w:t>Краснокутский</w:t>
            </w:r>
            <w:proofErr w:type="spellEnd"/>
            <w:r w:rsidRPr="001C1539">
              <w:rPr>
                <w:rFonts w:ascii="Times New Roman" w:hAnsi="Times New Roman" w:cs="Times New Roman"/>
                <w:sz w:val="20"/>
                <w:szCs w:val="20"/>
              </w:rPr>
              <w:t xml:space="preserve">, Пугачевский, </w:t>
            </w:r>
            <w:proofErr w:type="spellStart"/>
            <w:r w:rsidRPr="001C1539">
              <w:rPr>
                <w:rFonts w:ascii="Times New Roman" w:hAnsi="Times New Roman" w:cs="Times New Roman"/>
                <w:sz w:val="20"/>
                <w:szCs w:val="20"/>
              </w:rPr>
              <w:t>Хвалынский</w:t>
            </w:r>
            <w:proofErr w:type="spellEnd"/>
            <w:r w:rsidRPr="001C1539">
              <w:rPr>
                <w:rFonts w:ascii="Times New Roman" w:hAnsi="Times New Roman" w:cs="Times New Roman"/>
                <w:sz w:val="20"/>
                <w:szCs w:val="20"/>
              </w:rPr>
              <w:t xml:space="preserve">, </w:t>
            </w:r>
            <w:proofErr w:type="spellStart"/>
            <w:r w:rsidRPr="001C1539">
              <w:rPr>
                <w:rFonts w:ascii="Times New Roman" w:hAnsi="Times New Roman" w:cs="Times New Roman"/>
                <w:sz w:val="20"/>
                <w:szCs w:val="20"/>
              </w:rPr>
              <w:lastRenderedPageBreak/>
              <w:t>Энгельсский</w:t>
            </w:r>
            <w:proofErr w:type="spellEnd"/>
            <w:r w:rsidRPr="001C1539">
              <w:rPr>
                <w:rFonts w:ascii="Times New Roman" w:hAnsi="Times New Roman" w:cs="Times New Roman"/>
                <w:sz w:val="20"/>
                <w:szCs w:val="20"/>
              </w:rPr>
              <w:t xml:space="preserve"> муниципальные районы и по г. Саратова. </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Не выявлено</w:t>
            </w: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2.2.3</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sz w:val="20"/>
                <w:szCs w:val="20"/>
              </w:rPr>
            </w:pPr>
            <w:r w:rsidRPr="001C1539">
              <w:rPr>
                <w:rFonts w:ascii="Times New Roman" w:hAnsi="Times New Roman" w:cs="Times New Roman"/>
                <w:sz w:val="20"/>
                <w:szCs w:val="20"/>
              </w:rPr>
              <w:t>Контрольное событие 2.2.3 «Размещение информации о туристском потенциале области в специализированных изданиях, на радио, телевидении, в сети Интернет»</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rPr>
                <w:sz w:val="20"/>
                <w:szCs w:val="20"/>
              </w:rPr>
            </w:pPr>
            <w:r w:rsidRPr="001C1539">
              <w:rPr>
                <w:rFonts w:ascii="Times New Roman" w:hAnsi="Times New Roman" w:cs="Times New Roman"/>
                <w:sz w:val="20"/>
                <w:szCs w:val="20"/>
              </w:rPr>
              <w:t>Комитет по туризму Саратовской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Размещение информации о туристском потенциале области в специализированных изданиях, на радио, телевидении, в сети Интернет</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sz w:val="20"/>
                <w:szCs w:val="20"/>
              </w:rPr>
            </w:pPr>
            <w:r w:rsidRPr="001C1539">
              <w:rPr>
                <w:rFonts w:ascii="Times New Roman" w:hAnsi="Times New Roman"/>
                <w:sz w:val="20"/>
                <w:szCs w:val="20"/>
              </w:rPr>
              <w:t xml:space="preserve">Размещена статья в журнале «Отдых в России» о </w:t>
            </w:r>
            <w:r w:rsidRPr="001C1539">
              <w:rPr>
                <w:rFonts w:ascii="Times New Roman" w:hAnsi="Times New Roman" w:cs="Times New Roman"/>
                <w:sz w:val="20"/>
                <w:szCs w:val="20"/>
              </w:rPr>
              <w:t>туристском потенциале области с тиражом 25000 экземпляров.</w:t>
            </w:r>
          </w:p>
          <w:p w:rsidR="00E67EC9" w:rsidRPr="001C1539" w:rsidRDefault="00E67EC9" w:rsidP="006D6596">
            <w:pPr>
              <w:autoSpaceDE w:val="0"/>
              <w:autoSpaceDN w:val="0"/>
              <w:adjustRightInd w:val="0"/>
              <w:spacing w:after="0" w:line="240" w:lineRule="auto"/>
              <w:rPr>
                <w:rFonts w:ascii="Times New Roman" w:hAnsi="Times New Roman"/>
                <w:sz w:val="20"/>
                <w:szCs w:val="20"/>
              </w:rPr>
            </w:pPr>
            <w:r w:rsidRPr="001C1539">
              <w:rPr>
                <w:rFonts w:ascii="Times New Roman" w:hAnsi="Times New Roman"/>
                <w:sz w:val="20"/>
                <w:szCs w:val="20"/>
              </w:rPr>
              <w:t xml:space="preserve">Информационное продвижение отрасли осуществлялось посредством работы в социальных сетях </w:t>
            </w:r>
          </w:p>
          <w:p w:rsidR="00E67EC9" w:rsidRPr="001C1539" w:rsidRDefault="00E67EC9" w:rsidP="006D6596">
            <w:pPr>
              <w:autoSpaceDE w:val="0"/>
              <w:autoSpaceDN w:val="0"/>
              <w:adjustRightInd w:val="0"/>
              <w:spacing w:after="0" w:line="240" w:lineRule="auto"/>
              <w:rPr>
                <w:rFonts w:ascii="Times New Roman" w:hAnsi="Times New Roman"/>
                <w:sz w:val="20"/>
                <w:szCs w:val="20"/>
              </w:rPr>
            </w:pPr>
            <w:r w:rsidRPr="001C1539">
              <w:rPr>
                <w:rFonts w:ascii="Times New Roman" w:hAnsi="Times New Roman"/>
                <w:sz w:val="20"/>
                <w:szCs w:val="20"/>
              </w:rPr>
              <w:t>(3790 подписчиков), сопровождения Туристического портала огни-</w:t>
            </w:r>
            <w:proofErr w:type="spellStart"/>
            <w:r w:rsidRPr="001C1539">
              <w:rPr>
                <w:rFonts w:ascii="Times New Roman" w:hAnsi="Times New Roman"/>
                <w:sz w:val="20"/>
                <w:szCs w:val="20"/>
              </w:rPr>
              <w:t>поволжья</w:t>
            </w:r>
            <w:proofErr w:type="gramStart"/>
            <w:r w:rsidRPr="001C1539">
              <w:rPr>
                <w:rFonts w:ascii="Times New Roman" w:hAnsi="Times New Roman"/>
                <w:sz w:val="20"/>
                <w:szCs w:val="20"/>
              </w:rPr>
              <w:t>.р</w:t>
            </w:r>
            <w:proofErr w:type="gramEnd"/>
            <w:r w:rsidRPr="001C1539">
              <w:rPr>
                <w:rFonts w:ascii="Times New Roman" w:hAnsi="Times New Roman"/>
                <w:sz w:val="20"/>
                <w:szCs w:val="20"/>
              </w:rPr>
              <w:t>ф</w:t>
            </w:r>
            <w:proofErr w:type="spellEnd"/>
            <w:r w:rsidRPr="001C1539">
              <w:rPr>
                <w:rFonts w:ascii="Times New Roman" w:hAnsi="Times New Roman"/>
                <w:sz w:val="20"/>
                <w:szCs w:val="20"/>
              </w:rPr>
              <w:t xml:space="preserve"> и страницы комитета на портале Правительства области. </w:t>
            </w:r>
            <w:proofErr w:type="gramStart"/>
            <w:r w:rsidRPr="001C1539">
              <w:rPr>
                <w:rFonts w:ascii="Times New Roman" w:hAnsi="Times New Roman"/>
                <w:sz w:val="20"/>
                <w:szCs w:val="20"/>
              </w:rPr>
              <w:t xml:space="preserve">Суммарно на указанных </w:t>
            </w:r>
            <w:proofErr w:type="spellStart"/>
            <w:r w:rsidRPr="001C1539">
              <w:rPr>
                <w:rFonts w:ascii="Times New Roman" w:hAnsi="Times New Roman"/>
                <w:sz w:val="20"/>
                <w:szCs w:val="20"/>
              </w:rPr>
              <w:t>интернет-ресурсах</w:t>
            </w:r>
            <w:proofErr w:type="spellEnd"/>
            <w:r w:rsidRPr="001C1539">
              <w:rPr>
                <w:rFonts w:ascii="Times New Roman" w:hAnsi="Times New Roman"/>
                <w:sz w:val="20"/>
                <w:szCs w:val="20"/>
              </w:rPr>
              <w:t xml:space="preserve"> за отчетный период 2021 года комитет по туризму опубликовал более 1000 информационных материалов.</w:t>
            </w:r>
            <w:proofErr w:type="gramEnd"/>
          </w:p>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sz w:val="20"/>
                <w:szCs w:val="20"/>
              </w:rPr>
              <w:t xml:space="preserve">На телевидении и радио вышли информационные материалы (сюжеты, специальные выпуски, интервью, рекламные ролики) общим хронометражем 16,7 часов.  </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Не выявлено</w:t>
            </w: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2.2.6</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rFonts w:ascii="Times New Roman" w:hAnsi="Times New Roman" w:cs="Times New Roman"/>
                <w:sz w:val="20"/>
                <w:szCs w:val="20"/>
              </w:rPr>
            </w:pPr>
            <w:r w:rsidRPr="001C1539">
              <w:rPr>
                <w:rFonts w:ascii="Times New Roman" w:hAnsi="Times New Roman" w:cs="Times New Roman"/>
                <w:sz w:val="20"/>
                <w:szCs w:val="20"/>
              </w:rPr>
              <w:t xml:space="preserve">Контрольное событие 2.2.6 </w:t>
            </w:r>
            <w:r w:rsidRPr="001C1539">
              <w:rPr>
                <w:rFonts w:ascii="Times New Roman" w:hAnsi="Times New Roman" w:cs="Times New Roman"/>
                <w:sz w:val="20"/>
                <w:szCs w:val="20"/>
              </w:rPr>
              <w:lastRenderedPageBreak/>
              <w:t>«Создание, проведение и поддержка акций, форумов и прочих мероприятий, способствующих развитию приоритетных направлений туризма в Саратовской области, в том числе студенческих конкурсов, празднование Всемирного дня туризм</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rPr>
                <w:rFonts w:ascii="Times New Roman" w:hAnsi="Times New Roman" w:cs="Times New Roman"/>
                <w:b/>
                <w:sz w:val="20"/>
                <w:szCs w:val="20"/>
              </w:rPr>
            </w:pPr>
            <w:r w:rsidRPr="001C1539">
              <w:rPr>
                <w:rFonts w:ascii="Times New Roman" w:hAnsi="Times New Roman" w:cs="Times New Roman"/>
                <w:sz w:val="20"/>
                <w:szCs w:val="20"/>
              </w:rPr>
              <w:lastRenderedPageBreak/>
              <w:t xml:space="preserve">Комитет по </w:t>
            </w:r>
            <w:r w:rsidRPr="001C1539">
              <w:rPr>
                <w:rFonts w:ascii="Times New Roman" w:hAnsi="Times New Roman" w:cs="Times New Roman"/>
                <w:sz w:val="20"/>
                <w:szCs w:val="20"/>
              </w:rPr>
              <w:lastRenderedPageBreak/>
              <w:t>туризму Саратовской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lastRenderedPageBreak/>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sz w:val="20"/>
                <w:szCs w:val="20"/>
              </w:rPr>
              <w:t xml:space="preserve">Организация не менее </w:t>
            </w:r>
            <w:r w:rsidRPr="001C1539">
              <w:rPr>
                <w:rFonts w:ascii="Times New Roman" w:hAnsi="Times New Roman"/>
                <w:sz w:val="20"/>
                <w:szCs w:val="20"/>
              </w:rPr>
              <w:lastRenderedPageBreak/>
              <w:t>5 мероприятий, способствующих развитию приоритетных направлений туризма в области, в том числе празднование Всемирного дня туризма</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spacing w:val="-4"/>
                <w:sz w:val="20"/>
                <w:szCs w:val="20"/>
              </w:rPr>
            </w:pPr>
            <w:r w:rsidRPr="001C1539">
              <w:rPr>
                <w:rFonts w:ascii="Times New Roman" w:hAnsi="Times New Roman"/>
                <w:spacing w:val="-4"/>
                <w:sz w:val="20"/>
                <w:szCs w:val="20"/>
              </w:rPr>
              <w:lastRenderedPageBreak/>
              <w:t xml:space="preserve">Организованы </w:t>
            </w:r>
            <w:r w:rsidRPr="001C1539">
              <w:rPr>
                <w:rFonts w:ascii="Times New Roman" w:hAnsi="Times New Roman"/>
                <w:spacing w:val="-4"/>
                <w:sz w:val="20"/>
                <w:szCs w:val="20"/>
              </w:rPr>
              <w:lastRenderedPageBreak/>
              <w:t>следующие мероприятия:</w:t>
            </w:r>
          </w:p>
          <w:p w:rsidR="00E67EC9" w:rsidRPr="001C1539" w:rsidRDefault="00E67EC9" w:rsidP="006A446A">
            <w:pPr>
              <w:pStyle w:val="a9"/>
              <w:numPr>
                <w:ilvl w:val="0"/>
                <w:numId w:val="2"/>
              </w:numPr>
              <w:spacing w:after="0" w:line="240" w:lineRule="auto"/>
              <w:ind w:left="-10" w:firstLine="0"/>
              <w:jc w:val="both"/>
              <w:rPr>
                <w:rFonts w:ascii="Times New Roman" w:hAnsi="Times New Roman"/>
                <w:sz w:val="20"/>
                <w:szCs w:val="20"/>
              </w:rPr>
            </w:pPr>
            <w:r w:rsidRPr="001C1539">
              <w:rPr>
                <w:rFonts w:ascii="Times New Roman" w:hAnsi="Times New Roman"/>
                <w:sz w:val="20"/>
                <w:szCs w:val="20"/>
              </w:rPr>
              <w:t>Туристский потенциал области презентован на Международной туристической выставке «MITT-2021» (г. Москва).</w:t>
            </w:r>
          </w:p>
          <w:p w:rsidR="00E67EC9" w:rsidRPr="001C1539" w:rsidRDefault="00E67EC9" w:rsidP="006A446A">
            <w:pPr>
              <w:pStyle w:val="a9"/>
              <w:numPr>
                <w:ilvl w:val="0"/>
                <w:numId w:val="2"/>
              </w:numPr>
              <w:tabs>
                <w:tab w:val="left" w:pos="274"/>
              </w:tabs>
              <w:spacing w:after="0" w:line="240" w:lineRule="auto"/>
              <w:ind w:left="-10" w:firstLine="0"/>
              <w:jc w:val="both"/>
              <w:rPr>
                <w:rFonts w:ascii="Times New Roman" w:hAnsi="Times New Roman"/>
                <w:sz w:val="20"/>
                <w:szCs w:val="20"/>
              </w:rPr>
            </w:pPr>
            <w:proofErr w:type="spellStart"/>
            <w:r w:rsidRPr="001C1539">
              <w:rPr>
                <w:rFonts w:ascii="Times New Roman" w:hAnsi="Times New Roman"/>
                <w:sz w:val="20"/>
                <w:szCs w:val="20"/>
              </w:rPr>
              <w:t>Вебинар</w:t>
            </w:r>
            <w:proofErr w:type="spellEnd"/>
            <w:r w:rsidRPr="001C1539">
              <w:rPr>
                <w:rFonts w:ascii="Times New Roman" w:hAnsi="Times New Roman"/>
                <w:sz w:val="20"/>
                <w:szCs w:val="20"/>
              </w:rPr>
              <w:t xml:space="preserve"> «Проекты Ассоциации оздоровительного туризма и корпоративного здоровья проводится </w:t>
            </w:r>
            <w:proofErr w:type="spellStart"/>
            <w:r w:rsidRPr="001C1539">
              <w:rPr>
                <w:rFonts w:ascii="Times New Roman" w:hAnsi="Times New Roman"/>
                <w:sz w:val="20"/>
                <w:szCs w:val="20"/>
              </w:rPr>
              <w:t>вебинар</w:t>
            </w:r>
            <w:proofErr w:type="spellEnd"/>
            <w:r w:rsidRPr="001C1539">
              <w:rPr>
                <w:rFonts w:ascii="Times New Roman" w:hAnsi="Times New Roman"/>
                <w:sz w:val="20"/>
                <w:szCs w:val="20"/>
              </w:rPr>
              <w:t xml:space="preserve"> для санаториев Саратовской области».</w:t>
            </w:r>
          </w:p>
          <w:p w:rsidR="00E67EC9" w:rsidRPr="001C1539" w:rsidRDefault="00E67EC9" w:rsidP="006A446A">
            <w:pPr>
              <w:pStyle w:val="a9"/>
              <w:numPr>
                <w:ilvl w:val="0"/>
                <w:numId w:val="2"/>
              </w:numPr>
              <w:tabs>
                <w:tab w:val="left" w:pos="274"/>
              </w:tabs>
              <w:spacing w:after="0" w:line="240" w:lineRule="auto"/>
              <w:ind w:left="-10" w:firstLine="0"/>
              <w:jc w:val="both"/>
              <w:rPr>
                <w:rFonts w:ascii="Times New Roman" w:hAnsi="Times New Roman"/>
                <w:sz w:val="20"/>
                <w:szCs w:val="20"/>
              </w:rPr>
            </w:pPr>
            <w:r w:rsidRPr="001C1539">
              <w:rPr>
                <w:rFonts w:ascii="Times New Roman" w:hAnsi="Times New Roman"/>
                <w:sz w:val="20"/>
                <w:szCs w:val="20"/>
              </w:rPr>
              <w:t>Круглый стол по итогам конкурса «Туризм в большом городе».</w:t>
            </w:r>
          </w:p>
          <w:p w:rsidR="00E67EC9" w:rsidRPr="001C1539" w:rsidRDefault="00E67EC9" w:rsidP="006A446A">
            <w:pPr>
              <w:pStyle w:val="a9"/>
              <w:numPr>
                <w:ilvl w:val="0"/>
                <w:numId w:val="2"/>
              </w:numPr>
              <w:tabs>
                <w:tab w:val="left" w:pos="274"/>
              </w:tabs>
              <w:spacing w:after="0" w:line="240" w:lineRule="auto"/>
              <w:ind w:left="-10" w:firstLine="0"/>
              <w:jc w:val="both"/>
              <w:rPr>
                <w:rFonts w:ascii="Times New Roman" w:hAnsi="Times New Roman"/>
                <w:sz w:val="20"/>
                <w:szCs w:val="20"/>
              </w:rPr>
            </w:pPr>
            <w:r w:rsidRPr="001C1539">
              <w:rPr>
                <w:rFonts w:ascii="Times New Roman" w:hAnsi="Times New Roman"/>
                <w:sz w:val="20"/>
                <w:szCs w:val="20"/>
              </w:rPr>
              <w:t>Третий межрегиональный фестиваль-форум туристских ресурсов «Диво Приволжье» в рамках Восьмого Всероссийского фестиваля-конкурса «ДИВО РОССИИ» в дистанционном режиме.</w:t>
            </w:r>
          </w:p>
          <w:p w:rsidR="00E67EC9" w:rsidRPr="001C1539" w:rsidRDefault="00E67EC9" w:rsidP="006A446A">
            <w:pPr>
              <w:pStyle w:val="a9"/>
              <w:numPr>
                <w:ilvl w:val="0"/>
                <w:numId w:val="2"/>
              </w:numPr>
              <w:tabs>
                <w:tab w:val="left" w:pos="274"/>
              </w:tabs>
              <w:spacing w:after="0" w:line="240" w:lineRule="auto"/>
              <w:ind w:left="-10" w:firstLine="0"/>
              <w:jc w:val="both"/>
              <w:rPr>
                <w:rFonts w:ascii="Times New Roman" w:hAnsi="Times New Roman"/>
                <w:sz w:val="20"/>
                <w:szCs w:val="20"/>
              </w:rPr>
            </w:pPr>
            <w:r w:rsidRPr="001C1539">
              <w:rPr>
                <w:rFonts w:ascii="Times New Roman" w:hAnsi="Times New Roman"/>
                <w:sz w:val="20"/>
                <w:szCs w:val="20"/>
              </w:rPr>
              <w:t>Торжественное мероприятие, посвященное всемирному дню туризма.</w:t>
            </w:r>
          </w:p>
          <w:p w:rsidR="00E67EC9" w:rsidRPr="001C1539" w:rsidRDefault="00E67EC9" w:rsidP="006A446A">
            <w:pPr>
              <w:pStyle w:val="a9"/>
              <w:numPr>
                <w:ilvl w:val="0"/>
                <w:numId w:val="2"/>
              </w:numPr>
              <w:tabs>
                <w:tab w:val="left" w:pos="274"/>
              </w:tabs>
              <w:spacing w:after="0" w:line="240" w:lineRule="auto"/>
              <w:ind w:left="-10" w:firstLine="0"/>
              <w:jc w:val="both"/>
              <w:rPr>
                <w:rFonts w:ascii="Times New Roman" w:hAnsi="Times New Roman"/>
                <w:sz w:val="20"/>
                <w:szCs w:val="20"/>
              </w:rPr>
            </w:pPr>
            <w:r w:rsidRPr="001C1539">
              <w:rPr>
                <w:rFonts w:ascii="Times New Roman" w:hAnsi="Times New Roman"/>
                <w:sz w:val="20"/>
                <w:szCs w:val="20"/>
              </w:rPr>
              <w:t>Смена «Команда Огней» в рамках 12 Молодежного образовательного форума «</w:t>
            </w:r>
            <w:proofErr w:type="spellStart"/>
            <w:r w:rsidRPr="001C1539">
              <w:rPr>
                <w:rFonts w:ascii="Times New Roman" w:hAnsi="Times New Roman"/>
                <w:sz w:val="20"/>
                <w:szCs w:val="20"/>
              </w:rPr>
              <w:t>Хопёр</w:t>
            </w:r>
            <w:proofErr w:type="spellEnd"/>
            <w:r w:rsidRPr="001C1539">
              <w:rPr>
                <w:rFonts w:ascii="Times New Roman" w:hAnsi="Times New Roman"/>
                <w:sz w:val="20"/>
                <w:szCs w:val="20"/>
              </w:rPr>
              <w:t xml:space="preserve">» </w:t>
            </w:r>
            <w:r w:rsidRPr="001C1539">
              <w:rPr>
                <w:rFonts w:ascii="Times New Roman" w:hAnsi="Times New Roman"/>
                <w:sz w:val="20"/>
                <w:szCs w:val="20"/>
              </w:rPr>
              <w:lastRenderedPageBreak/>
              <w:t xml:space="preserve">(онлайн). </w:t>
            </w:r>
          </w:p>
          <w:p w:rsidR="00E67EC9" w:rsidRPr="001C1539" w:rsidRDefault="00E67EC9" w:rsidP="006A446A">
            <w:pPr>
              <w:pStyle w:val="a9"/>
              <w:numPr>
                <w:ilvl w:val="0"/>
                <w:numId w:val="2"/>
              </w:numPr>
              <w:tabs>
                <w:tab w:val="left" w:pos="274"/>
              </w:tabs>
              <w:spacing w:after="0" w:line="240" w:lineRule="auto"/>
              <w:ind w:left="-10" w:firstLine="0"/>
              <w:jc w:val="both"/>
              <w:rPr>
                <w:rFonts w:cs="Times New Roman"/>
                <w:sz w:val="20"/>
                <w:szCs w:val="20"/>
              </w:rPr>
            </w:pPr>
            <w:r w:rsidRPr="001C1539">
              <w:rPr>
                <w:rFonts w:ascii="Times New Roman" w:hAnsi="Times New Roman"/>
                <w:sz w:val="20"/>
                <w:szCs w:val="20"/>
              </w:rPr>
              <w:t>Конкурс по познавательному туризму в рамках Спортивно-туристского лагеря  ПФО «</w:t>
            </w:r>
            <w:proofErr w:type="spellStart"/>
            <w:r w:rsidRPr="001C1539">
              <w:rPr>
                <w:rFonts w:ascii="Times New Roman" w:hAnsi="Times New Roman"/>
                <w:sz w:val="20"/>
                <w:szCs w:val="20"/>
              </w:rPr>
              <w:t>Туриада</w:t>
            </w:r>
            <w:proofErr w:type="spellEnd"/>
            <w:r w:rsidRPr="001C1539">
              <w:rPr>
                <w:rFonts w:ascii="Times New Roman" w:hAnsi="Times New Roman"/>
                <w:sz w:val="20"/>
                <w:szCs w:val="20"/>
              </w:rPr>
              <w:t>» 2021.</w:t>
            </w:r>
          </w:p>
          <w:p w:rsidR="00E67EC9" w:rsidRPr="001C1539" w:rsidRDefault="00E67EC9" w:rsidP="006A446A">
            <w:pPr>
              <w:pStyle w:val="a9"/>
              <w:numPr>
                <w:ilvl w:val="0"/>
                <w:numId w:val="2"/>
              </w:numPr>
              <w:tabs>
                <w:tab w:val="left" w:pos="274"/>
              </w:tabs>
              <w:spacing w:after="0" w:line="240" w:lineRule="auto"/>
              <w:ind w:left="-10" w:firstLine="0"/>
              <w:jc w:val="both"/>
              <w:rPr>
                <w:rFonts w:cs="Times New Roman"/>
                <w:sz w:val="20"/>
                <w:szCs w:val="20"/>
              </w:rPr>
            </w:pPr>
            <w:r w:rsidRPr="001C1539">
              <w:rPr>
                <w:rFonts w:ascii="Times New Roman" w:hAnsi="Times New Roman"/>
                <w:sz w:val="20"/>
                <w:szCs w:val="20"/>
              </w:rPr>
              <w:t>День открытых дверей туризма в Саратове.</w:t>
            </w:r>
          </w:p>
          <w:p w:rsidR="00E67EC9" w:rsidRPr="001C1539" w:rsidRDefault="00E67EC9" w:rsidP="006D6596">
            <w:pPr>
              <w:pStyle w:val="a9"/>
              <w:tabs>
                <w:tab w:val="left" w:pos="274"/>
              </w:tabs>
              <w:spacing w:after="0" w:line="240" w:lineRule="auto"/>
              <w:ind w:left="-10"/>
              <w:rPr>
                <w:rFonts w:ascii="Times New Roman" w:hAnsi="Times New Roman"/>
                <w:sz w:val="20"/>
                <w:szCs w:val="20"/>
              </w:rPr>
            </w:pPr>
            <w:r w:rsidRPr="001C1539">
              <w:rPr>
                <w:rFonts w:ascii="Times New Roman" w:hAnsi="Times New Roman"/>
                <w:sz w:val="20"/>
                <w:szCs w:val="20"/>
              </w:rPr>
              <w:t xml:space="preserve">Осуществлялось содействие в организации участия </w:t>
            </w:r>
            <w:proofErr w:type="spellStart"/>
            <w:r w:rsidRPr="001C1539">
              <w:rPr>
                <w:rFonts w:ascii="Times New Roman" w:hAnsi="Times New Roman"/>
                <w:sz w:val="20"/>
                <w:szCs w:val="20"/>
              </w:rPr>
              <w:t>туротрасли</w:t>
            </w:r>
            <w:proofErr w:type="spellEnd"/>
            <w:r w:rsidRPr="001C1539">
              <w:rPr>
                <w:rFonts w:ascii="Times New Roman" w:hAnsi="Times New Roman"/>
                <w:sz w:val="20"/>
                <w:szCs w:val="20"/>
              </w:rPr>
              <w:t xml:space="preserve"> в отраслевых конкурсах. Организации туриндустрии приняли участие в 22 конкурсах, из них: 13 Всероссийских, 5, проводимых в ПФО, 2 региональных и 2 международных. Саратовская область всего получила 36 призовых мест (из них 14 во Всероссийских конкурсах, 13 в ПФО, 8  - в региональных и 1 - в </w:t>
            </w:r>
            <w:proofErr w:type="gramStart"/>
            <w:r w:rsidRPr="001C1539">
              <w:rPr>
                <w:rFonts w:ascii="Times New Roman" w:hAnsi="Times New Roman"/>
                <w:sz w:val="20"/>
                <w:szCs w:val="20"/>
              </w:rPr>
              <w:t>международном</w:t>
            </w:r>
            <w:proofErr w:type="gramEnd"/>
            <w:r w:rsidRPr="001C1539">
              <w:rPr>
                <w:rFonts w:ascii="Times New Roman" w:hAnsi="Times New Roman"/>
                <w:sz w:val="20"/>
                <w:szCs w:val="20"/>
              </w:rPr>
              <w:t xml:space="preserve">): первых - 20, вторых - 9, третьих – 4). </w:t>
            </w:r>
          </w:p>
          <w:p w:rsidR="00E67EC9" w:rsidRPr="001C1539" w:rsidRDefault="00E67EC9" w:rsidP="006D6596">
            <w:pPr>
              <w:pStyle w:val="a9"/>
              <w:tabs>
                <w:tab w:val="left" w:pos="274"/>
              </w:tabs>
              <w:spacing w:after="0" w:line="240" w:lineRule="auto"/>
              <w:ind w:left="-10"/>
              <w:rPr>
                <w:rFonts w:ascii="Times New Roman" w:hAnsi="Times New Roman" w:cs="Times New Roman"/>
                <w:sz w:val="20"/>
                <w:szCs w:val="20"/>
              </w:rPr>
            </w:pPr>
            <w:r w:rsidRPr="001C1539">
              <w:rPr>
                <w:rFonts w:ascii="Times New Roman" w:hAnsi="Times New Roman"/>
                <w:sz w:val="20"/>
                <w:szCs w:val="20"/>
              </w:rPr>
              <w:t xml:space="preserve">В Национальном туристическом рейтинге по итогам 2021 года Саратовская область поднялась </w:t>
            </w:r>
            <w:r>
              <w:rPr>
                <w:rFonts w:ascii="Times New Roman" w:hAnsi="Times New Roman"/>
                <w:sz w:val="20"/>
                <w:szCs w:val="20"/>
              </w:rPr>
              <w:t xml:space="preserve"> - </w:t>
            </w:r>
            <w:r w:rsidRPr="001C1539">
              <w:rPr>
                <w:rFonts w:ascii="Times New Roman" w:hAnsi="Times New Roman"/>
                <w:sz w:val="20"/>
                <w:szCs w:val="20"/>
              </w:rPr>
              <w:t>заняла 25 место (с 32 места в 2020 году).</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Не выявлено</w:t>
            </w: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2.2.9</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cs="Times New Roman"/>
                <w:sz w:val="20"/>
                <w:szCs w:val="20"/>
              </w:rPr>
            </w:pPr>
            <w:r w:rsidRPr="001C1539">
              <w:rPr>
                <w:rFonts w:ascii="Times New Roman" w:hAnsi="Times New Roman" w:cs="Times New Roman"/>
                <w:sz w:val="20"/>
                <w:szCs w:val="20"/>
              </w:rPr>
              <w:t>Контрольное событие 2.2.9</w:t>
            </w:r>
          </w:p>
          <w:p w:rsidR="00E67EC9" w:rsidRPr="001C1539" w:rsidRDefault="00E67EC9" w:rsidP="006D6596">
            <w:pPr>
              <w:spacing w:line="240" w:lineRule="auto"/>
              <w:rPr>
                <w:rFonts w:ascii="Times New Roman" w:hAnsi="Times New Roman" w:cs="Times New Roman"/>
                <w:sz w:val="20"/>
                <w:szCs w:val="20"/>
              </w:rPr>
            </w:pPr>
            <w:r w:rsidRPr="001C1539">
              <w:rPr>
                <w:rFonts w:ascii="Times New Roman" w:hAnsi="Times New Roman" w:cs="Times New Roman"/>
                <w:sz w:val="20"/>
                <w:szCs w:val="20"/>
              </w:rPr>
              <w:t xml:space="preserve">«Оказание услуг для сотрудников </w:t>
            </w:r>
            <w:r w:rsidRPr="001C1539">
              <w:rPr>
                <w:rFonts w:ascii="Times New Roman" w:hAnsi="Times New Roman" w:cs="Times New Roman"/>
                <w:sz w:val="20"/>
                <w:szCs w:val="20"/>
              </w:rPr>
              <w:lastRenderedPageBreak/>
              <w:t>субъектов малого и среднего предпринимательства в сфере туризма»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rPr>
                <w:rFonts w:ascii="Times New Roman" w:hAnsi="Times New Roman" w:cs="Times New Roman"/>
                <w:b/>
                <w:sz w:val="20"/>
                <w:szCs w:val="20"/>
              </w:rPr>
            </w:pPr>
            <w:r w:rsidRPr="001C1539">
              <w:rPr>
                <w:rFonts w:ascii="Times New Roman" w:hAnsi="Times New Roman" w:cs="Times New Roman"/>
                <w:sz w:val="20"/>
                <w:szCs w:val="20"/>
              </w:rPr>
              <w:lastRenderedPageBreak/>
              <w:t xml:space="preserve">Комитет по туризму </w:t>
            </w:r>
            <w:r w:rsidRPr="001C1539">
              <w:rPr>
                <w:rFonts w:ascii="Times New Roman" w:hAnsi="Times New Roman" w:cs="Times New Roman"/>
                <w:sz w:val="20"/>
                <w:szCs w:val="20"/>
              </w:rPr>
              <w:lastRenderedPageBreak/>
              <w:t>Саратовской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lastRenderedPageBreak/>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spacing w:val="-4"/>
                <w:sz w:val="20"/>
                <w:szCs w:val="20"/>
              </w:rPr>
            </w:pPr>
            <w:r w:rsidRPr="001C1539">
              <w:rPr>
                <w:rFonts w:ascii="Times New Roman" w:hAnsi="Times New Roman"/>
                <w:spacing w:val="-4"/>
                <w:sz w:val="20"/>
                <w:szCs w:val="20"/>
              </w:rPr>
              <w:t xml:space="preserve">В 2021 году финансирования не </w:t>
            </w:r>
            <w:r w:rsidRPr="001C1539">
              <w:rPr>
                <w:rFonts w:ascii="Times New Roman" w:hAnsi="Times New Roman"/>
                <w:spacing w:val="-4"/>
                <w:sz w:val="20"/>
                <w:szCs w:val="20"/>
              </w:rPr>
              <w:lastRenderedPageBreak/>
              <w:t xml:space="preserve">осуществлялось. </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2.2.10</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rFonts w:ascii="Times New Roman" w:hAnsi="Times New Roman" w:cs="Times New Roman"/>
                <w:sz w:val="20"/>
                <w:szCs w:val="20"/>
              </w:rPr>
            </w:pPr>
            <w:r w:rsidRPr="001C1539">
              <w:rPr>
                <w:rFonts w:ascii="Times New Roman" w:hAnsi="Times New Roman" w:cs="Times New Roman"/>
                <w:sz w:val="20"/>
                <w:szCs w:val="20"/>
              </w:rPr>
              <w:t>Контрольное событие 2.2.10  Субсидия Автономной некоммерческой организации «Туристский информационный центр Саратовской области»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rPr>
                <w:rFonts w:ascii="Times New Roman" w:hAnsi="Times New Roman" w:cs="Times New Roman"/>
                <w:b/>
                <w:sz w:val="20"/>
                <w:szCs w:val="20"/>
              </w:rPr>
            </w:pPr>
            <w:r w:rsidRPr="001C1539">
              <w:rPr>
                <w:rFonts w:ascii="Times New Roman" w:hAnsi="Times New Roman" w:cs="Times New Roman"/>
                <w:sz w:val="20"/>
                <w:szCs w:val="20"/>
              </w:rPr>
              <w:t>Комитет по туризму Саратовской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sz w:val="20"/>
                <w:szCs w:val="20"/>
              </w:rPr>
            </w:pPr>
            <w:r w:rsidRPr="001C1539">
              <w:rPr>
                <w:rFonts w:ascii="Times New Roman" w:hAnsi="Times New Roman" w:cs="Times New Roman"/>
                <w:sz w:val="20"/>
                <w:szCs w:val="20"/>
              </w:rPr>
              <w:t>Обеспечение деятельности Автономной некоммерческой организации «Туристский информационный центр Саратовской области», продвижение туристского потенциала</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spacing w:val="-4"/>
                <w:sz w:val="20"/>
                <w:szCs w:val="20"/>
              </w:rPr>
            </w:pPr>
            <w:r w:rsidRPr="001C1539">
              <w:rPr>
                <w:rFonts w:ascii="Times New Roman" w:hAnsi="Times New Roman" w:cs="Times New Roman"/>
                <w:sz w:val="20"/>
                <w:szCs w:val="20"/>
              </w:rPr>
              <w:t>АНО «Туристский информационный центр Саратовской области» п</w:t>
            </w:r>
            <w:r w:rsidRPr="001C1539">
              <w:rPr>
                <w:rFonts w:ascii="Times New Roman" w:hAnsi="Times New Roman"/>
                <w:spacing w:val="-4"/>
                <w:sz w:val="20"/>
                <w:szCs w:val="20"/>
              </w:rPr>
              <w:t>еречисленная субсидия в размере 5 000,0 тыс. рублей.</w:t>
            </w:r>
          </w:p>
          <w:p w:rsidR="00E67EC9" w:rsidRPr="001C1539" w:rsidRDefault="00E67EC9" w:rsidP="006D6596">
            <w:pPr>
              <w:spacing w:after="0" w:line="240" w:lineRule="auto"/>
              <w:rPr>
                <w:rFonts w:ascii="Times New Roman" w:hAnsi="Times New Roman"/>
                <w:spacing w:val="-4"/>
                <w:sz w:val="20"/>
                <w:szCs w:val="20"/>
              </w:rPr>
            </w:pPr>
            <w:r w:rsidRPr="001C1539">
              <w:rPr>
                <w:rFonts w:ascii="Times New Roman" w:hAnsi="Times New Roman"/>
                <w:spacing w:val="-4"/>
                <w:sz w:val="20"/>
                <w:szCs w:val="20"/>
              </w:rPr>
              <w:t xml:space="preserve">Средства направлены на обеспечение основной деятельности ТИЦ, приобретение оборудования, оргтехники, изготовление информационных материалов и сувенирной продукции, проведение мероприятий по продвижению </w:t>
            </w:r>
            <w:proofErr w:type="spellStart"/>
            <w:r w:rsidRPr="001C1539">
              <w:rPr>
                <w:rFonts w:ascii="Times New Roman" w:hAnsi="Times New Roman"/>
                <w:spacing w:val="-4"/>
                <w:sz w:val="20"/>
                <w:szCs w:val="20"/>
              </w:rPr>
              <w:t>турпотенциала</w:t>
            </w:r>
            <w:proofErr w:type="spellEnd"/>
            <w:r w:rsidRPr="001C1539">
              <w:rPr>
                <w:rFonts w:ascii="Times New Roman" w:hAnsi="Times New Roman"/>
                <w:spacing w:val="-4"/>
                <w:sz w:val="20"/>
                <w:szCs w:val="20"/>
              </w:rPr>
              <w:t xml:space="preserve"> региона, </w:t>
            </w:r>
          </w:p>
          <w:p w:rsidR="00E67EC9" w:rsidRPr="001C1539" w:rsidRDefault="00E67EC9" w:rsidP="006D6596">
            <w:pPr>
              <w:spacing w:after="0" w:line="240" w:lineRule="auto"/>
              <w:rPr>
                <w:rFonts w:ascii="Times New Roman" w:hAnsi="Times New Roman"/>
                <w:spacing w:val="-4"/>
                <w:sz w:val="20"/>
                <w:szCs w:val="20"/>
              </w:rPr>
            </w:pPr>
            <w:r w:rsidRPr="001C1539">
              <w:rPr>
                <w:rFonts w:ascii="Times New Roman" w:hAnsi="Times New Roman"/>
                <w:spacing w:val="-4"/>
                <w:sz w:val="20"/>
                <w:szCs w:val="20"/>
              </w:rPr>
              <w:t xml:space="preserve">проведение </w:t>
            </w:r>
            <w:proofErr w:type="spellStart"/>
            <w:r w:rsidRPr="001C1539">
              <w:rPr>
                <w:rFonts w:ascii="Times New Roman" w:hAnsi="Times New Roman"/>
                <w:spacing w:val="-4"/>
                <w:sz w:val="20"/>
                <w:szCs w:val="20"/>
              </w:rPr>
              <w:t>геоаналитики</w:t>
            </w:r>
            <w:proofErr w:type="spellEnd"/>
            <w:r w:rsidRPr="001C1539">
              <w:rPr>
                <w:rFonts w:ascii="Times New Roman" w:hAnsi="Times New Roman"/>
                <w:spacing w:val="-4"/>
                <w:sz w:val="20"/>
                <w:szCs w:val="20"/>
              </w:rPr>
              <w:t xml:space="preserve"> операторов сотовой связи количеству лиц, посетивших область в 2021 году. </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Не выявлено</w:t>
            </w: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rFonts w:ascii="Times New Roman" w:hAnsi="Times New Roman" w:cs="Times New Roman"/>
                <w:sz w:val="20"/>
                <w:szCs w:val="20"/>
              </w:rPr>
            </w:pPr>
            <w:r w:rsidRPr="001C1539">
              <w:rPr>
                <w:rFonts w:ascii="Times New Roman" w:hAnsi="Times New Roman" w:cs="Times New Roman"/>
                <w:sz w:val="20"/>
                <w:szCs w:val="20"/>
              </w:rPr>
              <w:t>2.2.11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rFonts w:ascii="Times New Roman" w:hAnsi="Times New Roman" w:cs="Times New Roman"/>
                <w:sz w:val="20"/>
                <w:szCs w:val="20"/>
              </w:rPr>
            </w:pPr>
            <w:r w:rsidRPr="001C1539">
              <w:rPr>
                <w:rFonts w:ascii="Times New Roman" w:hAnsi="Times New Roman" w:cs="Times New Roman"/>
                <w:sz w:val="20"/>
                <w:szCs w:val="20"/>
              </w:rPr>
              <w:t>Контрольное событие 2.2.11 Регистрация создания Автономной некоммерческой организации «Туристский информационный центр Саратовской области»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rPr>
                <w:rFonts w:ascii="Times New Roman" w:hAnsi="Times New Roman" w:cs="Times New Roman"/>
                <w:b/>
                <w:sz w:val="20"/>
                <w:szCs w:val="20"/>
              </w:rPr>
            </w:pPr>
            <w:r w:rsidRPr="001C1539">
              <w:rPr>
                <w:rFonts w:ascii="Times New Roman" w:hAnsi="Times New Roman" w:cs="Times New Roman"/>
                <w:sz w:val="20"/>
                <w:szCs w:val="20"/>
              </w:rPr>
              <w:t>Комитет по туризму Саратовской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sz w:val="20"/>
                <w:szCs w:val="20"/>
              </w:rPr>
            </w:pPr>
            <w:r w:rsidRPr="001C1539">
              <w:rPr>
                <w:rFonts w:ascii="Times New Roman" w:hAnsi="Times New Roman" w:cs="Times New Roman"/>
                <w:sz w:val="20"/>
                <w:szCs w:val="20"/>
              </w:rPr>
              <w:t>Создание Автономной некоммерческой организации «Туристский информационный центр Саратовской области»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spacing w:val="-4"/>
                <w:sz w:val="20"/>
                <w:szCs w:val="20"/>
              </w:rPr>
            </w:pPr>
            <w:r w:rsidRPr="001C1539">
              <w:rPr>
                <w:rFonts w:ascii="Times New Roman" w:hAnsi="Times New Roman" w:cs="Times New Roman"/>
                <w:sz w:val="20"/>
                <w:szCs w:val="20"/>
              </w:rPr>
              <w:t xml:space="preserve">АНО «Туристский информационный центр Саратовской области» зарегистрирован 1 ноября 2021 года. </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Не выявлено</w:t>
            </w: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rFonts w:ascii="Times New Roman" w:hAnsi="Times New Roman" w:cs="Times New Roman"/>
                <w:sz w:val="20"/>
                <w:szCs w:val="20"/>
              </w:rPr>
            </w:pPr>
            <w:r w:rsidRPr="001C1539">
              <w:rPr>
                <w:rFonts w:ascii="Times New Roman" w:hAnsi="Times New Roman" w:cs="Times New Roman"/>
                <w:sz w:val="20"/>
                <w:szCs w:val="20"/>
              </w:rPr>
              <w:t>2.2.12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rFonts w:ascii="Times New Roman" w:hAnsi="Times New Roman" w:cs="Times New Roman"/>
                <w:sz w:val="20"/>
                <w:szCs w:val="20"/>
              </w:rPr>
            </w:pPr>
            <w:r w:rsidRPr="001C1539">
              <w:rPr>
                <w:rFonts w:ascii="Times New Roman" w:hAnsi="Times New Roman" w:cs="Times New Roman"/>
                <w:sz w:val="20"/>
                <w:szCs w:val="20"/>
              </w:rPr>
              <w:t xml:space="preserve">Контрольное событие 2.2.12 Имущественный взнос Автономной некоммерческой </w:t>
            </w:r>
            <w:r w:rsidRPr="001C1539">
              <w:rPr>
                <w:rFonts w:ascii="Times New Roman" w:hAnsi="Times New Roman" w:cs="Times New Roman"/>
                <w:sz w:val="20"/>
                <w:szCs w:val="20"/>
              </w:rPr>
              <w:lastRenderedPageBreak/>
              <w:t>организации «Туристский информационный центр Саратовской области»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rPr>
                <w:rFonts w:ascii="Times New Roman" w:hAnsi="Times New Roman" w:cs="Times New Roman"/>
                <w:b/>
                <w:sz w:val="20"/>
                <w:szCs w:val="20"/>
              </w:rPr>
            </w:pPr>
            <w:r w:rsidRPr="001C1539">
              <w:rPr>
                <w:rFonts w:ascii="Times New Roman" w:hAnsi="Times New Roman" w:cs="Times New Roman"/>
                <w:sz w:val="20"/>
                <w:szCs w:val="20"/>
              </w:rPr>
              <w:lastRenderedPageBreak/>
              <w:t xml:space="preserve">Комитет по туризму </w:t>
            </w:r>
            <w:r w:rsidRPr="001C1539">
              <w:rPr>
                <w:rFonts w:ascii="Times New Roman" w:hAnsi="Times New Roman" w:cs="Times New Roman"/>
                <w:sz w:val="20"/>
                <w:szCs w:val="20"/>
              </w:rPr>
              <w:lastRenderedPageBreak/>
              <w:t>Саратовской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lastRenderedPageBreak/>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sz w:val="20"/>
                <w:szCs w:val="20"/>
              </w:rPr>
            </w:pPr>
            <w:r w:rsidRPr="001C1539">
              <w:rPr>
                <w:rFonts w:ascii="Times New Roman" w:hAnsi="Times New Roman" w:cs="Times New Roman"/>
                <w:sz w:val="20"/>
                <w:szCs w:val="20"/>
              </w:rPr>
              <w:t xml:space="preserve">Внесение имущественного взноса в Автономную </w:t>
            </w:r>
            <w:r w:rsidRPr="001C1539">
              <w:rPr>
                <w:rFonts w:ascii="Times New Roman" w:hAnsi="Times New Roman" w:cs="Times New Roman"/>
                <w:sz w:val="20"/>
                <w:szCs w:val="20"/>
              </w:rPr>
              <w:lastRenderedPageBreak/>
              <w:t>некоммерческую организацию «Туристский информационный центр Саратовской области»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spacing w:val="-4"/>
                <w:sz w:val="20"/>
                <w:szCs w:val="20"/>
              </w:rPr>
            </w:pPr>
            <w:r w:rsidRPr="001C1539">
              <w:rPr>
                <w:rFonts w:ascii="Times New Roman" w:hAnsi="Times New Roman" w:cs="Times New Roman"/>
                <w:sz w:val="20"/>
                <w:szCs w:val="20"/>
              </w:rPr>
              <w:lastRenderedPageBreak/>
              <w:t xml:space="preserve">В АНО «Туристский информационный центр Саратовской </w:t>
            </w:r>
            <w:r w:rsidRPr="001C1539">
              <w:rPr>
                <w:rFonts w:ascii="Times New Roman" w:hAnsi="Times New Roman" w:cs="Times New Roman"/>
                <w:sz w:val="20"/>
                <w:szCs w:val="20"/>
              </w:rPr>
              <w:lastRenderedPageBreak/>
              <w:t>области» внесен имущественный взнос в размере 10,0 тыс. рублей.</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Не выявлено</w:t>
            </w:r>
          </w:p>
        </w:tc>
      </w:tr>
      <w:tr w:rsidR="00E67EC9" w:rsidRPr="001C1539" w:rsidTr="003A406B">
        <w:tc>
          <w:tcPr>
            <w:tcW w:w="5000" w:type="pct"/>
            <w:gridSpan w:val="8"/>
            <w:tcBorders>
              <w:top w:val="single" w:sz="4" w:space="0" w:color="auto"/>
              <w:left w:val="single" w:sz="4" w:space="0" w:color="auto"/>
              <w:bottom w:val="single" w:sz="4" w:space="0" w:color="auto"/>
              <w:right w:val="single" w:sz="4" w:space="0" w:color="auto"/>
            </w:tcBorders>
          </w:tcPr>
          <w:p w:rsidR="00E67EC9" w:rsidRPr="001C1539" w:rsidRDefault="00E67EC9" w:rsidP="003A406B">
            <w:pPr>
              <w:autoSpaceDE w:val="0"/>
              <w:autoSpaceDN w:val="0"/>
              <w:adjustRightInd w:val="0"/>
              <w:spacing w:after="0" w:line="240" w:lineRule="auto"/>
              <w:jc w:val="center"/>
              <w:rPr>
                <w:rFonts w:ascii="Times New Roman" w:hAnsi="Times New Roman" w:cs="Times New Roman"/>
                <w:b/>
                <w:bCs/>
                <w:sz w:val="24"/>
                <w:szCs w:val="24"/>
              </w:rPr>
            </w:pPr>
            <w:r w:rsidRPr="001C1539">
              <w:rPr>
                <w:rFonts w:ascii="Times New Roman" w:hAnsi="Times New Roman" w:cs="Times New Roman"/>
                <w:b/>
                <w:bCs/>
                <w:sz w:val="24"/>
                <w:szCs w:val="24"/>
              </w:rPr>
              <w:lastRenderedPageBreak/>
              <w:t>Подпрограмма 3 «Молодежная политика»</w:t>
            </w:r>
          </w:p>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3.1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
                <w:sz w:val="20"/>
                <w:szCs w:val="20"/>
              </w:rPr>
            </w:pPr>
            <w:r w:rsidRPr="001C1539">
              <w:rPr>
                <w:rFonts w:ascii="Times New Roman" w:eastAsia="Times New Roman" w:hAnsi="Times New Roman" w:cs="Times New Roman"/>
                <w:b/>
                <w:sz w:val="20"/>
                <w:szCs w:val="20"/>
              </w:rP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w:t>
            </w:r>
            <w:r w:rsidRPr="001C1539">
              <w:rPr>
                <w:rFonts w:ascii="Times New Roman" w:eastAsia="Times New Roman" w:hAnsi="Times New Roman" w:cs="Times New Roman"/>
                <w:sz w:val="20"/>
                <w:szCs w:val="20"/>
              </w:rPr>
              <w:lastRenderedPageBreak/>
              <w:t>межрегиональных всероссийских и международных мероприятиях в сфере молодежной политики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3.1.1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Контрольное событие 3.1.1 Проведение форумов,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19-23 апреля 2021 года на базе ГБУ РЦ «Молодежь плюс» состоялся региональный этап проекта Приволжского федерального округа «IQ ПФО» среди студентов профессиональных образовательных организаций и организаций высшего образования области.</w:t>
            </w:r>
          </w:p>
          <w:p w:rsidR="00E67EC9" w:rsidRPr="001C1539" w:rsidRDefault="00E67EC9" w:rsidP="006D6596">
            <w:pPr>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В рамках регионального этапа прошли соревнования по программам: «Управленческие поединки», «Парламентские дебаты», интеллектуальная игра «Что? Где? Когда?». Всего в мероприятии приняли участие 116 человек.</w:t>
            </w:r>
          </w:p>
          <w:p w:rsidR="00E67EC9" w:rsidRPr="001C1539" w:rsidRDefault="00E67EC9" w:rsidP="006D6596">
            <w:pPr>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 xml:space="preserve">Победители регионального этапа </w:t>
            </w:r>
            <w:r>
              <w:rPr>
                <w:rFonts w:ascii="Times New Roman" w:eastAsia="Times New Roman" w:hAnsi="Times New Roman" w:cs="Times New Roman"/>
                <w:bCs/>
                <w:sz w:val="20"/>
                <w:szCs w:val="20"/>
              </w:rPr>
              <w:t xml:space="preserve"> - 17 человек </w:t>
            </w:r>
            <w:r w:rsidRPr="001C1539">
              <w:rPr>
                <w:rFonts w:ascii="Times New Roman" w:eastAsia="Times New Roman" w:hAnsi="Times New Roman" w:cs="Times New Roman"/>
                <w:bCs/>
                <w:sz w:val="20"/>
                <w:szCs w:val="20"/>
              </w:rPr>
              <w:t>примут участие в этапе Приволжского федерального округа в сентябре 2021 года в г. Саранске.</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3.1.2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Контрольное событие 3.1.2 Обеспечение участия представителей области в международных, всероссийских и межрегиональных мероприятиях в сфере молодежной политики </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Привлечение федеральных, иных инвестиций для 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За 9 месяцев 2021 года 28 представителей региона приняли участие в молодежном форуме деятелей культуры и искусств «Таврида» в качестве участников форума. 2 представителя области приняли участие в форуме в качестве координаторов.</w:t>
            </w:r>
            <w:r w:rsidRPr="001C1539">
              <w:rPr>
                <w:rFonts w:ascii="Times New Roman" w:eastAsia="Times New Roman" w:hAnsi="Times New Roman" w:cs="Times New Roman"/>
                <w:sz w:val="20"/>
                <w:szCs w:val="20"/>
              </w:rPr>
              <w:br/>
              <w:t xml:space="preserve">В фестивале творческих сообществ «Таврида-АРТ» приняли участие 43 представителя региона. 4 человека приняли участие в фестивале в качестве волонтера. По итогам  Всероссийского конкурса молодежных проектов в рамках образовательного заезда арт-кластера «Таврида» 5 представителей региона получили </w:t>
            </w:r>
            <w:proofErr w:type="spellStart"/>
            <w:r w:rsidRPr="001C1539">
              <w:rPr>
                <w:rFonts w:ascii="Times New Roman" w:eastAsia="Times New Roman" w:hAnsi="Times New Roman" w:cs="Times New Roman"/>
                <w:sz w:val="20"/>
                <w:szCs w:val="20"/>
              </w:rPr>
              <w:t>грантовую</w:t>
            </w:r>
            <w:proofErr w:type="spellEnd"/>
            <w:r w:rsidRPr="001C1539">
              <w:rPr>
                <w:rFonts w:ascii="Times New Roman" w:eastAsia="Times New Roman" w:hAnsi="Times New Roman" w:cs="Times New Roman"/>
                <w:sz w:val="20"/>
                <w:szCs w:val="20"/>
              </w:rPr>
              <w:t xml:space="preserve"> поддержку на сумму 1 606 000 рублей.</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С июля по август в Московской области проходил Всероссийский образовательный форум «Территория смыслов» в форуме приняли участие 17 человек. Денис Родичев получил </w:t>
            </w:r>
            <w:proofErr w:type="spellStart"/>
            <w:r w:rsidRPr="001C1539">
              <w:rPr>
                <w:rFonts w:ascii="Times New Roman" w:eastAsia="Times New Roman" w:hAnsi="Times New Roman" w:cs="Times New Roman"/>
                <w:sz w:val="20"/>
                <w:szCs w:val="20"/>
              </w:rPr>
              <w:t>грантовую</w:t>
            </w:r>
            <w:proofErr w:type="spellEnd"/>
            <w:r w:rsidRPr="001C1539">
              <w:rPr>
                <w:rFonts w:ascii="Times New Roman" w:eastAsia="Times New Roman" w:hAnsi="Times New Roman" w:cs="Times New Roman"/>
                <w:sz w:val="20"/>
                <w:szCs w:val="20"/>
              </w:rPr>
              <w:t xml:space="preserve"> </w:t>
            </w:r>
            <w:r w:rsidRPr="001C1539">
              <w:rPr>
                <w:rFonts w:ascii="Times New Roman" w:eastAsia="Times New Roman" w:hAnsi="Times New Roman" w:cs="Times New Roman"/>
                <w:sz w:val="20"/>
                <w:szCs w:val="20"/>
              </w:rPr>
              <w:lastRenderedPageBreak/>
              <w:t>поддержку в размере 350 000 рублей на реализацию проекта «Твоя безопасная сеть».</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С 20 по 24 августа 2021 года в дистанционном режиме в 9-й раз под эгидой «Наука и технологии» прошел форум Приволжского федерального округа «</w:t>
            </w:r>
            <w:proofErr w:type="spellStart"/>
            <w:proofErr w:type="gramStart"/>
            <w:r w:rsidRPr="001C1539">
              <w:rPr>
                <w:rFonts w:ascii="Times New Roman" w:eastAsia="Times New Roman" w:hAnsi="Times New Roman" w:cs="Times New Roman"/>
                <w:sz w:val="20"/>
                <w:szCs w:val="20"/>
              </w:rPr>
              <w:t>i</w:t>
            </w:r>
            <w:proofErr w:type="gramEnd"/>
            <w:r w:rsidRPr="001C1539">
              <w:rPr>
                <w:rFonts w:ascii="Times New Roman" w:eastAsia="Times New Roman" w:hAnsi="Times New Roman" w:cs="Times New Roman"/>
                <w:sz w:val="20"/>
                <w:szCs w:val="20"/>
              </w:rPr>
              <w:t>Волга</w:t>
            </w:r>
            <w:proofErr w:type="spellEnd"/>
            <w:r w:rsidRPr="001C1539">
              <w:rPr>
                <w:rFonts w:ascii="Times New Roman" w:eastAsia="Times New Roman" w:hAnsi="Times New Roman" w:cs="Times New Roman"/>
                <w:sz w:val="20"/>
                <w:szCs w:val="20"/>
              </w:rPr>
              <w:t xml:space="preserve">». В состав делегации региона вошли 280 человек. </w:t>
            </w:r>
            <w:r w:rsidRPr="001C1539">
              <w:rPr>
                <w:rFonts w:ascii="Times New Roman" w:eastAsia="Times New Roman" w:hAnsi="Times New Roman" w:cs="Times New Roman"/>
                <w:sz w:val="20"/>
                <w:szCs w:val="20"/>
              </w:rPr>
              <w:br/>
              <w:t xml:space="preserve">3 представителя региона стали победителями Всероссийского конкурса молодежных проектов и получили </w:t>
            </w:r>
            <w:proofErr w:type="spellStart"/>
            <w:r w:rsidRPr="001C1539">
              <w:rPr>
                <w:rFonts w:ascii="Times New Roman" w:eastAsia="Times New Roman" w:hAnsi="Times New Roman" w:cs="Times New Roman"/>
                <w:sz w:val="20"/>
                <w:szCs w:val="20"/>
              </w:rPr>
              <w:t>грантовую</w:t>
            </w:r>
            <w:proofErr w:type="spellEnd"/>
            <w:r w:rsidRPr="001C1539">
              <w:rPr>
                <w:rFonts w:ascii="Times New Roman" w:eastAsia="Times New Roman" w:hAnsi="Times New Roman" w:cs="Times New Roman"/>
                <w:sz w:val="20"/>
                <w:szCs w:val="20"/>
              </w:rPr>
              <w:t xml:space="preserve"> поддержку на общую сумму </w:t>
            </w:r>
            <w:r w:rsidRPr="001C1539">
              <w:rPr>
                <w:rFonts w:ascii="Times New Roman" w:eastAsia="Times New Roman" w:hAnsi="Times New Roman" w:cs="Times New Roman"/>
                <w:sz w:val="20"/>
                <w:szCs w:val="20"/>
              </w:rPr>
              <w:br/>
              <w:t>1 161 000 рублей.</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Со 2 по 8 сентября 4 представителя области приняли участие в международном молодежном форуме «Евразия </w:t>
            </w:r>
            <w:proofErr w:type="spellStart"/>
            <w:r w:rsidRPr="001C1539">
              <w:rPr>
                <w:rFonts w:ascii="Times New Roman" w:eastAsia="Times New Roman" w:hAnsi="Times New Roman" w:cs="Times New Roman"/>
                <w:sz w:val="20"/>
                <w:szCs w:val="20"/>
              </w:rPr>
              <w:t>Global</w:t>
            </w:r>
            <w:proofErr w:type="spellEnd"/>
            <w:r w:rsidRPr="001C1539">
              <w:rPr>
                <w:rFonts w:ascii="Times New Roman" w:eastAsia="Times New Roman" w:hAnsi="Times New Roman" w:cs="Times New Roman"/>
                <w:sz w:val="20"/>
                <w:szCs w:val="20"/>
              </w:rPr>
              <w:t>» в г. Оренбург.</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С 21 по 27 сентября 7 представителей области приняли участие во Всероссийском слете Национальной лиги студенческих клубов в г. Казань.</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С 10 по 11 ноября 2021 года в режиме видеоконференцсвязи </w:t>
            </w:r>
            <w:r w:rsidRPr="001C1539">
              <w:rPr>
                <w:rFonts w:ascii="Times New Roman" w:eastAsia="Times New Roman" w:hAnsi="Times New Roman" w:cs="Times New Roman"/>
                <w:sz w:val="20"/>
                <w:szCs w:val="20"/>
              </w:rPr>
              <w:lastRenderedPageBreak/>
              <w:t xml:space="preserve">прошел VII Российско-Китайский молодежный форум в формате «Волга-Янцзы». Делегация Саратовской области составила 16 человек из 8 образовательных организаций высшего образования области. Форматом проведения мероприятия являлся телемост между студентами, аспирантами высших учебных заведений, расположенных на территории Приволжского федерального округа и регионов Верхнего и Среднего течения реки Янцзы Китайской Народной Республики. Саратовскую область в сессии «Образование» представил студент Поволжского института управления имени П.А. Столыпина, выступивший с докладом на тему «Новые образовательные технологии как инструмент международного сотрудничества». Участниками форума стали более 450 представителей студенческой </w:t>
            </w:r>
            <w:r w:rsidRPr="001C1539">
              <w:rPr>
                <w:rFonts w:ascii="Times New Roman" w:eastAsia="Times New Roman" w:hAnsi="Times New Roman" w:cs="Times New Roman"/>
                <w:sz w:val="20"/>
                <w:szCs w:val="20"/>
              </w:rPr>
              <w:lastRenderedPageBreak/>
              <w:t>молодёжи и преподавателей вузов.</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Со 2 по 5 декабря в г. Москва прошел Международный форум гражданского участия #МЫВМЕСТЕ. В форуме приняли участие более 15 тысяч волонтеров из 59 стран. От Саратовской области в форуме принимали участие 27 человек.</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В рамках Форума были подведены итоги Международной премии #МЫВМЕСТЕ. Всего на премию было подано более 25 тысяч заявок, по итогам экспертной оценки Денис Родичев, студент Поволжского института управления имени П.А. Столыпина филиала </w:t>
            </w:r>
            <w:proofErr w:type="spellStart"/>
            <w:r w:rsidRPr="001C1539">
              <w:rPr>
                <w:rFonts w:ascii="Times New Roman" w:eastAsia="Times New Roman" w:hAnsi="Times New Roman" w:cs="Times New Roman"/>
                <w:sz w:val="20"/>
                <w:szCs w:val="20"/>
              </w:rPr>
              <w:t>РАНХиГС</w:t>
            </w:r>
            <w:proofErr w:type="spellEnd"/>
            <w:r w:rsidRPr="001C1539">
              <w:rPr>
                <w:rFonts w:ascii="Times New Roman" w:eastAsia="Times New Roman" w:hAnsi="Times New Roman" w:cs="Times New Roman"/>
                <w:sz w:val="20"/>
                <w:szCs w:val="20"/>
              </w:rPr>
              <w:t xml:space="preserve"> с проектом «Твоя </w:t>
            </w:r>
            <w:proofErr w:type="spellStart"/>
            <w:r w:rsidRPr="001C1539">
              <w:rPr>
                <w:rFonts w:ascii="Times New Roman" w:eastAsia="Times New Roman" w:hAnsi="Times New Roman" w:cs="Times New Roman"/>
                <w:sz w:val="20"/>
                <w:szCs w:val="20"/>
              </w:rPr>
              <w:t>безопастность</w:t>
            </w:r>
            <w:proofErr w:type="spellEnd"/>
            <w:r w:rsidRPr="001C1539">
              <w:rPr>
                <w:rFonts w:ascii="Times New Roman" w:eastAsia="Times New Roman" w:hAnsi="Times New Roman" w:cs="Times New Roman"/>
                <w:sz w:val="20"/>
                <w:szCs w:val="20"/>
              </w:rPr>
              <w:t>», занял 2 место в номинации «Технологии для жизни» в треке «Волонтеры и НКО»</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3.1.3</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Контрольное событие 3.1.3 Организация и проведение мероприятий по поддержке Российских студенческих отрядов</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Организация и проведение мероприятий, приуроченных к празднованию 60-летия Российских студенческих отрядов</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С 28 по 30 апреля 2021 года на территории Саратовской области при поддержке Федерального агентства по делам молодежи (</w:t>
            </w:r>
            <w:proofErr w:type="spellStart"/>
            <w:r w:rsidRPr="001C1539">
              <w:rPr>
                <w:rFonts w:ascii="Times New Roman" w:eastAsia="Times New Roman" w:hAnsi="Times New Roman" w:cs="Times New Roman"/>
                <w:sz w:val="20"/>
                <w:szCs w:val="20"/>
              </w:rPr>
              <w:t>Росмолодежь</w:t>
            </w:r>
            <w:proofErr w:type="spellEnd"/>
            <w:r w:rsidRPr="001C1539">
              <w:rPr>
                <w:rFonts w:ascii="Times New Roman" w:eastAsia="Times New Roman" w:hAnsi="Times New Roman" w:cs="Times New Roman"/>
                <w:sz w:val="20"/>
                <w:szCs w:val="20"/>
              </w:rPr>
              <w:t xml:space="preserve">), </w:t>
            </w:r>
            <w:r w:rsidRPr="001C1539">
              <w:rPr>
                <w:rFonts w:ascii="Times New Roman" w:eastAsia="Times New Roman" w:hAnsi="Times New Roman" w:cs="Times New Roman"/>
                <w:sz w:val="20"/>
                <w:szCs w:val="20"/>
              </w:rPr>
              <w:lastRenderedPageBreak/>
              <w:t>Саратовского регионального отделения молодежной общероссийской общественной организации «Российские студенческие отряды», «Саратовский государственный медицинский университет</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им. Разумовского» и министерства молодежной политики и спорта области прошла Всероссийская школа первой помощи студенческих отрядов. </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Школа представляет собой комплекс мероприятий, направленных на создание эффективного механизма подготовки бойцов студенческих отрядов (командиров, комиссаров, мастеров, бойцов и кандидатов) образовательных организаций высшего образования и средних образовательных учреждений.</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В работе Школы приняли участие 150 представителей студенческих отрядов из 35 регионов Российской Федерации.</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С 29 по 31 октября на территории </w:t>
            </w:r>
            <w:r w:rsidRPr="001C1539">
              <w:rPr>
                <w:rFonts w:ascii="Times New Roman" w:eastAsia="Times New Roman" w:hAnsi="Times New Roman" w:cs="Times New Roman"/>
                <w:sz w:val="20"/>
                <w:szCs w:val="20"/>
              </w:rPr>
              <w:lastRenderedPageBreak/>
              <w:t xml:space="preserve">Красноармейского муниципального района области (с. </w:t>
            </w:r>
            <w:proofErr w:type="spellStart"/>
            <w:r w:rsidRPr="001C1539">
              <w:rPr>
                <w:rFonts w:ascii="Times New Roman" w:eastAsia="Times New Roman" w:hAnsi="Times New Roman" w:cs="Times New Roman"/>
                <w:sz w:val="20"/>
                <w:szCs w:val="20"/>
              </w:rPr>
              <w:t>Паницкое</w:t>
            </w:r>
            <w:proofErr w:type="spellEnd"/>
            <w:r w:rsidRPr="001C1539">
              <w:rPr>
                <w:rFonts w:ascii="Times New Roman" w:eastAsia="Times New Roman" w:hAnsi="Times New Roman" w:cs="Times New Roman"/>
                <w:sz w:val="20"/>
                <w:szCs w:val="20"/>
              </w:rPr>
              <w:t xml:space="preserve">, села Бобровка и села Карамыш) 17 бойцов Саратовского областного педагогического колледжа в составе активистов регионального отделения «РСО» приняли участие в реализации Всероссийской акции «Снежный десант». В рамках акции бойцами была оказана шефская помощь </w:t>
            </w:r>
            <w:r>
              <w:rPr>
                <w:rFonts w:ascii="Times New Roman" w:eastAsia="Times New Roman" w:hAnsi="Times New Roman" w:cs="Times New Roman"/>
                <w:sz w:val="20"/>
                <w:szCs w:val="20"/>
              </w:rPr>
              <w:t xml:space="preserve"> 30 </w:t>
            </w:r>
            <w:r w:rsidRPr="001C1539">
              <w:rPr>
                <w:rFonts w:ascii="Times New Roman" w:eastAsia="Times New Roman" w:hAnsi="Times New Roman" w:cs="Times New Roman"/>
                <w:sz w:val="20"/>
                <w:szCs w:val="20"/>
              </w:rPr>
              <w:t>нуждающимся людям, организованы мастер-классы и интерактивные площадки для школьников</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lang w:val="en-US"/>
              </w:rPr>
              <w:t>o</w:t>
            </w:r>
            <w:proofErr w:type="gramEnd"/>
            <w:r>
              <w:rPr>
                <w:rFonts w:ascii="Times New Roman" w:eastAsia="Times New Roman" w:hAnsi="Times New Roman" w:cs="Times New Roman"/>
                <w:sz w:val="20"/>
                <w:szCs w:val="20"/>
              </w:rPr>
              <w:t>хват 20 человек)</w:t>
            </w:r>
            <w:r w:rsidRPr="001C1539">
              <w:rPr>
                <w:rFonts w:ascii="Times New Roman" w:eastAsia="Times New Roman" w:hAnsi="Times New Roman" w:cs="Times New Roman"/>
                <w:sz w:val="20"/>
                <w:szCs w:val="20"/>
              </w:rPr>
              <w:t>, а также проведена медицинс</w:t>
            </w:r>
            <w:r>
              <w:rPr>
                <w:rFonts w:ascii="Times New Roman" w:eastAsia="Times New Roman" w:hAnsi="Times New Roman" w:cs="Times New Roman"/>
                <w:sz w:val="20"/>
                <w:szCs w:val="20"/>
              </w:rPr>
              <w:t>кая консультация жителям района (</w:t>
            </w:r>
            <w:r>
              <w:rPr>
                <w:rFonts w:ascii="Times New Roman" w:eastAsia="Times New Roman" w:hAnsi="Times New Roman" w:cs="Times New Roman"/>
                <w:sz w:val="20"/>
                <w:szCs w:val="20"/>
                <w:lang w:val="en-US"/>
              </w:rPr>
              <w:t>o</w:t>
            </w:r>
            <w:r>
              <w:rPr>
                <w:rFonts w:ascii="Times New Roman" w:eastAsia="Times New Roman" w:hAnsi="Times New Roman" w:cs="Times New Roman"/>
                <w:sz w:val="20"/>
                <w:szCs w:val="20"/>
              </w:rPr>
              <w:t>хват 8 человек)</w:t>
            </w:r>
            <w:r w:rsidRPr="001C1539">
              <w:rPr>
                <w:rFonts w:ascii="Times New Roman" w:eastAsia="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3.1.4</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Контрольное событие 3.1.4 Обеспечение участия организованных групп региона в работе всероссийских (международных) детских центров</w:t>
            </w:r>
          </w:p>
          <w:p w:rsidR="00E67EC9" w:rsidRPr="001C1539" w:rsidRDefault="00E67EC9" w:rsidP="006D6596">
            <w:pPr>
              <w:spacing w:after="0" w:line="240" w:lineRule="auto"/>
              <w:rPr>
                <w:rFonts w:ascii="Times New Roman" w:eastAsia="Times New Roman" w:hAnsi="Times New Roman" w:cs="Times New Roman"/>
                <w:b/>
                <w:sz w:val="20"/>
                <w:szCs w:val="20"/>
              </w:rPr>
            </w:pP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Обеспечение участия организованных групп региона в работе всероссийских (международных) детских центров</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cs="Times New Roman"/>
                <w:sz w:val="20"/>
                <w:szCs w:val="20"/>
              </w:rPr>
            </w:pPr>
            <w:r w:rsidRPr="001C1539">
              <w:rPr>
                <w:rFonts w:ascii="Times New Roman" w:hAnsi="Times New Roman" w:cs="Times New Roman"/>
                <w:sz w:val="20"/>
                <w:szCs w:val="20"/>
              </w:rPr>
              <w:t>Всего в 2021 году  в федеральные детские центры направлено 177 детей: МДЦ «Артек» 105 человек, ВДЦ «Смена» 42 человека, ВДЦ «Орленок» 30 человек.</w:t>
            </w:r>
          </w:p>
          <w:p w:rsidR="00E67EC9" w:rsidRPr="001C1539" w:rsidRDefault="00E67EC9" w:rsidP="006D6596">
            <w:pPr>
              <w:numPr>
                <w:ilvl w:val="0"/>
                <w:numId w:val="1"/>
              </w:numPr>
              <w:spacing w:after="0" w:line="240" w:lineRule="auto"/>
              <w:rPr>
                <w:rFonts w:ascii="Times New Roman" w:eastAsia="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3.1.5</w:t>
            </w:r>
          </w:p>
        </w:tc>
        <w:tc>
          <w:tcPr>
            <w:tcW w:w="1061" w:type="pct"/>
            <w:tcBorders>
              <w:top w:val="single" w:sz="4" w:space="0" w:color="auto"/>
              <w:left w:val="single" w:sz="4" w:space="0" w:color="auto"/>
              <w:bottom w:val="single" w:sz="4" w:space="0" w:color="auto"/>
              <w:right w:val="single" w:sz="4" w:space="0" w:color="auto"/>
            </w:tcBorders>
          </w:tcPr>
          <w:p w:rsidR="00E67EC9" w:rsidRPr="000C2068" w:rsidRDefault="00E67EC9" w:rsidP="006D6596">
            <w:pPr>
              <w:spacing w:after="0" w:line="240" w:lineRule="auto"/>
              <w:rPr>
                <w:rFonts w:ascii="Times New Roman" w:eastAsia="Times New Roman" w:hAnsi="Times New Roman" w:cs="Times New Roman"/>
                <w:sz w:val="20"/>
                <w:szCs w:val="20"/>
              </w:rPr>
            </w:pPr>
            <w:r w:rsidRPr="000C2068">
              <w:rPr>
                <w:rFonts w:ascii="Times New Roman" w:eastAsia="Times New Roman" w:hAnsi="Times New Roman" w:cs="Times New Roman"/>
                <w:sz w:val="20"/>
                <w:szCs w:val="20"/>
              </w:rPr>
              <w:t>Контрольное событие 3.1.5 Проведение конкурса для работников образовательных организаций высшего образования Саратовской области за вклад в содействие образованию молодежи, воспитательной работе, научной и научно-технической деятельности «Премия Высота»</w:t>
            </w:r>
          </w:p>
        </w:tc>
        <w:tc>
          <w:tcPr>
            <w:tcW w:w="631" w:type="pct"/>
            <w:tcBorders>
              <w:top w:val="single" w:sz="4" w:space="0" w:color="auto"/>
              <w:left w:val="single" w:sz="4" w:space="0" w:color="auto"/>
              <w:bottom w:val="single" w:sz="4" w:space="0" w:color="auto"/>
              <w:right w:val="single" w:sz="4" w:space="0" w:color="auto"/>
            </w:tcBorders>
          </w:tcPr>
          <w:p w:rsidR="00E67EC9" w:rsidRPr="000C2068" w:rsidRDefault="00E67EC9" w:rsidP="00EA39E5">
            <w:pPr>
              <w:spacing w:after="0" w:line="240" w:lineRule="auto"/>
              <w:rPr>
                <w:rFonts w:ascii="Times New Roman" w:eastAsia="Times New Roman" w:hAnsi="Times New Roman" w:cs="Times New Roman"/>
                <w:sz w:val="20"/>
                <w:szCs w:val="20"/>
              </w:rPr>
            </w:pPr>
            <w:r w:rsidRPr="000C2068">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0C2068" w:rsidRDefault="00E67EC9" w:rsidP="00EA39E5">
            <w:pPr>
              <w:pStyle w:val="ConsPlusNormal"/>
              <w:jc w:val="center"/>
              <w:rPr>
                <w:szCs w:val="24"/>
              </w:rPr>
            </w:pPr>
            <w:r w:rsidRPr="000C2068">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0C2068" w:rsidRDefault="00E67EC9" w:rsidP="00EA39E5">
            <w:pPr>
              <w:pStyle w:val="ConsPlusNormal"/>
              <w:jc w:val="center"/>
              <w:rPr>
                <w:szCs w:val="24"/>
              </w:rPr>
            </w:pPr>
            <w:r w:rsidRPr="000C2068">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0C2068" w:rsidRDefault="00E67EC9" w:rsidP="006D6596">
            <w:pPr>
              <w:spacing w:after="0" w:line="240" w:lineRule="auto"/>
              <w:rPr>
                <w:rFonts w:ascii="Times New Roman" w:eastAsia="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0C2068" w:rsidRDefault="00E67EC9" w:rsidP="006D6596">
            <w:pPr>
              <w:spacing w:after="0" w:line="240" w:lineRule="auto"/>
              <w:rPr>
                <w:rFonts w:ascii="Times New Roman" w:hAnsi="Times New Roman" w:cs="Times New Roman"/>
                <w:sz w:val="20"/>
                <w:szCs w:val="20"/>
              </w:rPr>
            </w:pPr>
            <w:r w:rsidRPr="000C2068">
              <w:rPr>
                <w:rFonts w:ascii="Times New Roman" w:hAnsi="Times New Roman" w:cs="Times New Roman"/>
                <w:sz w:val="20"/>
                <w:szCs w:val="20"/>
              </w:rPr>
              <w:t xml:space="preserve">Для проведения мероприятия были предоставлены: помещение, светодиодный экран размером 5х3м, кулисы 1х3м.- 4шт., сервер управления, лицензионное ПО, светодиодное оборудование, 8 вращающих голов типа </w:t>
            </w:r>
            <w:r w:rsidRPr="000C2068">
              <w:rPr>
                <w:rFonts w:ascii="Times New Roman" w:hAnsi="Times New Roman" w:cs="Times New Roman"/>
                <w:sz w:val="20"/>
                <w:szCs w:val="20"/>
                <w:lang w:val="en-US"/>
              </w:rPr>
              <w:t>WASH</w:t>
            </w:r>
            <w:r w:rsidRPr="000C2068">
              <w:rPr>
                <w:rFonts w:ascii="Times New Roman" w:hAnsi="Times New Roman" w:cs="Times New Roman"/>
                <w:sz w:val="20"/>
                <w:szCs w:val="20"/>
              </w:rPr>
              <w:t xml:space="preserve">, 8 вращающих голов типа </w:t>
            </w:r>
            <w:r w:rsidRPr="000C2068">
              <w:rPr>
                <w:rFonts w:ascii="Times New Roman" w:hAnsi="Times New Roman" w:cs="Times New Roman"/>
                <w:sz w:val="20"/>
                <w:szCs w:val="20"/>
                <w:lang w:val="en-US"/>
              </w:rPr>
              <w:t>BEAM</w:t>
            </w:r>
            <w:r w:rsidRPr="000C2068">
              <w:rPr>
                <w:rFonts w:ascii="Times New Roman" w:hAnsi="Times New Roman" w:cs="Times New Roman"/>
                <w:sz w:val="20"/>
                <w:szCs w:val="20"/>
              </w:rPr>
              <w:t>/</w:t>
            </w:r>
            <w:r w:rsidRPr="000C2068">
              <w:rPr>
                <w:rFonts w:ascii="Times New Roman" w:hAnsi="Times New Roman" w:cs="Times New Roman"/>
                <w:sz w:val="20"/>
                <w:szCs w:val="20"/>
                <w:lang w:val="en-US"/>
              </w:rPr>
              <w:t>SPOT</w:t>
            </w:r>
            <w:r w:rsidRPr="000C2068">
              <w:rPr>
                <w:rFonts w:ascii="Times New Roman" w:hAnsi="Times New Roman" w:cs="Times New Roman"/>
                <w:sz w:val="20"/>
                <w:szCs w:val="20"/>
              </w:rPr>
              <w:t xml:space="preserve">, 2 стробоскопа, 8 </w:t>
            </w:r>
            <w:r w:rsidRPr="000C2068">
              <w:rPr>
                <w:rFonts w:ascii="Times New Roman" w:hAnsi="Times New Roman" w:cs="Times New Roman"/>
                <w:sz w:val="20"/>
                <w:szCs w:val="20"/>
                <w:lang w:val="en-US"/>
              </w:rPr>
              <w:t>led</w:t>
            </w:r>
            <w:r w:rsidRPr="000C2068">
              <w:rPr>
                <w:rFonts w:ascii="Times New Roman" w:hAnsi="Times New Roman" w:cs="Times New Roman"/>
                <w:sz w:val="20"/>
                <w:szCs w:val="20"/>
              </w:rPr>
              <w:t>-</w:t>
            </w:r>
            <w:r w:rsidRPr="000C2068">
              <w:rPr>
                <w:rFonts w:ascii="Times New Roman" w:hAnsi="Times New Roman" w:cs="Times New Roman"/>
                <w:sz w:val="20"/>
                <w:szCs w:val="20"/>
                <w:lang w:val="en-US"/>
              </w:rPr>
              <w:t>bar</w:t>
            </w:r>
            <w:r w:rsidRPr="000C2068">
              <w:rPr>
                <w:rFonts w:ascii="Times New Roman" w:hAnsi="Times New Roman" w:cs="Times New Roman"/>
                <w:sz w:val="20"/>
                <w:szCs w:val="20"/>
              </w:rPr>
              <w:t xml:space="preserve">, пульт управления. Был предоставлен </w:t>
            </w:r>
            <w:proofErr w:type="spellStart"/>
            <w:r w:rsidRPr="000C2068">
              <w:rPr>
                <w:rFonts w:ascii="Times New Roman" w:hAnsi="Times New Roman" w:cs="Times New Roman"/>
                <w:sz w:val="20"/>
                <w:szCs w:val="20"/>
              </w:rPr>
              <w:t>видеоспинер</w:t>
            </w:r>
            <w:proofErr w:type="spellEnd"/>
            <w:r w:rsidRPr="000C2068">
              <w:rPr>
                <w:rFonts w:ascii="Times New Roman" w:hAnsi="Times New Roman" w:cs="Times New Roman"/>
                <w:sz w:val="20"/>
                <w:szCs w:val="20"/>
              </w:rPr>
              <w:t xml:space="preserve"> 360. Организована фотозона 2х3м. Для участников мероприятия организован кофе-брейк. Оказаны услуги по созданию сценария, проведению репетиций. Привлечение режиссерско-постановочной и административно-технической группы. Техническое сопровождение звукового, светового и видео оборудования. Для вручения победителям конкурса изготовлено 24 статуэтки. Предоставлено 24 букета цветов.</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3.2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
                <w:sz w:val="20"/>
                <w:szCs w:val="20"/>
              </w:rPr>
            </w:pPr>
            <w:r w:rsidRPr="001C1539">
              <w:rPr>
                <w:rFonts w:ascii="Times New Roman" w:eastAsia="Times New Roman" w:hAnsi="Times New Roman" w:cs="Times New Roman"/>
                <w:b/>
                <w:sz w:val="20"/>
                <w:szCs w:val="20"/>
              </w:rPr>
              <w:t>Основное мероприятие 3.2 «Поддержка талантливой молодежи»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p w:rsidR="00E67EC9" w:rsidRPr="001C1539" w:rsidRDefault="00E67EC9" w:rsidP="006D6596">
            <w:pPr>
              <w:spacing w:after="0" w:line="240" w:lineRule="auto"/>
              <w:rPr>
                <w:rFonts w:ascii="Times New Roman" w:eastAsia="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3.2.1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Контрольное событие 3.2.1 Организация конкурса и вручение областной ежегодной молодёжной премии имени П.А. Столыпина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Увеличение числа молодежи, получившей государственную поддержку</w:t>
            </w:r>
          </w:p>
        </w:tc>
        <w:tc>
          <w:tcPr>
            <w:tcW w:w="741" w:type="pct"/>
            <w:tcBorders>
              <w:top w:val="single" w:sz="4" w:space="0" w:color="auto"/>
              <w:left w:val="single" w:sz="4" w:space="0" w:color="auto"/>
              <w:bottom w:val="single" w:sz="4" w:space="0" w:color="auto"/>
              <w:right w:val="single" w:sz="4" w:space="0" w:color="auto"/>
            </w:tcBorders>
          </w:tcPr>
          <w:p w:rsidR="00E67EC9" w:rsidRPr="00EA39E5" w:rsidRDefault="00E67EC9" w:rsidP="00EA39E5">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В 2021 году органами исполнительной и муниципальной власти области, различными ведомствами, предприятиями, высшими учебными заведениями и научными учреждениями, общественными организациями и объединениями было подано 152 заявки, из которых 130 кандидатур были допущены до рассмотрения конкурсной комиссией. По итогам рассмотрения комиссией были отобраны 10 победителей. Традиционно номинанты, занявшие 2 место, награждаются </w:t>
            </w:r>
            <w:r w:rsidRPr="001C1539">
              <w:rPr>
                <w:rFonts w:ascii="Times New Roman" w:eastAsia="Times New Roman" w:hAnsi="Times New Roman" w:cs="Times New Roman"/>
                <w:sz w:val="20"/>
                <w:szCs w:val="20"/>
              </w:rPr>
              <w:lastRenderedPageBreak/>
              <w:t xml:space="preserve">благодарственными письмами Губернатора области В.В. Радаева. В мероприятие приняли участие </w:t>
            </w:r>
            <w:r w:rsidRPr="00EA39E5">
              <w:rPr>
                <w:rFonts w:ascii="Times New Roman" w:eastAsia="Times New Roman" w:hAnsi="Times New Roman" w:cs="Times New Roman"/>
                <w:sz w:val="20"/>
                <w:szCs w:val="20"/>
              </w:rPr>
              <w:t>20 человек.</w:t>
            </w:r>
          </w:p>
          <w:p w:rsidR="00E67EC9" w:rsidRPr="001C1539" w:rsidRDefault="00E67EC9" w:rsidP="00EA39E5">
            <w:pPr>
              <w:spacing w:after="0" w:line="240" w:lineRule="auto"/>
              <w:rPr>
                <w:rFonts w:ascii="Times New Roman" w:eastAsia="Times New Roman" w:hAnsi="Times New Roman" w:cs="Times New Roman"/>
                <w:sz w:val="20"/>
                <w:szCs w:val="20"/>
              </w:rPr>
            </w:pPr>
            <w:r w:rsidRPr="00EA39E5">
              <w:rPr>
                <w:rFonts w:ascii="Times New Roman" w:eastAsia="Times New Roman" w:hAnsi="Times New Roman" w:cs="Times New Roman"/>
                <w:sz w:val="20"/>
                <w:szCs w:val="20"/>
              </w:rPr>
              <w:t>10-ти лауреатам вручена областная ежегодная молодежная премия и знаки лауреата. Были изготовлены 20 дипломов в рамках и 20 цветочных композиций для лауреатов и номинантов. Изготовлен видеоролик</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 3.2.2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Контрольное событие 3.2.2 Организация и проведение мероприятий по поддержке талантливой молодежи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Организация и проведение мероприятий по поддержке талантливой молодежи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В период с 21 по 27 июня прошла «Неделя молодежи», приуроченная к празднованию Дня молодежи России на территории региона.</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В рамках «Недели молодежи» прошел </w:t>
            </w:r>
            <w:proofErr w:type="spellStart"/>
            <w:r w:rsidRPr="001C1539">
              <w:rPr>
                <w:rFonts w:ascii="Times New Roman" w:eastAsia="Times New Roman" w:hAnsi="Times New Roman" w:cs="Times New Roman"/>
                <w:sz w:val="20"/>
                <w:szCs w:val="20"/>
              </w:rPr>
              <w:t>гив</w:t>
            </w:r>
            <w:proofErr w:type="spellEnd"/>
            <w:r w:rsidRPr="001C1539">
              <w:rPr>
                <w:rFonts w:ascii="Times New Roman" w:eastAsia="Times New Roman" w:hAnsi="Times New Roman" w:cs="Times New Roman"/>
                <w:sz w:val="20"/>
                <w:szCs w:val="20"/>
              </w:rPr>
              <w:t xml:space="preserve"> министерства молодежной политики и спорта, зарядка с молодым чемпионом, заслуженным мастером спорта по кикбоксингу</w:t>
            </w:r>
            <w:proofErr w:type="gramStart"/>
            <w:r w:rsidRPr="001C1539">
              <w:rPr>
                <w:rFonts w:ascii="Times New Roman" w:eastAsia="Times New Roman" w:hAnsi="Times New Roman" w:cs="Times New Roman"/>
                <w:sz w:val="20"/>
                <w:szCs w:val="20"/>
              </w:rPr>
              <w:t xml:space="preserve"> В</w:t>
            </w:r>
            <w:proofErr w:type="gramEnd"/>
            <w:r w:rsidRPr="001C1539">
              <w:rPr>
                <w:rFonts w:ascii="Times New Roman" w:eastAsia="Times New Roman" w:hAnsi="Times New Roman" w:cs="Times New Roman"/>
                <w:sz w:val="20"/>
                <w:szCs w:val="20"/>
              </w:rPr>
              <w:t xml:space="preserve">режем Петросяном, тренировка с кандидатом в мастера спорта по художественной гимнастике, членом федерации фитнес-аэробики России и сертифицированным тренером по </w:t>
            </w:r>
            <w:proofErr w:type="spellStart"/>
            <w:r w:rsidRPr="001C1539">
              <w:rPr>
                <w:rFonts w:ascii="Times New Roman" w:eastAsia="Times New Roman" w:hAnsi="Times New Roman" w:cs="Times New Roman"/>
                <w:sz w:val="20"/>
                <w:szCs w:val="20"/>
              </w:rPr>
              <w:t>пилатесу</w:t>
            </w:r>
            <w:proofErr w:type="spellEnd"/>
            <w:r w:rsidRPr="001C1539">
              <w:rPr>
                <w:rFonts w:ascii="Times New Roman" w:eastAsia="Times New Roman" w:hAnsi="Times New Roman" w:cs="Times New Roman"/>
                <w:sz w:val="20"/>
                <w:szCs w:val="20"/>
              </w:rPr>
              <w:t xml:space="preserve"> и </w:t>
            </w:r>
            <w:r w:rsidRPr="001C1539">
              <w:rPr>
                <w:rFonts w:ascii="Times New Roman" w:eastAsia="Times New Roman" w:hAnsi="Times New Roman" w:cs="Times New Roman"/>
                <w:sz w:val="20"/>
                <w:szCs w:val="20"/>
              </w:rPr>
              <w:lastRenderedPageBreak/>
              <w:t xml:space="preserve">классической аэробике </w:t>
            </w:r>
            <w:proofErr w:type="spellStart"/>
            <w:r w:rsidRPr="001C1539">
              <w:rPr>
                <w:rFonts w:ascii="Times New Roman" w:eastAsia="Times New Roman" w:hAnsi="Times New Roman" w:cs="Times New Roman"/>
                <w:sz w:val="20"/>
                <w:szCs w:val="20"/>
              </w:rPr>
              <w:t>Бегучевой</w:t>
            </w:r>
            <w:proofErr w:type="spellEnd"/>
            <w:r w:rsidRPr="001C1539">
              <w:rPr>
                <w:rFonts w:ascii="Times New Roman" w:eastAsia="Times New Roman" w:hAnsi="Times New Roman" w:cs="Times New Roman"/>
                <w:sz w:val="20"/>
                <w:szCs w:val="20"/>
              </w:rPr>
              <w:t xml:space="preserve"> Ксенией, экскурсия в театр кукол «Теремок» с Владимиром Решетовым, а также «Диалог на Равных» с Мастером спорта России международного класса Ажгирей Анной, финалистом шоу «Голос» Василием Пасечником, руководителем поискового отряда «Рубеж» </w:t>
            </w:r>
            <w:proofErr w:type="spellStart"/>
            <w:r w:rsidRPr="001C1539">
              <w:rPr>
                <w:rFonts w:ascii="Times New Roman" w:eastAsia="Times New Roman" w:hAnsi="Times New Roman" w:cs="Times New Roman"/>
                <w:sz w:val="20"/>
                <w:szCs w:val="20"/>
              </w:rPr>
              <w:t>Балашовского</w:t>
            </w:r>
            <w:proofErr w:type="spellEnd"/>
            <w:r w:rsidRPr="001C1539">
              <w:rPr>
                <w:rFonts w:ascii="Times New Roman" w:eastAsia="Times New Roman" w:hAnsi="Times New Roman" w:cs="Times New Roman"/>
                <w:sz w:val="20"/>
                <w:szCs w:val="20"/>
              </w:rPr>
              <w:t xml:space="preserve"> муниципального района Саратовской области Алексеем Булгаковым, а также кулинарный мастер-класс с руководителем кампании «Замок любви» </w:t>
            </w:r>
            <w:proofErr w:type="spellStart"/>
            <w:r w:rsidRPr="001C1539">
              <w:rPr>
                <w:rFonts w:ascii="Times New Roman" w:eastAsia="Times New Roman" w:hAnsi="Times New Roman" w:cs="Times New Roman"/>
                <w:sz w:val="20"/>
                <w:szCs w:val="20"/>
              </w:rPr>
              <w:t>Зенковой</w:t>
            </w:r>
            <w:proofErr w:type="spellEnd"/>
            <w:r w:rsidRPr="001C1539">
              <w:rPr>
                <w:rFonts w:ascii="Times New Roman" w:eastAsia="Times New Roman" w:hAnsi="Times New Roman" w:cs="Times New Roman"/>
                <w:sz w:val="20"/>
                <w:szCs w:val="20"/>
              </w:rPr>
              <w:t xml:space="preserve"> Анной. Всего в мероприятии приняло участие более 4 тыс. человек.</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25 июня прошла встреча Губернатора области Валерия Радаева с делегацией региона – победителями XXIX Всероссийского фестиваля «Российская студенческая весна». Всего в мероприятии приняли участие около 50 человек.</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С 30 июня по 20 </w:t>
            </w:r>
            <w:r w:rsidRPr="001C1539">
              <w:rPr>
                <w:rFonts w:ascii="Times New Roman" w:eastAsia="Times New Roman" w:hAnsi="Times New Roman" w:cs="Times New Roman"/>
                <w:sz w:val="20"/>
                <w:szCs w:val="20"/>
              </w:rPr>
              <w:lastRenderedPageBreak/>
              <w:t xml:space="preserve">августа прошел региональный этап конкурса на присуждение Российской национальной премии «Студент года - 2021» среди обучающихся образовательных организаций высшего и профессионального образования области». Всего на региональный этап было подано 28 заявок, по 12 номинациям были </w:t>
            </w:r>
            <w:proofErr w:type="gramStart"/>
            <w:r w:rsidRPr="001C1539">
              <w:rPr>
                <w:rFonts w:ascii="Times New Roman" w:eastAsia="Times New Roman" w:hAnsi="Times New Roman" w:cs="Times New Roman"/>
                <w:sz w:val="20"/>
                <w:szCs w:val="20"/>
              </w:rPr>
              <w:t>определены</w:t>
            </w:r>
            <w:proofErr w:type="gramEnd"/>
            <w:r w:rsidRPr="001C1539">
              <w:rPr>
                <w:rFonts w:ascii="Times New Roman" w:eastAsia="Times New Roman" w:hAnsi="Times New Roman" w:cs="Times New Roman"/>
                <w:sz w:val="20"/>
                <w:szCs w:val="20"/>
              </w:rPr>
              <w:t xml:space="preserve"> победили и рекомендованы к участию во Всероссийском этапе Конкурса.</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С 6 по 11 ноября 2021 года в онлайн-формате прошел финал Российской национальной премии «Студент года – 2021» среди профессиональных образовательных организаций. В мероприятии приняли участие 3 студента профессиональных образовательных организаций  области. </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С 13 по 18 ноября в онлайн-формате прошел финал Российской национальной премии «Студент года – 2021» </w:t>
            </w:r>
            <w:r w:rsidRPr="001C1539">
              <w:rPr>
                <w:rFonts w:ascii="Times New Roman" w:eastAsia="Times New Roman" w:hAnsi="Times New Roman" w:cs="Times New Roman"/>
                <w:sz w:val="20"/>
                <w:szCs w:val="20"/>
              </w:rPr>
              <w:lastRenderedPageBreak/>
              <w:t>среди  образовательных организаций высшего образования.  В мероприятии приняли участие 8 студентов образовательных организаций  высшего образования области.</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В период с июля по сентябрь 2021 года прошел Региональный этап общественного проекта Фестиваль стрит-арта «Форм </w:t>
            </w:r>
            <w:proofErr w:type="spellStart"/>
            <w:r w:rsidRPr="001C1539">
              <w:rPr>
                <w:rFonts w:ascii="Times New Roman" w:eastAsia="Times New Roman" w:hAnsi="Times New Roman" w:cs="Times New Roman"/>
                <w:sz w:val="20"/>
                <w:szCs w:val="20"/>
              </w:rPr>
              <w:t>Art</w:t>
            </w:r>
            <w:proofErr w:type="spellEnd"/>
            <w:r w:rsidRPr="001C1539">
              <w:rPr>
                <w:rFonts w:ascii="Times New Roman" w:eastAsia="Times New Roman" w:hAnsi="Times New Roman" w:cs="Times New Roman"/>
                <w:sz w:val="20"/>
                <w:szCs w:val="20"/>
              </w:rPr>
              <w:t xml:space="preserve">». В Конкурсе </w:t>
            </w:r>
            <w:proofErr w:type="spellStart"/>
            <w:r w:rsidRPr="001C1539">
              <w:rPr>
                <w:rFonts w:ascii="Times New Roman" w:eastAsia="Times New Roman" w:hAnsi="Times New Roman" w:cs="Times New Roman"/>
                <w:sz w:val="20"/>
                <w:szCs w:val="20"/>
              </w:rPr>
              <w:t>отрисовки</w:t>
            </w:r>
            <w:proofErr w:type="spellEnd"/>
            <w:r w:rsidRPr="001C1539">
              <w:rPr>
                <w:rFonts w:ascii="Times New Roman" w:eastAsia="Times New Roman" w:hAnsi="Times New Roman" w:cs="Times New Roman"/>
                <w:sz w:val="20"/>
                <w:szCs w:val="20"/>
              </w:rPr>
              <w:t xml:space="preserve"> работ на объектах городской среды от Саратовской области было подано 8 заявок. Победителем, по мнению федеральных экспертов, стал Владимир Куц с работой «Лицо времени».</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21 октября 2021 года состоялась онлайн-церемония определения победителей и закрытия фестиваля стрит-арта Приволжского федерального округа «</w:t>
            </w:r>
            <w:proofErr w:type="spellStart"/>
            <w:r w:rsidRPr="001C1539">
              <w:rPr>
                <w:rFonts w:ascii="Times New Roman" w:eastAsia="Times New Roman" w:hAnsi="Times New Roman" w:cs="Times New Roman"/>
                <w:sz w:val="20"/>
                <w:szCs w:val="20"/>
              </w:rPr>
              <w:t>Форм</w:t>
            </w:r>
            <w:proofErr w:type="gramStart"/>
            <w:r w:rsidRPr="001C1539">
              <w:rPr>
                <w:rFonts w:ascii="Times New Roman" w:eastAsia="Times New Roman" w:hAnsi="Times New Roman" w:cs="Times New Roman"/>
                <w:sz w:val="20"/>
                <w:szCs w:val="20"/>
              </w:rPr>
              <w:t>ART</w:t>
            </w:r>
            <w:proofErr w:type="spellEnd"/>
            <w:proofErr w:type="gramEnd"/>
            <w:r w:rsidRPr="001C1539">
              <w:rPr>
                <w:rFonts w:ascii="Times New Roman" w:eastAsia="Times New Roman" w:hAnsi="Times New Roman" w:cs="Times New Roman"/>
                <w:sz w:val="20"/>
                <w:szCs w:val="20"/>
              </w:rPr>
              <w:t xml:space="preserve">». По итогам Фестиваля Владимир Куц с работой «Лицо времени», которая </w:t>
            </w:r>
            <w:proofErr w:type="spellStart"/>
            <w:r w:rsidRPr="001C1539">
              <w:rPr>
                <w:rFonts w:ascii="Times New Roman" w:eastAsia="Times New Roman" w:hAnsi="Times New Roman" w:cs="Times New Roman"/>
                <w:sz w:val="20"/>
                <w:szCs w:val="20"/>
              </w:rPr>
              <w:t>отрисована</w:t>
            </w:r>
            <w:proofErr w:type="spellEnd"/>
            <w:r w:rsidRPr="001C1539">
              <w:rPr>
                <w:rFonts w:ascii="Times New Roman" w:eastAsia="Times New Roman" w:hAnsi="Times New Roman" w:cs="Times New Roman"/>
                <w:sz w:val="20"/>
                <w:szCs w:val="20"/>
              </w:rPr>
              <w:t xml:space="preserve"> по адресу: ул. Комсомольская</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д. 28/30 занял 2 место среди 14 регионов </w:t>
            </w:r>
            <w:r w:rsidRPr="001C1539">
              <w:rPr>
                <w:rFonts w:ascii="Times New Roman" w:eastAsia="Times New Roman" w:hAnsi="Times New Roman" w:cs="Times New Roman"/>
                <w:sz w:val="20"/>
                <w:szCs w:val="20"/>
              </w:rPr>
              <w:lastRenderedPageBreak/>
              <w:t>ПФО и получил гранты на развитие творчества на суммы 150 тыс. руб.</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С 20 по 23 декабря прошла Школа студенческой весны для участников</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областного фестиваля «Студенческая Весна». В рамках Школы прошли мастер-классы по театральному, музыкальному и танцевальному направлениям. Всего в мероприятии приняли участие 308 человек</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27 декабря на базе концертного зала «</w:t>
            </w:r>
            <w:proofErr w:type="spellStart"/>
            <w:r w:rsidRPr="001C1539">
              <w:rPr>
                <w:rFonts w:ascii="Times New Roman" w:eastAsia="Times New Roman" w:hAnsi="Times New Roman" w:cs="Times New Roman"/>
                <w:sz w:val="20"/>
                <w:szCs w:val="20"/>
              </w:rPr>
              <w:t>Автодор</w:t>
            </w:r>
            <w:proofErr w:type="spellEnd"/>
            <w:r w:rsidRPr="001C1539">
              <w:rPr>
                <w:rFonts w:ascii="Times New Roman" w:eastAsia="Times New Roman" w:hAnsi="Times New Roman" w:cs="Times New Roman"/>
                <w:sz w:val="20"/>
                <w:szCs w:val="20"/>
              </w:rPr>
              <w:t xml:space="preserve"> Арена» прошла встреча с лучшими представителями талантливой молодежи Саратовской области. </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Всего в</w:t>
            </w:r>
            <w:r>
              <w:rPr>
                <w:rFonts w:ascii="Times New Roman" w:eastAsia="Times New Roman" w:hAnsi="Times New Roman" w:cs="Times New Roman"/>
                <w:sz w:val="20"/>
                <w:szCs w:val="20"/>
              </w:rPr>
              <w:t xml:space="preserve"> мероприятии приняло участие 25 </w:t>
            </w:r>
            <w:r w:rsidRPr="001C1539">
              <w:rPr>
                <w:rFonts w:ascii="Times New Roman" w:eastAsia="Times New Roman" w:hAnsi="Times New Roman" w:cs="Times New Roman"/>
                <w:sz w:val="20"/>
                <w:szCs w:val="20"/>
              </w:rPr>
              <w:t>человек.</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3.3</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
                <w:sz w:val="20"/>
                <w:szCs w:val="20"/>
              </w:rPr>
            </w:pPr>
            <w:r w:rsidRPr="001C1539">
              <w:rPr>
                <w:rFonts w:ascii="Times New Roman" w:eastAsia="Times New Roman" w:hAnsi="Times New Roman" w:cs="Times New Roman"/>
                <w:b/>
                <w:sz w:val="20"/>
                <w:szCs w:val="20"/>
              </w:rPr>
              <w:t>Основное мероприятие 3.3 «Информационное обеспечение системы работы с молодежью области»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w:t>
            </w:r>
            <w:r w:rsidRPr="001C1539">
              <w:rPr>
                <w:rFonts w:ascii="Times New Roman" w:eastAsia="Times New Roman" w:hAnsi="Times New Roman" w:cs="Times New Roman"/>
                <w:sz w:val="20"/>
                <w:szCs w:val="20"/>
              </w:rPr>
              <w:lastRenderedPageBreak/>
              <w:t>Создание региональных и муниципальных средств массовой информации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3.3.1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Контрольное событие 3.3.1 Организация изготовления социальной рекламы и информационных материалов по молодежной политике</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Организация изготовления социальной рекламы и информационных материалов по молодежной политике</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bCs/>
                <w:sz w:val="20"/>
                <w:szCs w:val="20"/>
              </w:rPr>
              <w:t>В данном мероприятии произошло сокращение расходов.</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3.4</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
                <w:sz w:val="20"/>
                <w:szCs w:val="20"/>
              </w:rPr>
            </w:pPr>
            <w:r w:rsidRPr="001C1539">
              <w:rPr>
                <w:rFonts w:ascii="Times New Roman" w:eastAsia="Times New Roman" w:hAnsi="Times New Roman" w:cs="Times New Roman"/>
                <w:b/>
                <w:sz w:val="20"/>
                <w:szCs w:val="20"/>
              </w:rPr>
              <w:t>Основное мероприятие 3.4 «Поддержка и развитие творческого потенциала молодежи»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p>
          <w:p w:rsidR="00E67EC9" w:rsidRPr="001C1539" w:rsidRDefault="00E67EC9" w:rsidP="006D6596">
            <w:pPr>
              <w:spacing w:after="0" w:line="240" w:lineRule="auto"/>
              <w:rPr>
                <w:rFonts w:ascii="Times New Roman" w:eastAsia="Times New Roman" w:hAnsi="Times New Roman" w:cs="Times New Roman"/>
                <w:sz w:val="20"/>
                <w:szCs w:val="20"/>
              </w:rPr>
            </w:pPr>
          </w:p>
          <w:p w:rsidR="00E67EC9" w:rsidRPr="001C1539" w:rsidRDefault="00E67EC9" w:rsidP="006D6596">
            <w:pPr>
              <w:spacing w:after="0" w:line="240" w:lineRule="auto"/>
              <w:rPr>
                <w:rFonts w:ascii="Times New Roman" w:eastAsia="Times New Roman" w:hAnsi="Times New Roman" w:cs="Times New Roman"/>
                <w:sz w:val="20"/>
                <w:szCs w:val="20"/>
              </w:rPr>
            </w:pPr>
          </w:p>
          <w:p w:rsidR="00E67EC9" w:rsidRPr="001C1539" w:rsidRDefault="00E67EC9" w:rsidP="006D6596">
            <w:pPr>
              <w:spacing w:after="0" w:line="240" w:lineRule="auto"/>
              <w:rPr>
                <w:rFonts w:ascii="Times New Roman" w:eastAsia="Times New Roman" w:hAnsi="Times New Roman" w:cs="Times New Roman"/>
                <w:sz w:val="20"/>
                <w:szCs w:val="20"/>
              </w:rPr>
            </w:pPr>
          </w:p>
          <w:p w:rsidR="00E67EC9" w:rsidRPr="001C1539" w:rsidRDefault="00E67EC9" w:rsidP="006D6596">
            <w:pPr>
              <w:spacing w:after="0" w:line="240" w:lineRule="auto"/>
              <w:rPr>
                <w:rFonts w:ascii="Times New Roman" w:eastAsia="Times New Roman" w:hAnsi="Times New Roman" w:cs="Times New Roman"/>
                <w:sz w:val="20"/>
                <w:szCs w:val="20"/>
              </w:rPr>
            </w:pPr>
          </w:p>
          <w:p w:rsidR="00E67EC9" w:rsidRPr="001C1539" w:rsidRDefault="00E67EC9" w:rsidP="006D6596">
            <w:pPr>
              <w:spacing w:after="0" w:line="240" w:lineRule="auto"/>
              <w:rPr>
                <w:rFonts w:ascii="Times New Roman" w:eastAsia="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3.4.1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Контрольное событие 3.4.1 Организация и проведение областного фестиваля «Студенческая весна», организация участия делегации Саратовской области во Всероссийском фестивале </w:t>
            </w:r>
            <w:r w:rsidRPr="001C1539">
              <w:rPr>
                <w:rFonts w:ascii="Times New Roman" w:eastAsia="Times New Roman" w:hAnsi="Times New Roman" w:cs="Times New Roman"/>
                <w:sz w:val="20"/>
                <w:szCs w:val="20"/>
              </w:rPr>
              <w:lastRenderedPageBreak/>
              <w:t>«Российская студенческая весна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Организация и проведение областного фестиваля «Студенческая весна», организация участия делегации Саратовской области </w:t>
            </w:r>
            <w:r w:rsidRPr="001C1539">
              <w:rPr>
                <w:rFonts w:ascii="Times New Roman" w:eastAsia="Times New Roman" w:hAnsi="Times New Roman" w:cs="Times New Roman"/>
                <w:sz w:val="20"/>
                <w:szCs w:val="20"/>
              </w:rPr>
              <w:lastRenderedPageBreak/>
              <w:t>во Всероссийском фестивале «Российская студенческая весна»</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 xml:space="preserve">22 марта на базе Саратовского академического театра юного зрителя имени Ю.П. Киселева состоялся гала-концерт ежегодного областного </w:t>
            </w:r>
            <w:r w:rsidRPr="001C1539">
              <w:rPr>
                <w:rFonts w:ascii="Times New Roman" w:eastAsia="Times New Roman" w:hAnsi="Times New Roman" w:cs="Times New Roman"/>
                <w:sz w:val="20"/>
                <w:szCs w:val="20"/>
              </w:rPr>
              <w:lastRenderedPageBreak/>
              <w:t>фестиваля «Студенческая весна - 2021» среди профессиональных образовательных организаций области. В программу концерта под названием «Время первых» вошли вокальные и танцевальные номера, а также номера в оригинальном жанре.</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По итогам конкурсного отбора определены следующие победители и призеры:</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Гран-при театрального направления завоевал студент Саратовского колледжа машиностроения и энергетики СГТУ имени Ю.А. Гагарина Лев Бабурин;</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Гран-при танцевального направления завоевал ансамбль современной хореографии «24/7» Саратовского базового медицинского колледжа;</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 Гран-при оригинального жанра - театр моды «Гармония» </w:t>
            </w:r>
            <w:proofErr w:type="spellStart"/>
            <w:r w:rsidRPr="001C1539">
              <w:rPr>
                <w:rFonts w:ascii="Times New Roman" w:eastAsia="Times New Roman" w:hAnsi="Times New Roman" w:cs="Times New Roman"/>
                <w:sz w:val="20"/>
                <w:szCs w:val="20"/>
              </w:rPr>
              <w:t>Вольского</w:t>
            </w:r>
            <w:proofErr w:type="spellEnd"/>
            <w:r w:rsidRPr="001C1539">
              <w:rPr>
                <w:rFonts w:ascii="Times New Roman" w:eastAsia="Times New Roman" w:hAnsi="Times New Roman" w:cs="Times New Roman"/>
                <w:sz w:val="20"/>
                <w:szCs w:val="20"/>
              </w:rPr>
              <w:t xml:space="preserve"> педагогического колледжа;</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3 место - </w:t>
            </w:r>
            <w:proofErr w:type="spellStart"/>
            <w:r w:rsidRPr="001C1539">
              <w:rPr>
                <w:rFonts w:ascii="Times New Roman" w:eastAsia="Times New Roman" w:hAnsi="Times New Roman" w:cs="Times New Roman"/>
                <w:sz w:val="20"/>
                <w:szCs w:val="20"/>
              </w:rPr>
              <w:t>СамГУПС</w:t>
            </w:r>
            <w:proofErr w:type="spellEnd"/>
            <w:r w:rsidRPr="001C1539">
              <w:rPr>
                <w:rFonts w:ascii="Times New Roman" w:eastAsia="Times New Roman" w:hAnsi="Times New Roman" w:cs="Times New Roman"/>
                <w:sz w:val="20"/>
                <w:szCs w:val="20"/>
              </w:rPr>
              <w:t xml:space="preserve"> в г. Саратове;</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2 место - Юридический колледж СГЮА;</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1 место - Саратовский базовый медицинский колледж и Саратовский областной педагогический колледж;</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Гран-при областного фестиваля - Губернаторский автомобильно-электромеханический техникум.</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Во время проведения мероприятия была организована онлайн-трансляция, охват участников составил более 14 тыс. человек.</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26 апреля на базе Саратовского государственного академического театра драмы имени И.А. </w:t>
            </w:r>
            <w:proofErr w:type="spellStart"/>
            <w:r w:rsidRPr="001C1539">
              <w:rPr>
                <w:rFonts w:ascii="Times New Roman" w:eastAsia="Times New Roman" w:hAnsi="Times New Roman" w:cs="Times New Roman"/>
                <w:sz w:val="20"/>
                <w:szCs w:val="20"/>
              </w:rPr>
              <w:t>Слонова</w:t>
            </w:r>
            <w:proofErr w:type="spellEnd"/>
            <w:r w:rsidRPr="001C1539">
              <w:rPr>
                <w:rFonts w:ascii="Times New Roman" w:eastAsia="Times New Roman" w:hAnsi="Times New Roman" w:cs="Times New Roman"/>
                <w:sz w:val="20"/>
                <w:szCs w:val="20"/>
              </w:rPr>
              <w:t xml:space="preserve"> прошел гала-концерт областного фестиваля «Студенческая весна -2021. Время первых». </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В Фестивале приняли участие творческие коллективы из 32 профессиональных образовательных организаций и 6 образовательных организаций высшего образования области, а также 4 муниципальных районов области. Всего </w:t>
            </w:r>
            <w:r w:rsidRPr="001C1539">
              <w:rPr>
                <w:rFonts w:ascii="Times New Roman" w:eastAsia="Times New Roman" w:hAnsi="Times New Roman" w:cs="Times New Roman"/>
                <w:sz w:val="20"/>
                <w:szCs w:val="20"/>
              </w:rPr>
              <w:lastRenderedPageBreak/>
              <w:t>в Фестивале в 2021 году приняли участие более 85 тыс. молодых людей.</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По итогам конкурсной программы 3 место в общем зачете занял СГТУ имени Гагарина Ю.А., 2 место разделили СГУ имени Н.Г. Чернышевского и СГАУ имени</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Н.И. Вавилова, 1 место — СГЮА; Гран-при — ПИУ имени П.А. Столыпина </w:t>
            </w:r>
            <w:proofErr w:type="spellStart"/>
            <w:r w:rsidRPr="001C1539">
              <w:rPr>
                <w:rFonts w:ascii="Times New Roman" w:eastAsia="Times New Roman" w:hAnsi="Times New Roman" w:cs="Times New Roman"/>
                <w:sz w:val="20"/>
                <w:szCs w:val="20"/>
              </w:rPr>
              <w:t>РАНХиГС</w:t>
            </w:r>
            <w:proofErr w:type="spellEnd"/>
            <w:r w:rsidRPr="001C1539">
              <w:rPr>
                <w:rFonts w:ascii="Times New Roman" w:eastAsia="Times New Roman" w:hAnsi="Times New Roman" w:cs="Times New Roman"/>
                <w:sz w:val="20"/>
                <w:szCs w:val="20"/>
              </w:rPr>
              <w:t>.</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Во время проведения Фестиваля была организована онлайн-трансляция, охват составил более 12 тыс. человек.</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3.4.2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Контрольное событие 3.4.2  Организация и проведение областного конкурса красоты, грации и творчества «Мисс и Мистер Студенчества»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Выявление и поддержка талантливой молодежи, пропаганды студенческого творчества и популяризации его средствами массовой информации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22 марта на базе Саратовского академического театра юного зрителя имени Ю.П. Киселева состоялся ежегодный областной конкурс интеллекта, творчества, спорта и красоты «Мисс и Мистер Студенчество Саратовской области 2021». В конкурсе приняли участие 10 девушек и 8 парней - представителей высших учебных заведений Саратовской области.</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По итогам конкурсных испытаний титулы распределились следующим образом:</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 Вице-мисс - Дарья Шереметьева (СГУ), Ирина </w:t>
            </w:r>
            <w:proofErr w:type="spellStart"/>
            <w:r w:rsidRPr="001C1539">
              <w:rPr>
                <w:rFonts w:ascii="Times New Roman" w:eastAsia="Times New Roman" w:hAnsi="Times New Roman" w:cs="Times New Roman"/>
                <w:sz w:val="20"/>
                <w:szCs w:val="20"/>
              </w:rPr>
              <w:t>Зараева</w:t>
            </w:r>
            <w:proofErr w:type="spellEnd"/>
            <w:r w:rsidRPr="001C1539">
              <w:rPr>
                <w:rFonts w:ascii="Times New Roman" w:eastAsia="Times New Roman" w:hAnsi="Times New Roman" w:cs="Times New Roman"/>
                <w:sz w:val="20"/>
                <w:szCs w:val="20"/>
              </w:rPr>
              <w:t xml:space="preserve"> (СГТУ);</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 </w:t>
            </w:r>
            <w:proofErr w:type="gramStart"/>
            <w:r w:rsidRPr="001C1539">
              <w:rPr>
                <w:rFonts w:ascii="Times New Roman" w:eastAsia="Times New Roman" w:hAnsi="Times New Roman" w:cs="Times New Roman"/>
                <w:sz w:val="20"/>
                <w:szCs w:val="20"/>
              </w:rPr>
              <w:t>Вице-мистер</w:t>
            </w:r>
            <w:proofErr w:type="gramEnd"/>
            <w:r w:rsidRPr="001C1539">
              <w:rPr>
                <w:rFonts w:ascii="Times New Roman" w:eastAsia="Times New Roman" w:hAnsi="Times New Roman" w:cs="Times New Roman"/>
                <w:sz w:val="20"/>
                <w:szCs w:val="20"/>
              </w:rPr>
              <w:t xml:space="preserve"> - Максим </w:t>
            </w:r>
            <w:proofErr w:type="spellStart"/>
            <w:r w:rsidRPr="001C1539">
              <w:rPr>
                <w:rFonts w:ascii="Times New Roman" w:eastAsia="Times New Roman" w:hAnsi="Times New Roman" w:cs="Times New Roman"/>
                <w:sz w:val="20"/>
                <w:szCs w:val="20"/>
              </w:rPr>
              <w:t>Ризин</w:t>
            </w:r>
            <w:proofErr w:type="spellEnd"/>
            <w:r w:rsidRPr="001C1539">
              <w:rPr>
                <w:rFonts w:ascii="Times New Roman" w:eastAsia="Times New Roman" w:hAnsi="Times New Roman" w:cs="Times New Roman"/>
                <w:sz w:val="20"/>
                <w:szCs w:val="20"/>
              </w:rPr>
              <w:t xml:space="preserve"> (ПИУ </w:t>
            </w:r>
            <w:proofErr w:type="spellStart"/>
            <w:r w:rsidRPr="001C1539">
              <w:rPr>
                <w:rFonts w:ascii="Times New Roman" w:eastAsia="Times New Roman" w:hAnsi="Times New Roman" w:cs="Times New Roman"/>
                <w:sz w:val="20"/>
                <w:szCs w:val="20"/>
              </w:rPr>
              <w:t>РАНХиГС</w:t>
            </w:r>
            <w:proofErr w:type="spellEnd"/>
            <w:r w:rsidRPr="001C1539">
              <w:rPr>
                <w:rFonts w:ascii="Times New Roman" w:eastAsia="Times New Roman" w:hAnsi="Times New Roman" w:cs="Times New Roman"/>
                <w:sz w:val="20"/>
                <w:szCs w:val="20"/>
              </w:rPr>
              <w:t>), Дмитрий Куликов (СГЮА);</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- 1-я Вице-мисс - Милана </w:t>
            </w:r>
            <w:proofErr w:type="spellStart"/>
            <w:r w:rsidRPr="001C1539">
              <w:rPr>
                <w:rFonts w:ascii="Times New Roman" w:eastAsia="Times New Roman" w:hAnsi="Times New Roman" w:cs="Times New Roman"/>
                <w:sz w:val="20"/>
                <w:szCs w:val="20"/>
              </w:rPr>
              <w:t>Делавер</w:t>
            </w:r>
            <w:proofErr w:type="spellEnd"/>
            <w:r w:rsidRPr="001C1539">
              <w:rPr>
                <w:rFonts w:ascii="Times New Roman" w:eastAsia="Times New Roman" w:hAnsi="Times New Roman" w:cs="Times New Roman"/>
                <w:sz w:val="20"/>
                <w:szCs w:val="20"/>
              </w:rPr>
              <w:t xml:space="preserve"> (СГК);</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- 1-й </w:t>
            </w:r>
            <w:proofErr w:type="gramStart"/>
            <w:r w:rsidRPr="001C1539">
              <w:rPr>
                <w:rFonts w:ascii="Times New Roman" w:eastAsia="Times New Roman" w:hAnsi="Times New Roman" w:cs="Times New Roman"/>
                <w:sz w:val="20"/>
                <w:szCs w:val="20"/>
              </w:rPr>
              <w:t>Вице-мистер</w:t>
            </w:r>
            <w:proofErr w:type="gramEnd"/>
            <w:r w:rsidRPr="001C1539">
              <w:rPr>
                <w:rFonts w:ascii="Times New Roman" w:eastAsia="Times New Roman" w:hAnsi="Times New Roman" w:cs="Times New Roman"/>
                <w:sz w:val="20"/>
                <w:szCs w:val="20"/>
              </w:rPr>
              <w:t xml:space="preserve"> - Евгений Иванов (СГТУ);</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 Мисс студенчество Саратовской области 2021 - Эльмира </w:t>
            </w:r>
            <w:proofErr w:type="spellStart"/>
            <w:r w:rsidRPr="001C1539">
              <w:rPr>
                <w:rFonts w:ascii="Times New Roman" w:eastAsia="Times New Roman" w:hAnsi="Times New Roman" w:cs="Times New Roman"/>
                <w:sz w:val="20"/>
                <w:szCs w:val="20"/>
              </w:rPr>
              <w:t>Селькаева</w:t>
            </w:r>
            <w:proofErr w:type="spellEnd"/>
            <w:r w:rsidRPr="001C1539">
              <w:rPr>
                <w:rFonts w:ascii="Times New Roman" w:eastAsia="Times New Roman" w:hAnsi="Times New Roman" w:cs="Times New Roman"/>
                <w:sz w:val="20"/>
                <w:szCs w:val="20"/>
              </w:rPr>
              <w:t xml:space="preserve"> (СГЮА);</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 Мистер студенчество Саратовской области 2021 - Артем Косяк (ПИУ </w:t>
            </w:r>
            <w:proofErr w:type="spellStart"/>
            <w:r w:rsidRPr="001C1539">
              <w:rPr>
                <w:rFonts w:ascii="Times New Roman" w:eastAsia="Times New Roman" w:hAnsi="Times New Roman" w:cs="Times New Roman"/>
                <w:sz w:val="20"/>
                <w:szCs w:val="20"/>
              </w:rPr>
              <w:t>РАНХиГС</w:t>
            </w:r>
            <w:proofErr w:type="spellEnd"/>
            <w:r w:rsidRPr="001C1539">
              <w:rPr>
                <w:rFonts w:ascii="Times New Roman" w:eastAsia="Times New Roman" w:hAnsi="Times New Roman" w:cs="Times New Roman"/>
                <w:sz w:val="20"/>
                <w:szCs w:val="20"/>
              </w:rPr>
              <w:t>).</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Во время проведения мероприятия была организована онлайн-трансляция, охват участников составил более 15 тыс. человек.</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22 ноября, в режиме онлайн-трансляции прошел гала-концерт финала XV Всероссийского конкурса интеллекта, творчества и спорта «Мисс и Мистер Студенчество России-2021». По итогам Конкурса представительница </w:t>
            </w:r>
            <w:r w:rsidRPr="001C1539">
              <w:rPr>
                <w:rFonts w:ascii="Times New Roman" w:eastAsia="Times New Roman" w:hAnsi="Times New Roman" w:cs="Times New Roman"/>
                <w:sz w:val="20"/>
                <w:szCs w:val="20"/>
              </w:rPr>
              <w:lastRenderedPageBreak/>
              <w:t>Саратовской области студентка СГ</w:t>
            </w:r>
            <w:r>
              <w:rPr>
                <w:rFonts w:ascii="Times New Roman" w:eastAsia="Times New Roman" w:hAnsi="Times New Roman" w:cs="Times New Roman"/>
                <w:sz w:val="20"/>
                <w:szCs w:val="20"/>
              </w:rPr>
              <w:t xml:space="preserve">ЮА Эльмира </w:t>
            </w:r>
            <w:proofErr w:type="spellStart"/>
            <w:r>
              <w:rPr>
                <w:rFonts w:ascii="Times New Roman" w:eastAsia="Times New Roman" w:hAnsi="Times New Roman" w:cs="Times New Roman"/>
                <w:sz w:val="20"/>
                <w:szCs w:val="20"/>
              </w:rPr>
              <w:t>Селькаева</w:t>
            </w:r>
            <w:proofErr w:type="spellEnd"/>
            <w:r>
              <w:rPr>
                <w:rFonts w:ascii="Times New Roman" w:eastAsia="Times New Roman" w:hAnsi="Times New Roman" w:cs="Times New Roman"/>
                <w:sz w:val="20"/>
                <w:szCs w:val="20"/>
              </w:rPr>
              <w:t xml:space="preserve"> выиграла в </w:t>
            </w:r>
            <w:r w:rsidRPr="001C1539">
              <w:rPr>
                <w:rFonts w:ascii="Times New Roman" w:eastAsia="Times New Roman" w:hAnsi="Times New Roman" w:cs="Times New Roman"/>
                <w:sz w:val="20"/>
                <w:szCs w:val="20"/>
              </w:rPr>
              <w:t xml:space="preserve"> конкурсе титулы «Мисс Студенчество Приволжского федерального округа» и «Мисс Интеллект», а студент ПИУ </w:t>
            </w:r>
            <w:proofErr w:type="spellStart"/>
            <w:r w:rsidRPr="001C1539">
              <w:rPr>
                <w:rFonts w:ascii="Times New Roman" w:eastAsia="Times New Roman" w:hAnsi="Times New Roman" w:cs="Times New Roman"/>
                <w:sz w:val="20"/>
                <w:szCs w:val="20"/>
              </w:rPr>
              <w:t>РАНХиГС</w:t>
            </w:r>
            <w:proofErr w:type="spellEnd"/>
            <w:r w:rsidRPr="001C1539">
              <w:rPr>
                <w:rFonts w:ascii="Times New Roman" w:eastAsia="Times New Roman" w:hAnsi="Times New Roman" w:cs="Times New Roman"/>
                <w:sz w:val="20"/>
                <w:szCs w:val="20"/>
              </w:rPr>
              <w:t xml:space="preserve"> Артем Косяк – титулы «Мистер Студенчество Приволжского федерального округа» и «Мистер Творчество».</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3.4.3 </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Контрольное событие 3.4.3 Организация участия делегации Саратовской области во Всероссийском фестивале «Российская студенческая весна»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Организация участия делегации Саратовской области во Всероссийском фестивале «Российская студенческая весна</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cs="Times New Roman"/>
              </w:rPr>
            </w:pPr>
            <w:r w:rsidRPr="001C1539">
              <w:rPr>
                <w:rFonts w:ascii="Times New Roman" w:eastAsia="Times New Roman" w:hAnsi="Times New Roman" w:cs="Times New Roman"/>
                <w:bCs/>
                <w:sz w:val="20"/>
                <w:szCs w:val="20"/>
              </w:rPr>
              <w:t xml:space="preserve">С 15 по 19 мая 2021 года в г. Нижний Новгород делегация Саратовской области из 78 человек приняла участие в XXIX Всероссийском фестивале «Российская студенческая весна». В рамках Фестиваля представителя региона завоевали 24 награды (3 гран-при 19 наград по направлениям, 3 специальных приза). В результате Саратовская область приняла участие в рекордном количестве номинаций – 40 (всего более 80 номинаций). По итогам Фестиваля представители региона второй год подряд завоевали гран-при </w:t>
            </w:r>
            <w:r w:rsidRPr="001C1539">
              <w:rPr>
                <w:rFonts w:ascii="Times New Roman" w:eastAsia="Times New Roman" w:hAnsi="Times New Roman" w:cs="Times New Roman"/>
                <w:bCs/>
                <w:sz w:val="20"/>
                <w:szCs w:val="20"/>
              </w:rPr>
              <w:lastRenderedPageBreak/>
              <w:t>Фестиваля. Охват участников составил более 3,5 тысяч человек.</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 3.4.4</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Контрольное событие 3.4.4 Организация и проведение рок фестиваля «Желтая гора»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24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Организация и проведение рок фестиваля «Желтая гора»</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Мероприятия отменены в связи с ограничениями (Постановление Правительства области № 208-П от 26.03.2020г.)</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3.5</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
                <w:sz w:val="20"/>
                <w:szCs w:val="20"/>
              </w:rPr>
            </w:pPr>
            <w:r w:rsidRPr="001C1539">
              <w:rPr>
                <w:rFonts w:ascii="Times New Roman" w:eastAsia="Times New Roman" w:hAnsi="Times New Roman" w:cs="Times New Roman"/>
                <w:b/>
                <w:sz w:val="20"/>
                <w:szCs w:val="20"/>
              </w:rPr>
              <w:t>Основное мероприятие 3.5 «Организация работы с молодежью»</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«Оказание государственных услуг (выполнение работ) областным учреждением по работе с молодежью области»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Оказание государственной услуги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 прошло по плану.</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3.6</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
                <w:sz w:val="20"/>
                <w:szCs w:val="20"/>
              </w:rPr>
            </w:pPr>
            <w:r w:rsidRPr="001C1539">
              <w:rPr>
                <w:rFonts w:ascii="Times New Roman" w:eastAsia="Times New Roman" w:hAnsi="Times New Roman" w:cs="Times New Roman"/>
                <w:b/>
                <w:sz w:val="20"/>
                <w:szCs w:val="20"/>
              </w:rPr>
              <w:t>Основное мероприятие 3.6 «Проведение мероприятий по развитию добровольчества на территории региона»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Проведение мероприятий по развитию добровольчества на территории региона</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3.6.1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Контрольное событие 3.6.1.Акция «День единых действий»</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cs="Times New Roman"/>
              </w:rPr>
            </w:pPr>
            <w:r w:rsidRPr="001C1539">
              <w:rPr>
                <w:rFonts w:ascii="Times New Roman" w:eastAsia="Times New Roman" w:hAnsi="Times New Roman" w:cs="Times New Roman"/>
                <w:sz w:val="20"/>
                <w:szCs w:val="20"/>
              </w:rPr>
              <w:t xml:space="preserve">министерство молодежной политики и спорта </w:t>
            </w:r>
            <w:r w:rsidRPr="001C1539">
              <w:rPr>
                <w:rFonts w:ascii="Times New Roman" w:eastAsia="Times New Roman" w:hAnsi="Times New Roman" w:cs="Times New Roman"/>
                <w:sz w:val="20"/>
                <w:szCs w:val="20"/>
              </w:rPr>
              <w:lastRenderedPageBreak/>
              <w:t>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lastRenderedPageBreak/>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Мероприятия отменены в связи с ограничениями </w:t>
            </w:r>
            <w:r w:rsidRPr="001C1539">
              <w:rPr>
                <w:rFonts w:ascii="Times New Roman" w:eastAsia="Times New Roman" w:hAnsi="Times New Roman" w:cs="Times New Roman"/>
                <w:sz w:val="20"/>
                <w:szCs w:val="20"/>
              </w:rPr>
              <w:lastRenderedPageBreak/>
              <w:t>(Постановление Правительства области № 208-П от 26.03.2020г.)</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EA39E5">
        <w:tc>
          <w:tcPr>
            <w:tcW w:w="287" w:type="pct"/>
            <w:tcBorders>
              <w:top w:val="single" w:sz="4" w:space="0" w:color="auto"/>
              <w:left w:val="single" w:sz="4" w:space="0" w:color="auto"/>
              <w:bottom w:val="single" w:sz="4" w:space="0" w:color="auto"/>
              <w:right w:val="single" w:sz="4" w:space="0" w:color="auto"/>
            </w:tcBorders>
            <w:shd w:val="clear" w:color="auto" w:fill="auto"/>
          </w:tcPr>
          <w:p w:rsidR="00E67EC9" w:rsidRPr="00EA39E5" w:rsidRDefault="00E67EC9" w:rsidP="006D6596">
            <w:pPr>
              <w:spacing w:after="0" w:line="240" w:lineRule="auto"/>
              <w:jc w:val="center"/>
              <w:rPr>
                <w:rFonts w:ascii="Times New Roman" w:eastAsia="Times New Roman" w:hAnsi="Times New Roman" w:cs="Times New Roman"/>
                <w:sz w:val="20"/>
                <w:szCs w:val="20"/>
              </w:rPr>
            </w:pPr>
            <w:r w:rsidRPr="00EA39E5">
              <w:rPr>
                <w:rFonts w:ascii="Times New Roman" w:eastAsia="Times New Roman" w:hAnsi="Times New Roman" w:cs="Times New Roman"/>
                <w:sz w:val="20"/>
                <w:szCs w:val="20"/>
              </w:rPr>
              <w:lastRenderedPageBreak/>
              <w:t>3.6.2</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E67EC9" w:rsidRPr="00EA39E5" w:rsidRDefault="00E67EC9" w:rsidP="006D6596">
            <w:pPr>
              <w:spacing w:after="0" w:line="240" w:lineRule="auto"/>
              <w:rPr>
                <w:rFonts w:ascii="Times New Roman" w:eastAsia="Times New Roman" w:hAnsi="Times New Roman" w:cs="Times New Roman"/>
                <w:sz w:val="20"/>
                <w:szCs w:val="20"/>
              </w:rPr>
            </w:pPr>
            <w:r w:rsidRPr="00EA39E5">
              <w:rPr>
                <w:rFonts w:ascii="Times New Roman" w:eastAsia="Times New Roman" w:hAnsi="Times New Roman" w:cs="Times New Roman"/>
                <w:sz w:val="20"/>
                <w:szCs w:val="20"/>
              </w:rPr>
              <w:t>Контрольное событие 3.6.2 Проведение Совета по вопросам добровольчества (</w:t>
            </w:r>
            <w:proofErr w:type="spellStart"/>
            <w:r w:rsidRPr="00EA39E5">
              <w:rPr>
                <w:rFonts w:ascii="Times New Roman" w:eastAsia="Times New Roman" w:hAnsi="Times New Roman" w:cs="Times New Roman"/>
                <w:sz w:val="20"/>
                <w:szCs w:val="20"/>
              </w:rPr>
              <w:t>волонтерства</w:t>
            </w:r>
            <w:proofErr w:type="spellEnd"/>
            <w:r w:rsidRPr="00EA39E5">
              <w:rPr>
                <w:rFonts w:ascii="Times New Roman" w:eastAsia="Times New Roman" w:hAnsi="Times New Roman" w:cs="Times New Roman"/>
                <w:sz w:val="20"/>
                <w:szCs w:val="20"/>
              </w:rPr>
              <w:t>) в Саратовской области</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E67EC9" w:rsidRPr="00EA39E5" w:rsidRDefault="00E67EC9" w:rsidP="006D6596">
            <w:pPr>
              <w:spacing w:after="0" w:line="240" w:lineRule="auto"/>
              <w:rPr>
                <w:rFonts w:ascii="Times New Roman" w:eastAsia="Times New Roman" w:hAnsi="Times New Roman" w:cs="Times New Roman"/>
                <w:sz w:val="20"/>
                <w:szCs w:val="20"/>
              </w:rPr>
            </w:pPr>
            <w:r w:rsidRPr="00EA39E5">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67EC9" w:rsidRPr="00EA39E5" w:rsidRDefault="00E67EC9" w:rsidP="00EA39E5">
            <w:pPr>
              <w:pStyle w:val="ConsPlusNormal"/>
              <w:jc w:val="center"/>
              <w:rPr>
                <w:szCs w:val="24"/>
              </w:rPr>
            </w:pPr>
            <w:r w:rsidRPr="00EA39E5">
              <w:rPr>
                <w:szCs w:val="24"/>
              </w:rPr>
              <w:t>2021</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67EC9" w:rsidRPr="00EA39E5" w:rsidRDefault="00E67EC9" w:rsidP="00EA39E5">
            <w:pPr>
              <w:pStyle w:val="ConsPlusNormal"/>
              <w:jc w:val="center"/>
              <w:rPr>
                <w:szCs w:val="24"/>
              </w:rPr>
            </w:pPr>
            <w:r w:rsidRPr="00EA39E5">
              <w:rPr>
                <w:szCs w:val="24"/>
              </w:rPr>
              <w:t>2023</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E67EC9" w:rsidRPr="00EA39E5" w:rsidRDefault="00E67EC9" w:rsidP="006D6596">
            <w:pPr>
              <w:spacing w:after="0" w:line="240" w:lineRule="auto"/>
              <w:rPr>
                <w:rFonts w:ascii="Times New Roman" w:eastAsia="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E67EC9" w:rsidRPr="00EA39E5" w:rsidRDefault="00E67EC9" w:rsidP="006D6596">
            <w:pPr>
              <w:spacing w:after="0" w:line="240" w:lineRule="auto"/>
              <w:rPr>
                <w:rFonts w:ascii="Times New Roman" w:eastAsia="Times New Roman" w:hAnsi="Times New Roman" w:cs="Times New Roman"/>
                <w:sz w:val="20"/>
                <w:szCs w:val="20"/>
              </w:rPr>
            </w:pPr>
            <w:r w:rsidRPr="00EA39E5">
              <w:rPr>
                <w:rFonts w:ascii="Times New Roman" w:eastAsia="Times New Roman" w:hAnsi="Times New Roman" w:cs="Times New Roman"/>
                <w:sz w:val="20"/>
                <w:szCs w:val="20"/>
              </w:rPr>
              <w:t xml:space="preserve">Для проведения мероприятия была изготовлена полиграфическая продукция: 10 картин из </w:t>
            </w:r>
            <w:proofErr w:type="spellStart"/>
            <w:r w:rsidRPr="00EA39E5">
              <w:rPr>
                <w:rFonts w:ascii="Times New Roman" w:eastAsia="Times New Roman" w:hAnsi="Times New Roman" w:cs="Times New Roman"/>
                <w:sz w:val="20"/>
                <w:szCs w:val="20"/>
              </w:rPr>
              <w:t>пенокартона</w:t>
            </w:r>
            <w:proofErr w:type="spellEnd"/>
            <w:r w:rsidRPr="00EA39E5">
              <w:rPr>
                <w:rFonts w:ascii="Times New Roman" w:eastAsia="Times New Roman" w:hAnsi="Times New Roman" w:cs="Times New Roman"/>
                <w:sz w:val="20"/>
                <w:szCs w:val="20"/>
              </w:rPr>
              <w:t>, 6 наклеек 1,41х</w:t>
            </w:r>
            <w:proofErr w:type="gramStart"/>
            <w:r w:rsidRPr="00EA39E5">
              <w:rPr>
                <w:rFonts w:ascii="Times New Roman" w:eastAsia="Times New Roman" w:hAnsi="Times New Roman" w:cs="Times New Roman"/>
                <w:sz w:val="20"/>
                <w:szCs w:val="20"/>
              </w:rPr>
              <w:t>2</w:t>
            </w:r>
            <w:proofErr w:type="gramEnd"/>
            <w:r w:rsidRPr="00EA39E5">
              <w:rPr>
                <w:rFonts w:ascii="Times New Roman" w:eastAsia="Times New Roman" w:hAnsi="Times New Roman" w:cs="Times New Roman"/>
                <w:sz w:val="20"/>
                <w:szCs w:val="20"/>
              </w:rPr>
              <w:t>,0 м. и 45 наклеек 60х60 см. на самоклеющейся пленке. Для участников мероприятия изготовлена раздаточная продукция: 35 эко-ручек, 35 папок для раздаточного материала.</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3.7</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
                <w:sz w:val="20"/>
                <w:szCs w:val="20"/>
              </w:rPr>
            </w:pPr>
            <w:r w:rsidRPr="001C1539">
              <w:rPr>
                <w:rFonts w:ascii="Times New Roman" w:eastAsia="Times New Roman" w:hAnsi="Times New Roman" w:cs="Times New Roman"/>
                <w:b/>
                <w:sz w:val="20"/>
                <w:szCs w:val="20"/>
              </w:rPr>
              <w:t>Основное мероприятие 3.7 «Государственная поддержка победителей конкурсов молодежных проектов»</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cs="Times New Roman"/>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Государственная поддержка победителей конкурсов молодежных проектов</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
                <w:sz w:val="20"/>
                <w:szCs w:val="20"/>
              </w:rPr>
            </w:pPr>
            <w:r w:rsidRPr="00E90F28">
              <w:rPr>
                <w:rFonts w:ascii="Times New Roman" w:eastAsia="Times New Roman" w:hAnsi="Times New Roman" w:cs="Times New Roman"/>
                <w:sz w:val="20"/>
                <w:szCs w:val="20"/>
              </w:rPr>
              <w:t>Укрепление материально-технической базы учреждений в сфере молодежной политики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E67EC9">
            <w:pPr>
              <w:spacing w:after="0" w:line="240" w:lineRule="auto"/>
              <w:rPr>
                <w:rFonts w:ascii="Times New Roman" w:hAnsi="Times New Roman" w:cs="Times New Roman"/>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E67EC9">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E67EC9">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E90F28" w:rsidRDefault="00E67EC9" w:rsidP="00E90F28">
            <w:pPr>
              <w:spacing w:after="0" w:line="240" w:lineRule="auto"/>
              <w:jc w:val="both"/>
              <w:rPr>
                <w:rFonts w:ascii="Times New Roman" w:eastAsia="Times New Roman" w:hAnsi="Times New Roman" w:cs="Times New Roman"/>
                <w:sz w:val="20"/>
                <w:szCs w:val="20"/>
              </w:rPr>
            </w:pPr>
            <w:r w:rsidRPr="00E90F28">
              <w:rPr>
                <w:rFonts w:ascii="Times New Roman" w:eastAsia="Times New Roman" w:hAnsi="Times New Roman" w:cs="Times New Roman"/>
                <w:sz w:val="20"/>
                <w:szCs w:val="20"/>
              </w:rPr>
              <w:t xml:space="preserve">Для нужд Калининского филиала приобретено оборудование: Ноутбук 15.6"Honor </w:t>
            </w:r>
            <w:proofErr w:type="spellStart"/>
            <w:r w:rsidRPr="00E90F28">
              <w:rPr>
                <w:rFonts w:ascii="Times New Roman" w:eastAsia="Times New Roman" w:hAnsi="Times New Roman" w:cs="Times New Roman"/>
                <w:sz w:val="20"/>
                <w:szCs w:val="20"/>
              </w:rPr>
              <w:t>MagicBook</w:t>
            </w:r>
            <w:proofErr w:type="spellEnd"/>
            <w:r w:rsidRPr="00E90F28">
              <w:rPr>
                <w:rFonts w:ascii="Times New Roman" w:eastAsia="Times New Roman" w:hAnsi="Times New Roman" w:cs="Times New Roman"/>
                <w:sz w:val="20"/>
                <w:szCs w:val="20"/>
              </w:rPr>
              <w:t xml:space="preserve"> X 15 BBR-WAH9F серый-1 </w:t>
            </w:r>
            <w:proofErr w:type="spellStart"/>
            <w:proofErr w:type="gramStart"/>
            <w:r w:rsidRPr="00E90F28">
              <w:rPr>
                <w:rFonts w:ascii="Times New Roman" w:eastAsia="Times New Roman" w:hAnsi="Times New Roman" w:cs="Times New Roman"/>
                <w:sz w:val="20"/>
                <w:szCs w:val="20"/>
              </w:rPr>
              <w:t>шт</w:t>
            </w:r>
            <w:proofErr w:type="spellEnd"/>
            <w:proofErr w:type="gramEnd"/>
          </w:p>
          <w:p w:rsidR="00E67EC9" w:rsidRPr="00E90F28" w:rsidRDefault="00E67EC9" w:rsidP="00E90F28">
            <w:pPr>
              <w:spacing w:after="0" w:line="240" w:lineRule="auto"/>
              <w:jc w:val="both"/>
              <w:rPr>
                <w:rFonts w:ascii="Times New Roman" w:eastAsia="Times New Roman" w:hAnsi="Times New Roman" w:cs="Times New Roman"/>
                <w:sz w:val="20"/>
                <w:szCs w:val="20"/>
              </w:rPr>
            </w:pPr>
            <w:r w:rsidRPr="00E90F28">
              <w:rPr>
                <w:rFonts w:ascii="Times New Roman" w:eastAsia="Times New Roman" w:hAnsi="Times New Roman" w:cs="Times New Roman"/>
                <w:sz w:val="20"/>
                <w:szCs w:val="20"/>
              </w:rPr>
              <w:t xml:space="preserve">МФУ лазерное  HP </w:t>
            </w:r>
            <w:proofErr w:type="spellStart"/>
            <w:r w:rsidRPr="00E90F28">
              <w:rPr>
                <w:rFonts w:ascii="Times New Roman" w:eastAsia="Times New Roman" w:hAnsi="Times New Roman" w:cs="Times New Roman"/>
                <w:sz w:val="20"/>
                <w:szCs w:val="20"/>
              </w:rPr>
              <w:t>Color</w:t>
            </w:r>
            <w:proofErr w:type="spellEnd"/>
            <w:r w:rsidRPr="00E90F28">
              <w:rPr>
                <w:rFonts w:ascii="Times New Roman" w:eastAsia="Times New Roman" w:hAnsi="Times New Roman" w:cs="Times New Roman"/>
                <w:sz w:val="20"/>
                <w:szCs w:val="20"/>
              </w:rPr>
              <w:t xml:space="preserve"> </w:t>
            </w:r>
            <w:proofErr w:type="spellStart"/>
            <w:r w:rsidRPr="00E90F28">
              <w:rPr>
                <w:rFonts w:ascii="Times New Roman" w:eastAsia="Times New Roman" w:hAnsi="Times New Roman" w:cs="Times New Roman"/>
                <w:sz w:val="20"/>
                <w:szCs w:val="20"/>
              </w:rPr>
              <w:t>Lazer</w:t>
            </w:r>
            <w:proofErr w:type="spellEnd"/>
            <w:r w:rsidRPr="00E90F28">
              <w:rPr>
                <w:rFonts w:ascii="Times New Roman" w:eastAsia="Times New Roman" w:hAnsi="Times New Roman" w:cs="Times New Roman"/>
                <w:sz w:val="20"/>
                <w:szCs w:val="20"/>
              </w:rPr>
              <w:t xml:space="preserve"> 178nw- 1шт</w:t>
            </w:r>
          </w:p>
          <w:p w:rsidR="00E67EC9" w:rsidRPr="00E90F28" w:rsidRDefault="00E67EC9" w:rsidP="00E90F28">
            <w:pPr>
              <w:spacing w:after="0" w:line="240" w:lineRule="auto"/>
              <w:jc w:val="both"/>
              <w:rPr>
                <w:rFonts w:ascii="Times New Roman" w:eastAsia="Times New Roman" w:hAnsi="Times New Roman" w:cs="Times New Roman"/>
                <w:sz w:val="20"/>
                <w:szCs w:val="20"/>
              </w:rPr>
            </w:pPr>
            <w:r w:rsidRPr="00E90F28">
              <w:rPr>
                <w:rFonts w:ascii="Times New Roman" w:eastAsia="Times New Roman" w:hAnsi="Times New Roman" w:cs="Times New Roman"/>
                <w:sz w:val="20"/>
                <w:szCs w:val="20"/>
              </w:rPr>
              <w:t>Домашняя аудиосистема DEXP V470- 1шт</w:t>
            </w:r>
          </w:p>
          <w:p w:rsidR="00E67EC9" w:rsidRPr="00E90F28" w:rsidRDefault="00E67EC9" w:rsidP="00E90F28">
            <w:pPr>
              <w:spacing w:after="0" w:line="240" w:lineRule="auto"/>
              <w:jc w:val="both"/>
              <w:rPr>
                <w:rFonts w:ascii="Times New Roman" w:eastAsia="Times New Roman" w:hAnsi="Times New Roman" w:cs="Times New Roman"/>
                <w:sz w:val="20"/>
                <w:szCs w:val="20"/>
              </w:rPr>
            </w:pPr>
            <w:r w:rsidRPr="00E90F28">
              <w:rPr>
                <w:rFonts w:ascii="Times New Roman" w:eastAsia="Times New Roman" w:hAnsi="Times New Roman" w:cs="Times New Roman"/>
                <w:sz w:val="20"/>
                <w:szCs w:val="20"/>
              </w:rPr>
              <w:t xml:space="preserve">Проектор </w:t>
            </w:r>
            <w:proofErr w:type="spellStart"/>
            <w:r w:rsidRPr="00E90F28">
              <w:rPr>
                <w:rFonts w:ascii="Times New Roman" w:eastAsia="Times New Roman" w:hAnsi="Times New Roman" w:cs="Times New Roman"/>
                <w:sz w:val="20"/>
                <w:szCs w:val="20"/>
              </w:rPr>
              <w:t>ViewSonic</w:t>
            </w:r>
            <w:proofErr w:type="spellEnd"/>
            <w:r w:rsidRPr="00E90F28">
              <w:rPr>
                <w:rFonts w:ascii="Times New Roman" w:eastAsia="Times New Roman" w:hAnsi="Times New Roman" w:cs="Times New Roman"/>
                <w:sz w:val="20"/>
                <w:szCs w:val="20"/>
              </w:rPr>
              <w:t xml:space="preserve"> PA503SB, белый- 1шт</w:t>
            </w:r>
          </w:p>
          <w:p w:rsidR="00E67EC9" w:rsidRPr="00E90F28" w:rsidRDefault="00E67EC9" w:rsidP="00E90F28">
            <w:pPr>
              <w:spacing w:after="0" w:line="240" w:lineRule="auto"/>
              <w:jc w:val="both"/>
              <w:rPr>
                <w:rFonts w:ascii="Times New Roman" w:eastAsia="Times New Roman" w:hAnsi="Times New Roman" w:cs="Times New Roman"/>
                <w:sz w:val="20"/>
                <w:szCs w:val="20"/>
              </w:rPr>
            </w:pPr>
            <w:r w:rsidRPr="00E90F28">
              <w:rPr>
                <w:rFonts w:ascii="Times New Roman" w:eastAsia="Times New Roman" w:hAnsi="Times New Roman" w:cs="Times New Roman"/>
                <w:sz w:val="20"/>
                <w:szCs w:val="20"/>
              </w:rPr>
              <w:lastRenderedPageBreak/>
              <w:t>Доска-</w:t>
            </w:r>
            <w:proofErr w:type="spellStart"/>
            <w:r w:rsidRPr="00E90F28">
              <w:rPr>
                <w:rFonts w:ascii="Times New Roman" w:eastAsia="Times New Roman" w:hAnsi="Times New Roman" w:cs="Times New Roman"/>
                <w:sz w:val="20"/>
                <w:szCs w:val="20"/>
              </w:rPr>
              <w:t>флипчарт</w:t>
            </w:r>
            <w:proofErr w:type="spellEnd"/>
            <w:r w:rsidRPr="00E90F28">
              <w:rPr>
                <w:rFonts w:ascii="Times New Roman" w:eastAsia="Times New Roman" w:hAnsi="Times New Roman" w:cs="Times New Roman"/>
                <w:sz w:val="20"/>
                <w:szCs w:val="20"/>
              </w:rPr>
              <w:t xml:space="preserve"> магнитно-маркерная 70х100 см, тренога </w:t>
            </w:r>
            <w:proofErr w:type="spellStart"/>
            <w:r w:rsidRPr="00E90F28">
              <w:rPr>
                <w:rFonts w:ascii="Times New Roman" w:eastAsia="Times New Roman" w:hAnsi="Times New Roman" w:cs="Times New Roman"/>
                <w:sz w:val="20"/>
                <w:szCs w:val="20"/>
              </w:rPr>
              <w:t>Brauberg</w:t>
            </w:r>
            <w:proofErr w:type="spellEnd"/>
            <w:r w:rsidRPr="00E90F28">
              <w:rPr>
                <w:rFonts w:ascii="Times New Roman" w:eastAsia="Times New Roman" w:hAnsi="Times New Roman" w:cs="Times New Roman"/>
                <w:sz w:val="20"/>
                <w:szCs w:val="20"/>
              </w:rPr>
              <w:t>- 1шт</w:t>
            </w:r>
          </w:p>
          <w:p w:rsidR="00E67EC9" w:rsidRPr="001C1539" w:rsidRDefault="00E67EC9" w:rsidP="00E90F28">
            <w:pPr>
              <w:spacing w:after="0" w:line="240" w:lineRule="auto"/>
              <w:rPr>
                <w:rFonts w:ascii="Times New Roman" w:eastAsia="Times New Roman" w:hAnsi="Times New Roman" w:cs="Times New Roman"/>
                <w:sz w:val="20"/>
                <w:szCs w:val="20"/>
              </w:rPr>
            </w:pPr>
            <w:r w:rsidRPr="00E90F28">
              <w:rPr>
                <w:rFonts w:ascii="Times New Roman" w:eastAsia="Times New Roman" w:hAnsi="Times New Roman" w:cs="Times New Roman"/>
                <w:sz w:val="20"/>
                <w:szCs w:val="20"/>
              </w:rPr>
              <w:t>Экран для про</w:t>
            </w:r>
            <w:r>
              <w:rPr>
                <w:rFonts w:ascii="Times New Roman" w:eastAsia="Times New Roman" w:hAnsi="Times New Roman" w:cs="Times New Roman"/>
                <w:sz w:val="20"/>
                <w:szCs w:val="20"/>
              </w:rPr>
              <w:t xml:space="preserve">ектора </w:t>
            </w:r>
            <w:proofErr w:type="spellStart"/>
            <w:r>
              <w:rPr>
                <w:rFonts w:ascii="Times New Roman" w:eastAsia="Times New Roman" w:hAnsi="Times New Roman" w:cs="Times New Roman"/>
                <w:sz w:val="20"/>
                <w:szCs w:val="20"/>
              </w:rPr>
              <w:t>Digis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Kontur</w:t>
            </w:r>
            <w:proofErr w:type="spellEnd"/>
            <w:r>
              <w:rPr>
                <w:rFonts w:ascii="Times New Roman" w:eastAsia="Times New Roman" w:hAnsi="Times New Roman" w:cs="Times New Roman"/>
                <w:sz w:val="20"/>
                <w:szCs w:val="20"/>
              </w:rPr>
              <w:t>-D DSKD-11068</w:t>
            </w:r>
            <w:r w:rsidRPr="00E90F28">
              <w:rPr>
                <w:rFonts w:ascii="Times New Roman" w:eastAsia="Times New Roman" w:hAnsi="Times New Roman" w:cs="Times New Roman"/>
                <w:sz w:val="20"/>
                <w:szCs w:val="20"/>
              </w:rPr>
              <w:t xml:space="preserve"> 112" (284 см)- 1шт.</w:t>
            </w:r>
            <w:r>
              <w:rPr>
                <w:rFonts w:ascii="Times New Roman" w:hAnsi="Times New Roman"/>
                <w:sz w:val="20"/>
                <w:szCs w:val="20"/>
              </w:rPr>
              <w:t xml:space="preserve">     </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3.7.1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Контрольное событие 3.7.1 Конкурс грантов некоммерческим организациям, не являющимся государственными (муниципальными) учреждениями, на реализацию социально значимых проектов в сфере государственной молодежной политики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Организация и проведение Конкурс грантов некоммерческим организациям, не являющимся государственными (муниципальными) учреждениями, на реализацию социально значимых проектов в сфере государственной молодежной политики</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В 2021 году конкурс был проведен по двум номинациям: «Развитие добровольчества (</w:t>
            </w:r>
            <w:proofErr w:type="spellStart"/>
            <w:r w:rsidRPr="001C1539">
              <w:rPr>
                <w:rFonts w:ascii="Times New Roman" w:eastAsia="Times New Roman" w:hAnsi="Times New Roman" w:cs="Times New Roman"/>
                <w:bCs/>
                <w:sz w:val="20"/>
                <w:szCs w:val="20"/>
              </w:rPr>
              <w:t>волонтерства</w:t>
            </w:r>
            <w:proofErr w:type="spellEnd"/>
            <w:r w:rsidRPr="001C1539">
              <w:rPr>
                <w:rFonts w:ascii="Times New Roman" w:eastAsia="Times New Roman" w:hAnsi="Times New Roman" w:cs="Times New Roman"/>
                <w:bCs/>
                <w:sz w:val="20"/>
                <w:szCs w:val="20"/>
              </w:rPr>
              <w:t xml:space="preserve">)» и «Профессиональная и социальная самореализация молодежи». </w:t>
            </w:r>
            <w:proofErr w:type="spellStart"/>
            <w:r w:rsidRPr="001C1539">
              <w:rPr>
                <w:rFonts w:ascii="Times New Roman" w:eastAsia="Times New Roman" w:hAnsi="Times New Roman" w:cs="Times New Roman"/>
                <w:bCs/>
                <w:sz w:val="20"/>
                <w:szCs w:val="20"/>
              </w:rPr>
              <w:t>Грантовая</w:t>
            </w:r>
            <w:proofErr w:type="spellEnd"/>
            <w:r w:rsidRPr="001C1539">
              <w:rPr>
                <w:rFonts w:ascii="Times New Roman" w:eastAsia="Times New Roman" w:hAnsi="Times New Roman" w:cs="Times New Roman"/>
                <w:bCs/>
                <w:sz w:val="20"/>
                <w:szCs w:val="20"/>
              </w:rPr>
              <w:t xml:space="preserve"> поддержка составила 1 </w:t>
            </w:r>
            <w:proofErr w:type="gramStart"/>
            <w:r w:rsidRPr="001C1539">
              <w:rPr>
                <w:rFonts w:ascii="Times New Roman" w:eastAsia="Times New Roman" w:hAnsi="Times New Roman" w:cs="Times New Roman"/>
                <w:bCs/>
                <w:sz w:val="20"/>
                <w:szCs w:val="20"/>
              </w:rPr>
              <w:t>млн</w:t>
            </w:r>
            <w:proofErr w:type="gramEnd"/>
            <w:r w:rsidRPr="001C1539">
              <w:rPr>
                <w:rFonts w:ascii="Times New Roman" w:eastAsia="Times New Roman" w:hAnsi="Times New Roman" w:cs="Times New Roman"/>
                <w:bCs/>
                <w:sz w:val="20"/>
                <w:szCs w:val="20"/>
              </w:rPr>
              <w:t xml:space="preserve"> рублей. Победителями конкурса стали </w:t>
            </w:r>
          </w:p>
          <w:p w:rsidR="00E67EC9" w:rsidRPr="001C1539" w:rsidRDefault="00E67EC9" w:rsidP="006D6596">
            <w:pPr>
              <w:spacing w:after="0" w:line="240" w:lineRule="auto"/>
              <w:rPr>
                <w:rFonts w:ascii="Times New Roman" w:eastAsia="Times New Roman" w:hAnsi="Times New Roman" w:cs="Times New Roman"/>
                <w:b/>
                <w:bCs/>
                <w:sz w:val="20"/>
                <w:szCs w:val="20"/>
              </w:rPr>
            </w:pPr>
            <w:r w:rsidRPr="001C1539">
              <w:rPr>
                <w:rFonts w:ascii="Times New Roman" w:eastAsia="Times New Roman" w:hAnsi="Times New Roman" w:cs="Times New Roman"/>
                <w:bCs/>
                <w:sz w:val="20"/>
                <w:szCs w:val="20"/>
              </w:rPr>
              <w:t xml:space="preserve">6 проектов, в том числе 3 проекта в сфере добровольчества: Ассоциация «Центр коммуникативных и информационных технологий «Апрель» с социальным проектом «Благодарное поколение»; Саратовское областное отделение Всероссийской общественной организации «Союз добровольцев России» с проектом «Хрустальное сердце Саратовской области 2021»; Автономная </w:t>
            </w:r>
            <w:r w:rsidRPr="001C1539">
              <w:rPr>
                <w:rFonts w:ascii="Times New Roman" w:eastAsia="Times New Roman" w:hAnsi="Times New Roman" w:cs="Times New Roman"/>
                <w:bCs/>
                <w:sz w:val="20"/>
                <w:szCs w:val="20"/>
              </w:rPr>
              <w:lastRenderedPageBreak/>
              <w:t xml:space="preserve">некоммерческая организация центр развития спорта и патриотизма «Будь в команде» с проектом инклюзивного </w:t>
            </w:r>
            <w:proofErr w:type="spellStart"/>
            <w:r w:rsidRPr="001C1539">
              <w:rPr>
                <w:rFonts w:ascii="Times New Roman" w:eastAsia="Times New Roman" w:hAnsi="Times New Roman" w:cs="Times New Roman"/>
                <w:bCs/>
                <w:sz w:val="20"/>
                <w:szCs w:val="20"/>
              </w:rPr>
              <w:t>волонтерства</w:t>
            </w:r>
            <w:proofErr w:type="spellEnd"/>
            <w:r w:rsidRPr="001C1539">
              <w:rPr>
                <w:rFonts w:ascii="Times New Roman" w:eastAsia="Times New Roman" w:hAnsi="Times New Roman" w:cs="Times New Roman"/>
                <w:bCs/>
                <w:sz w:val="20"/>
                <w:szCs w:val="20"/>
              </w:rPr>
              <w:t xml:space="preserve"> «Команда без границ».</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3.1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
                <w:sz w:val="20"/>
                <w:szCs w:val="20"/>
              </w:rPr>
            </w:pPr>
            <w:r w:rsidRPr="001C1539">
              <w:rPr>
                <w:rFonts w:ascii="Times New Roman" w:eastAsia="Times New Roman" w:hAnsi="Times New Roman" w:cs="Times New Roman"/>
                <w:b/>
                <w:sz w:val="20"/>
                <w:szCs w:val="20"/>
              </w:rPr>
              <w:t>Региональный проект  3.1 «Популяризация предпринимательства»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cs="Times New Roman"/>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Проведение мероприятий с целью формирования положительного образа предпринимательства среди населения Саратовской области, а также вовлечения различных категорий граждан, включая </w:t>
            </w:r>
            <w:proofErr w:type="spellStart"/>
            <w:r w:rsidRPr="001C1539">
              <w:rPr>
                <w:rFonts w:ascii="Times New Roman" w:eastAsia="Times New Roman" w:hAnsi="Times New Roman" w:cs="Times New Roman"/>
                <w:sz w:val="20"/>
                <w:szCs w:val="20"/>
              </w:rPr>
              <w:t>самозанятых</w:t>
            </w:r>
            <w:proofErr w:type="spellEnd"/>
            <w:r w:rsidRPr="001C1539">
              <w:rPr>
                <w:rFonts w:ascii="Times New Roman" w:eastAsia="Times New Roman" w:hAnsi="Times New Roman" w:cs="Times New Roman"/>
                <w:sz w:val="20"/>
                <w:szCs w:val="20"/>
              </w:rPr>
              <w:t>, в сектор малого и среднего предпринимательства, в том числе создание новых субъектов МСП</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Данный проект завершил свое действие в 2020 году</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3.2 </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
                <w:sz w:val="20"/>
                <w:szCs w:val="20"/>
              </w:rPr>
            </w:pPr>
            <w:r w:rsidRPr="001C1539">
              <w:rPr>
                <w:rFonts w:ascii="Times New Roman" w:eastAsia="Times New Roman" w:hAnsi="Times New Roman" w:cs="Times New Roman"/>
                <w:b/>
                <w:sz w:val="20"/>
                <w:szCs w:val="20"/>
              </w:rPr>
              <w:t>Региональный проект 3.2 «Социальная активность»</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hAnsi="Times New Roman" w:cs="Times New Roman"/>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rFonts w:ascii="Times New Roman" w:eastAsia="Times New Roman" w:hAnsi="Times New Roman" w:cs="Times New Roman"/>
                <w:b/>
                <w:sz w:val="20"/>
                <w:szCs w:val="20"/>
              </w:rPr>
            </w:pPr>
            <w:r w:rsidRPr="001C1539">
              <w:rPr>
                <w:rFonts w:ascii="Times New Roman" w:eastAsia="Times New Roman" w:hAnsi="Times New Roman" w:cs="Times New Roman"/>
                <w:sz w:val="20"/>
                <w:szCs w:val="20"/>
              </w:rPr>
              <w:t>Проведение мероприятий в целях развития добровольчества (</w:t>
            </w:r>
            <w:proofErr w:type="spellStart"/>
            <w:r w:rsidRPr="001C1539">
              <w:rPr>
                <w:rFonts w:ascii="Times New Roman" w:eastAsia="Times New Roman" w:hAnsi="Times New Roman" w:cs="Times New Roman"/>
                <w:sz w:val="20"/>
                <w:szCs w:val="20"/>
              </w:rPr>
              <w:t>волонтерства</w:t>
            </w:r>
            <w:proofErr w:type="spellEnd"/>
            <w:r w:rsidRPr="001C1539">
              <w:rPr>
                <w:rFonts w:ascii="Times New Roman" w:eastAsia="Times New Roman" w:hAnsi="Times New Roman" w:cs="Times New Roman"/>
                <w:sz w:val="20"/>
                <w:szCs w:val="20"/>
              </w:rPr>
              <w:t xml:space="preserve">),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w:t>
            </w:r>
            <w:r w:rsidRPr="001C1539">
              <w:rPr>
                <w:rFonts w:ascii="Times New Roman" w:eastAsia="Times New Roman" w:hAnsi="Times New Roman" w:cs="Times New Roman"/>
                <w:sz w:val="20"/>
                <w:szCs w:val="20"/>
              </w:rPr>
              <w:lastRenderedPageBreak/>
              <w:t>деятельность 20 % граждан, вовлечения 45 % молодежи в творческую деятельность и 70 % студентов в клубное студенческое движение.</w:t>
            </w:r>
          </w:p>
          <w:p w:rsidR="00E67EC9" w:rsidRPr="001C1539" w:rsidRDefault="00E67EC9" w:rsidP="006D6596">
            <w:pPr>
              <w:spacing w:after="0" w:line="240" w:lineRule="auto"/>
              <w:rPr>
                <w:rFonts w:ascii="Times New Roman" w:eastAsia="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3.2.3</w:t>
            </w:r>
            <w:r w:rsidRPr="001C1539">
              <w:rPr>
                <w:rFonts w:ascii="Times New Roman" w:eastAsia="Times New Roman" w:hAnsi="Times New Roman" w:cs="Times New Roman"/>
                <w:sz w:val="20"/>
                <w:szCs w:val="20"/>
              </w:rPr>
              <w:t>.</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9E2AE4">
            <w:pPr>
              <w:spacing w:after="0" w:line="240" w:lineRule="auto"/>
              <w:rPr>
                <w:rFonts w:ascii="Times New Roman" w:eastAsia="Times New Roman" w:hAnsi="Times New Roman" w:cs="Times New Roman"/>
                <w:sz w:val="20"/>
                <w:szCs w:val="20"/>
              </w:rPr>
            </w:pPr>
            <w:r w:rsidRPr="009E2AE4">
              <w:rPr>
                <w:rFonts w:ascii="Times New Roman" w:eastAsia="Times New Roman" w:hAnsi="Times New Roman" w:cs="Times New Roman"/>
                <w:sz w:val="20"/>
                <w:szCs w:val="20"/>
              </w:rPr>
              <w:t>3.2.3 «Создание условий для развития и поддержки добровольчества (</w:t>
            </w:r>
            <w:proofErr w:type="spellStart"/>
            <w:r w:rsidRPr="009E2AE4">
              <w:rPr>
                <w:rFonts w:ascii="Times New Roman" w:eastAsia="Times New Roman" w:hAnsi="Times New Roman" w:cs="Times New Roman"/>
                <w:sz w:val="20"/>
                <w:szCs w:val="20"/>
              </w:rPr>
              <w:t>волонтерства</w:t>
            </w:r>
            <w:proofErr w:type="spellEnd"/>
            <w:r w:rsidRPr="009E2AE4">
              <w:rPr>
                <w:rFonts w:ascii="Times New Roman" w:eastAsia="Times New Roman" w:hAnsi="Times New Roman" w:cs="Times New Roman"/>
                <w:sz w:val="20"/>
                <w:szCs w:val="20"/>
              </w:rPr>
              <w:t>)»</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1C1539">
              <w:rPr>
                <w:rFonts w:ascii="Times New Roman" w:eastAsia="Times New Roman" w:hAnsi="Times New Roman" w:cs="Times New Roman"/>
                <w:sz w:val="20"/>
                <w:szCs w:val="20"/>
              </w:rPr>
              <w:t>волонтерства</w:t>
            </w:r>
            <w:proofErr w:type="spellEnd"/>
            <w:r w:rsidRPr="001C1539">
              <w:rPr>
                <w:rFonts w:ascii="Times New Roman" w:eastAsia="Times New Roman" w:hAnsi="Times New Roman" w:cs="Times New Roman"/>
                <w:sz w:val="20"/>
                <w:szCs w:val="20"/>
              </w:rPr>
              <w:t>)</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 xml:space="preserve">По итогам 2021 года целевые показатели и результаты  регионального проекта «Социальная активность» были достигнуты. </w:t>
            </w:r>
          </w:p>
          <w:p w:rsidR="00E67EC9" w:rsidRPr="001C1539" w:rsidRDefault="00E67EC9" w:rsidP="006D6596">
            <w:pPr>
              <w:spacing w:after="0" w:line="240" w:lineRule="auto"/>
              <w:rPr>
                <w:rFonts w:ascii="Times New Roman" w:eastAsia="Times New Roman" w:hAnsi="Times New Roman" w:cs="Times New Roman"/>
                <w:bCs/>
                <w:sz w:val="20"/>
                <w:szCs w:val="20"/>
              </w:rPr>
            </w:pPr>
            <w:proofErr w:type="gramStart"/>
            <w:r w:rsidRPr="001C1539">
              <w:rPr>
                <w:rFonts w:ascii="Times New Roman" w:eastAsia="Times New Roman" w:hAnsi="Times New Roman" w:cs="Times New Roman"/>
                <w:bCs/>
                <w:sz w:val="20"/>
                <w:szCs w:val="20"/>
              </w:rPr>
              <w:t>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1C1539">
              <w:rPr>
                <w:rFonts w:ascii="Times New Roman" w:eastAsia="Times New Roman" w:hAnsi="Times New Roman" w:cs="Times New Roman"/>
                <w:bCs/>
                <w:sz w:val="20"/>
                <w:szCs w:val="20"/>
              </w:rPr>
              <w:t>волонтерства</w:t>
            </w:r>
            <w:proofErr w:type="spellEnd"/>
            <w:r w:rsidRPr="001C1539">
              <w:rPr>
                <w:rFonts w:ascii="Times New Roman" w:eastAsia="Times New Roman" w:hAnsi="Times New Roman" w:cs="Times New Roman"/>
                <w:bCs/>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составил 109 тысяч 747 человек.</w:t>
            </w:r>
            <w:proofErr w:type="gramEnd"/>
          </w:p>
          <w:p w:rsidR="00E67EC9" w:rsidRPr="001C1539" w:rsidRDefault="00E67EC9" w:rsidP="006D6596">
            <w:pPr>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 xml:space="preserve">- 202 координатора добровольчества прошли онлайн-обучение на платформе </w:t>
            </w:r>
            <w:r w:rsidRPr="001C1539">
              <w:rPr>
                <w:rFonts w:ascii="Times New Roman" w:eastAsia="Times New Roman" w:hAnsi="Times New Roman" w:cs="Times New Roman"/>
                <w:bCs/>
                <w:sz w:val="20"/>
                <w:szCs w:val="20"/>
              </w:rPr>
              <w:lastRenderedPageBreak/>
              <w:t>«</w:t>
            </w:r>
            <w:proofErr w:type="spellStart"/>
            <w:r w:rsidRPr="001C1539">
              <w:rPr>
                <w:rFonts w:ascii="Times New Roman" w:eastAsia="Times New Roman" w:hAnsi="Times New Roman" w:cs="Times New Roman"/>
                <w:bCs/>
                <w:sz w:val="20"/>
                <w:szCs w:val="20"/>
              </w:rPr>
              <w:t>Добро</w:t>
            </w:r>
            <w:proofErr w:type="gramStart"/>
            <w:r w:rsidRPr="001C1539">
              <w:rPr>
                <w:rFonts w:ascii="Times New Roman" w:eastAsia="Times New Roman" w:hAnsi="Times New Roman" w:cs="Times New Roman"/>
                <w:bCs/>
                <w:sz w:val="20"/>
                <w:szCs w:val="20"/>
              </w:rPr>
              <w:t>.У</w:t>
            </w:r>
            <w:proofErr w:type="gramEnd"/>
            <w:r w:rsidRPr="001C1539">
              <w:rPr>
                <w:rFonts w:ascii="Times New Roman" w:eastAsia="Times New Roman" w:hAnsi="Times New Roman" w:cs="Times New Roman"/>
                <w:bCs/>
                <w:sz w:val="20"/>
                <w:szCs w:val="20"/>
              </w:rPr>
              <w:t>ниверситет</w:t>
            </w:r>
            <w:proofErr w:type="spellEnd"/>
            <w:r w:rsidRPr="001C1539">
              <w:rPr>
                <w:rFonts w:ascii="Times New Roman" w:eastAsia="Times New Roman" w:hAnsi="Times New Roman" w:cs="Times New Roman"/>
                <w:bCs/>
                <w:sz w:val="20"/>
                <w:szCs w:val="20"/>
              </w:rPr>
              <w:t>» с целью повышения уровня знаний и транслирования опыта в сфере добровольчества (</w:t>
            </w:r>
            <w:proofErr w:type="spellStart"/>
            <w:r w:rsidRPr="001C1539">
              <w:rPr>
                <w:rFonts w:ascii="Times New Roman" w:eastAsia="Times New Roman" w:hAnsi="Times New Roman" w:cs="Times New Roman"/>
                <w:bCs/>
                <w:sz w:val="20"/>
                <w:szCs w:val="20"/>
              </w:rPr>
              <w:t>волонтерства</w:t>
            </w:r>
            <w:proofErr w:type="spellEnd"/>
            <w:r w:rsidRPr="001C1539">
              <w:rPr>
                <w:rFonts w:ascii="Times New Roman" w:eastAsia="Times New Roman" w:hAnsi="Times New Roman" w:cs="Times New Roman"/>
                <w:bCs/>
                <w:sz w:val="20"/>
                <w:szCs w:val="20"/>
              </w:rPr>
              <w:t>). Участниками стали представители региональных министерств и ведомств, муниципальных районов области, образовательных организаций, а также активисты добровольческих общественных организаций и объединений области, участвующих в реализации добровольчества в регионе;</w:t>
            </w:r>
          </w:p>
          <w:p w:rsidR="00E67EC9" w:rsidRPr="001C1539" w:rsidRDefault="00E67EC9" w:rsidP="006D6596">
            <w:pPr>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 xml:space="preserve">С 23 по 25 октября 2021 года на территории региона на базе гостиницы «Словакия» прошла федеральная образовательная программа «Школа </w:t>
            </w:r>
            <w:proofErr w:type="spellStart"/>
            <w:r w:rsidRPr="001C1539">
              <w:rPr>
                <w:rFonts w:ascii="Times New Roman" w:eastAsia="Times New Roman" w:hAnsi="Times New Roman" w:cs="Times New Roman"/>
                <w:bCs/>
                <w:sz w:val="20"/>
                <w:szCs w:val="20"/>
              </w:rPr>
              <w:t>Добро</w:t>
            </w:r>
            <w:proofErr w:type="gramStart"/>
            <w:r w:rsidRPr="001C1539">
              <w:rPr>
                <w:rFonts w:ascii="Times New Roman" w:eastAsia="Times New Roman" w:hAnsi="Times New Roman" w:cs="Times New Roman"/>
                <w:bCs/>
                <w:sz w:val="20"/>
                <w:szCs w:val="20"/>
              </w:rPr>
              <w:t>.У</w:t>
            </w:r>
            <w:proofErr w:type="gramEnd"/>
            <w:r w:rsidRPr="001C1539">
              <w:rPr>
                <w:rFonts w:ascii="Times New Roman" w:eastAsia="Times New Roman" w:hAnsi="Times New Roman" w:cs="Times New Roman"/>
                <w:bCs/>
                <w:sz w:val="20"/>
                <w:szCs w:val="20"/>
              </w:rPr>
              <w:t>ниверситета</w:t>
            </w:r>
            <w:proofErr w:type="spellEnd"/>
            <w:r w:rsidRPr="001C1539">
              <w:rPr>
                <w:rFonts w:ascii="Times New Roman" w:eastAsia="Times New Roman" w:hAnsi="Times New Roman" w:cs="Times New Roman"/>
                <w:bCs/>
                <w:sz w:val="20"/>
                <w:szCs w:val="20"/>
              </w:rPr>
              <w:t>».</w:t>
            </w:r>
          </w:p>
          <w:p w:rsidR="00E67EC9" w:rsidRPr="001C1539" w:rsidRDefault="00E67EC9" w:rsidP="006D6596">
            <w:pPr>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 xml:space="preserve">Для включения в образовательную программу все участники прошли регистрацию и отбор на портале «DOBRO.RU». От региона в состав участников вошли  </w:t>
            </w:r>
            <w:r w:rsidRPr="001C1539">
              <w:rPr>
                <w:rFonts w:ascii="Times New Roman" w:eastAsia="Times New Roman" w:hAnsi="Times New Roman" w:cs="Times New Roman"/>
                <w:bCs/>
                <w:sz w:val="20"/>
                <w:szCs w:val="20"/>
              </w:rPr>
              <w:lastRenderedPageBreak/>
              <w:t xml:space="preserve">представители заинтересованных министерств и ведомств области, образовательных организаций высшего и профессионального образования области, муниципальных районов области (15 муниципальных районов), добровольческие общественные организации и объединения области. Всего 110 человек: 35 организаторов добровольческой деятельности и 65 волонтеров.  </w:t>
            </w:r>
          </w:p>
          <w:p w:rsidR="00E67EC9" w:rsidRPr="001C1539" w:rsidRDefault="00E67EC9" w:rsidP="006D6596">
            <w:pPr>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 xml:space="preserve">В рамках Школы для участников организована трехдневная образовательная программа от федеральных экспертов, включающая в себя лекции и мастер-классы по повышению навыков и компетенций членов добровольческого сообщества, а также организаторов добровольческого движения. Образовательный </w:t>
            </w:r>
            <w:proofErr w:type="spellStart"/>
            <w:r w:rsidRPr="001C1539">
              <w:rPr>
                <w:rFonts w:ascii="Times New Roman" w:eastAsia="Times New Roman" w:hAnsi="Times New Roman" w:cs="Times New Roman"/>
                <w:bCs/>
                <w:sz w:val="20"/>
                <w:szCs w:val="20"/>
              </w:rPr>
              <w:t>интенсив</w:t>
            </w:r>
            <w:proofErr w:type="spellEnd"/>
            <w:r w:rsidRPr="001C1539">
              <w:rPr>
                <w:rFonts w:ascii="Times New Roman" w:eastAsia="Times New Roman" w:hAnsi="Times New Roman" w:cs="Times New Roman"/>
                <w:bCs/>
                <w:sz w:val="20"/>
                <w:szCs w:val="20"/>
              </w:rPr>
              <w:t xml:space="preserve"> был организован в три </w:t>
            </w:r>
            <w:r w:rsidRPr="001C1539">
              <w:rPr>
                <w:rFonts w:ascii="Times New Roman" w:eastAsia="Times New Roman" w:hAnsi="Times New Roman" w:cs="Times New Roman"/>
                <w:bCs/>
                <w:sz w:val="20"/>
                <w:szCs w:val="20"/>
              </w:rPr>
              <w:lastRenderedPageBreak/>
              <w:t>потока в соответствии с санитарно-эпидемиологическими требованиями.</w:t>
            </w:r>
          </w:p>
          <w:p w:rsidR="00E67EC9" w:rsidRPr="001C1539" w:rsidRDefault="00E67EC9" w:rsidP="006D6596">
            <w:pPr>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 xml:space="preserve">По итогам образовательной программы «Школа </w:t>
            </w:r>
            <w:proofErr w:type="spellStart"/>
            <w:r w:rsidRPr="001C1539">
              <w:rPr>
                <w:rFonts w:ascii="Times New Roman" w:eastAsia="Times New Roman" w:hAnsi="Times New Roman" w:cs="Times New Roman"/>
                <w:bCs/>
                <w:sz w:val="20"/>
                <w:szCs w:val="20"/>
              </w:rPr>
              <w:t>Добро</w:t>
            </w:r>
            <w:proofErr w:type="gramStart"/>
            <w:r w:rsidRPr="001C1539">
              <w:rPr>
                <w:rFonts w:ascii="Times New Roman" w:eastAsia="Times New Roman" w:hAnsi="Times New Roman" w:cs="Times New Roman"/>
                <w:bCs/>
                <w:sz w:val="20"/>
                <w:szCs w:val="20"/>
              </w:rPr>
              <w:t>.У</w:t>
            </w:r>
            <w:proofErr w:type="gramEnd"/>
            <w:r w:rsidRPr="001C1539">
              <w:rPr>
                <w:rFonts w:ascii="Times New Roman" w:eastAsia="Times New Roman" w:hAnsi="Times New Roman" w:cs="Times New Roman"/>
                <w:bCs/>
                <w:sz w:val="20"/>
                <w:szCs w:val="20"/>
              </w:rPr>
              <w:t>ниверситета</w:t>
            </w:r>
            <w:proofErr w:type="spellEnd"/>
            <w:r w:rsidRPr="001C1539">
              <w:rPr>
                <w:rFonts w:ascii="Times New Roman" w:eastAsia="Times New Roman" w:hAnsi="Times New Roman" w:cs="Times New Roman"/>
                <w:bCs/>
                <w:sz w:val="20"/>
                <w:szCs w:val="20"/>
              </w:rPr>
              <w:t xml:space="preserve">» все участники получили сертификаты, раздаточный материал. Самым активным участникам программы вручены памятные подарки и призы от министерства молодежной политики и спорта и Ассоциации волонтерских центров. </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bCs/>
                <w:sz w:val="20"/>
                <w:szCs w:val="20"/>
              </w:rPr>
              <w:t xml:space="preserve">- в период с 1 по 9 декабря 2021 г. на территории региона была организована информационная кампания «#МыВместе-2021». В период проведения информационной кампании материалы, популяризирующие добровольческое движение, были размещены на информационных стендах в учебных заведениях области, в официальных группах в социальных сетях структурных подразделений министерства молодежной политики </w:t>
            </w:r>
            <w:r w:rsidRPr="001C1539">
              <w:rPr>
                <w:rFonts w:ascii="Times New Roman" w:eastAsia="Times New Roman" w:hAnsi="Times New Roman" w:cs="Times New Roman"/>
                <w:bCs/>
                <w:sz w:val="20"/>
                <w:szCs w:val="20"/>
              </w:rPr>
              <w:lastRenderedPageBreak/>
              <w:t xml:space="preserve">и спорта Саратовской области, а также на телевизионных экранах, размещенных на площадках проведения региональных мероприятий, радио и ТВ. Всего материалами кампании было охвачено более 2 </w:t>
            </w:r>
            <w:proofErr w:type="gramStart"/>
            <w:r w:rsidRPr="001C1539">
              <w:rPr>
                <w:rFonts w:ascii="Times New Roman" w:eastAsia="Times New Roman" w:hAnsi="Times New Roman" w:cs="Times New Roman"/>
                <w:bCs/>
                <w:sz w:val="20"/>
                <w:szCs w:val="20"/>
              </w:rPr>
              <w:t>млн</w:t>
            </w:r>
            <w:proofErr w:type="gramEnd"/>
            <w:r w:rsidRPr="001C1539">
              <w:rPr>
                <w:rFonts w:ascii="Times New Roman" w:eastAsia="Times New Roman" w:hAnsi="Times New Roman" w:cs="Times New Roman"/>
                <w:bCs/>
                <w:sz w:val="20"/>
                <w:szCs w:val="20"/>
              </w:rPr>
              <w:t xml:space="preserve"> жителей Саратовской области.</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3.2.4</w:t>
            </w:r>
            <w:r w:rsidRPr="001C1539">
              <w:rPr>
                <w:rFonts w:ascii="Times New Roman" w:eastAsia="Times New Roman" w:hAnsi="Times New Roman" w:cs="Times New Roman"/>
                <w:sz w:val="20"/>
                <w:szCs w:val="20"/>
              </w:rPr>
              <w:t>.</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9E2AE4">
              <w:rPr>
                <w:rFonts w:ascii="Times New Roman" w:eastAsia="Times New Roman" w:hAnsi="Times New Roman" w:cs="Times New Roman"/>
                <w:sz w:val="20"/>
                <w:szCs w:val="20"/>
              </w:rPr>
              <w:t>3.2.4 «Создание условий для эффективной самореализации молодежи, в том числе развитие инфраструктуры»</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pStyle w:val="ConsPlusNormal"/>
              <w:jc w:val="center"/>
              <w:rPr>
                <w:szCs w:val="24"/>
              </w:rPr>
            </w:pPr>
            <w:r w:rsidRPr="001C1539">
              <w:rPr>
                <w:szCs w:val="24"/>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D6596">
            <w:pPr>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 xml:space="preserve">По итогам 2021 года целевые показатели и результаты  регионального проекта «Социальная активность» были достигнуты. </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 xml:space="preserve">В рамках реализации проекта дискуссионных студенческих клубов «Диалог на равных» организовано и проведено 5 встреч, спикерами которых стали: </w:t>
            </w:r>
            <w:proofErr w:type="gramStart"/>
            <w:r w:rsidRPr="001C1539">
              <w:rPr>
                <w:rFonts w:ascii="Times New Roman" w:eastAsia="Times New Roman" w:hAnsi="Times New Roman" w:cs="Times New Roman"/>
                <w:sz w:val="20"/>
                <w:szCs w:val="20"/>
              </w:rPr>
              <w:t xml:space="preserve">Сергей </w:t>
            </w:r>
            <w:proofErr w:type="spellStart"/>
            <w:r w:rsidRPr="001C1539">
              <w:rPr>
                <w:rFonts w:ascii="Times New Roman" w:eastAsia="Times New Roman" w:hAnsi="Times New Roman" w:cs="Times New Roman"/>
                <w:sz w:val="20"/>
                <w:szCs w:val="20"/>
              </w:rPr>
              <w:t>Улегин</w:t>
            </w:r>
            <w:proofErr w:type="spellEnd"/>
            <w:r w:rsidRPr="001C1539">
              <w:rPr>
                <w:rFonts w:ascii="Times New Roman" w:eastAsia="Times New Roman" w:hAnsi="Times New Roman" w:cs="Times New Roman"/>
                <w:sz w:val="20"/>
                <w:szCs w:val="20"/>
              </w:rPr>
              <w:t xml:space="preserve">, российский гребец, призёр Олимпийских игр, </w:t>
            </w:r>
            <w:r>
              <w:rPr>
                <w:rFonts w:ascii="Times New Roman" w:eastAsia="Times New Roman" w:hAnsi="Times New Roman" w:cs="Times New Roman"/>
                <w:sz w:val="20"/>
                <w:szCs w:val="20"/>
              </w:rPr>
              <w:t>двукратный чемпион мира, З</w:t>
            </w:r>
            <w:r w:rsidRPr="001C1539">
              <w:rPr>
                <w:rFonts w:ascii="Times New Roman" w:eastAsia="Times New Roman" w:hAnsi="Times New Roman" w:cs="Times New Roman"/>
                <w:sz w:val="20"/>
                <w:szCs w:val="20"/>
              </w:rPr>
              <w:t xml:space="preserve">аслуженный мастер спорта; Анна Ажгирей, обладатель двух Кубков мира по кикбоксингу, победительница и призер различных всероссийских и международных, </w:t>
            </w:r>
            <w:r w:rsidRPr="001C1539">
              <w:rPr>
                <w:rFonts w:ascii="Times New Roman" w:eastAsia="Times New Roman" w:hAnsi="Times New Roman" w:cs="Times New Roman"/>
                <w:sz w:val="20"/>
                <w:szCs w:val="20"/>
              </w:rPr>
              <w:lastRenderedPageBreak/>
              <w:t>турниров, мастер спорта международного класса; Алексей Булгаков, командир поискового отряда «Рубеж» города Балашова; Василий Пасечник, финалист шоу Голос; Владимир Решетов, актер театра «Теремок», исполнительный директор международного фестиваля молодежных театров «32 мая».</w:t>
            </w:r>
            <w:proofErr w:type="gramEnd"/>
            <w:r w:rsidRPr="001C1539">
              <w:rPr>
                <w:rFonts w:ascii="Times New Roman" w:eastAsia="Times New Roman" w:hAnsi="Times New Roman" w:cs="Times New Roman"/>
                <w:sz w:val="20"/>
                <w:szCs w:val="20"/>
              </w:rPr>
              <w:t xml:space="preserve"> Охват участников составил 2106 человек.</w:t>
            </w:r>
          </w:p>
          <w:p w:rsidR="00E67EC9" w:rsidRPr="001C1539" w:rsidRDefault="00E67EC9" w:rsidP="006D65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 9 месяцев 2021 года 29</w:t>
            </w:r>
            <w:r w:rsidRPr="001C1539">
              <w:rPr>
                <w:rFonts w:ascii="Times New Roman" w:eastAsia="Times New Roman" w:hAnsi="Times New Roman" w:cs="Times New Roman"/>
                <w:sz w:val="20"/>
                <w:szCs w:val="20"/>
              </w:rPr>
              <w:t xml:space="preserve"> представителей региона приняли участие в молодежном форуме деятелей культуры и искусств «Таврида» в качестве участников форума. 2 представителя области приняли участие в форуме в качестве координаторов.</w:t>
            </w:r>
            <w:r w:rsidRPr="001C1539">
              <w:rPr>
                <w:rFonts w:ascii="Times New Roman" w:eastAsia="Times New Roman" w:hAnsi="Times New Roman" w:cs="Times New Roman"/>
                <w:sz w:val="20"/>
                <w:szCs w:val="20"/>
              </w:rPr>
              <w:br/>
              <w:t xml:space="preserve">В фестивале творческих сообществ «Таврида-АРТ» приняли участие 43 представителя региона. 4 человека приняли участие в фестивале в качестве волонтера. По итогам  Всероссийского конкурса молодежных </w:t>
            </w:r>
            <w:r w:rsidRPr="001C1539">
              <w:rPr>
                <w:rFonts w:ascii="Times New Roman" w:eastAsia="Times New Roman" w:hAnsi="Times New Roman" w:cs="Times New Roman"/>
                <w:sz w:val="20"/>
                <w:szCs w:val="20"/>
              </w:rPr>
              <w:lastRenderedPageBreak/>
              <w:t xml:space="preserve">проектов в рамках образовательного заезда арт-кластера «Таврида 5 представителей региона получили </w:t>
            </w:r>
            <w:proofErr w:type="spellStart"/>
            <w:r w:rsidRPr="001C1539">
              <w:rPr>
                <w:rFonts w:ascii="Times New Roman" w:eastAsia="Times New Roman" w:hAnsi="Times New Roman" w:cs="Times New Roman"/>
                <w:sz w:val="20"/>
                <w:szCs w:val="20"/>
              </w:rPr>
              <w:t>грантовую</w:t>
            </w:r>
            <w:proofErr w:type="spellEnd"/>
            <w:r w:rsidRPr="001C1539">
              <w:rPr>
                <w:rFonts w:ascii="Times New Roman" w:eastAsia="Times New Roman" w:hAnsi="Times New Roman" w:cs="Times New Roman"/>
                <w:sz w:val="20"/>
                <w:szCs w:val="20"/>
              </w:rPr>
              <w:t xml:space="preserve"> поддержку на сумму 1 606 000 рублей.</w:t>
            </w:r>
          </w:p>
          <w:p w:rsidR="00E67EC9" w:rsidRPr="001C1539" w:rsidRDefault="00E67EC9" w:rsidP="006D65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июля по август </w:t>
            </w:r>
            <w:r w:rsidRPr="001C1539">
              <w:rPr>
                <w:rFonts w:ascii="Times New Roman" w:eastAsia="Times New Roman" w:hAnsi="Times New Roman" w:cs="Times New Roman"/>
                <w:sz w:val="20"/>
                <w:szCs w:val="20"/>
              </w:rPr>
              <w:t xml:space="preserve"> в Московской области проходил Всероссийский образовательный форум «Территория смыслов» в форуме приняли участие 17 человек. Денис Родичев получил </w:t>
            </w:r>
            <w:proofErr w:type="spellStart"/>
            <w:r w:rsidRPr="001C1539">
              <w:rPr>
                <w:rFonts w:ascii="Times New Roman" w:eastAsia="Times New Roman" w:hAnsi="Times New Roman" w:cs="Times New Roman"/>
                <w:sz w:val="20"/>
                <w:szCs w:val="20"/>
              </w:rPr>
              <w:t>грантовую</w:t>
            </w:r>
            <w:proofErr w:type="spellEnd"/>
            <w:r w:rsidRPr="001C1539">
              <w:rPr>
                <w:rFonts w:ascii="Times New Roman" w:eastAsia="Times New Roman" w:hAnsi="Times New Roman" w:cs="Times New Roman"/>
                <w:sz w:val="20"/>
                <w:szCs w:val="20"/>
              </w:rPr>
              <w:t xml:space="preserve"> поддержку в размере 350 000 рублей на реализацию проекта «Твоя безопасная сеть».</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С 20 по 24 августа 2021 года в дистанционном режиме в 9-й раз под эгидой «Наука и технологии» прошел форум Приволжского федерального округа «</w:t>
            </w:r>
            <w:proofErr w:type="spellStart"/>
            <w:proofErr w:type="gramStart"/>
            <w:r w:rsidRPr="001C1539">
              <w:rPr>
                <w:rFonts w:ascii="Times New Roman" w:eastAsia="Times New Roman" w:hAnsi="Times New Roman" w:cs="Times New Roman"/>
                <w:sz w:val="20"/>
                <w:szCs w:val="20"/>
              </w:rPr>
              <w:t>i</w:t>
            </w:r>
            <w:proofErr w:type="gramEnd"/>
            <w:r w:rsidRPr="001C1539">
              <w:rPr>
                <w:rFonts w:ascii="Times New Roman" w:eastAsia="Times New Roman" w:hAnsi="Times New Roman" w:cs="Times New Roman"/>
                <w:sz w:val="20"/>
                <w:szCs w:val="20"/>
              </w:rPr>
              <w:t>Волга</w:t>
            </w:r>
            <w:proofErr w:type="spellEnd"/>
            <w:r w:rsidRPr="001C1539">
              <w:rPr>
                <w:rFonts w:ascii="Times New Roman" w:eastAsia="Times New Roman" w:hAnsi="Times New Roman" w:cs="Times New Roman"/>
                <w:sz w:val="20"/>
                <w:szCs w:val="20"/>
              </w:rPr>
              <w:t xml:space="preserve">». В состав делегации региона вошли 280 человек. 3 представителя региона стали победителями Всероссийского конкурса молодежных проектов и получили </w:t>
            </w:r>
            <w:proofErr w:type="spellStart"/>
            <w:r w:rsidRPr="001C1539">
              <w:rPr>
                <w:rFonts w:ascii="Times New Roman" w:eastAsia="Times New Roman" w:hAnsi="Times New Roman" w:cs="Times New Roman"/>
                <w:sz w:val="20"/>
                <w:szCs w:val="20"/>
              </w:rPr>
              <w:t>грантовую</w:t>
            </w:r>
            <w:proofErr w:type="spellEnd"/>
            <w:r w:rsidRPr="001C1539">
              <w:rPr>
                <w:rFonts w:ascii="Times New Roman" w:eastAsia="Times New Roman" w:hAnsi="Times New Roman" w:cs="Times New Roman"/>
                <w:sz w:val="20"/>
                <w:szCs w:val="20"/>
              </w:rPr>
              <w:t xml:space="preserve"> поддержку на общую сумму </w:t>
            </w:r>
            <w:r w:rsidRPr="001C1539">
              <w:rPr>
                <w:rFonts w:ascii="Times New Roman" w:eastAsia="Times New Roman" w:hAnsi="Times New Roman" w:cs="Times New Roman"/>
                <w:sz w:val="20"/>
                <w:szCs w:val="20"/>
              </w:rPr>
              <w:br/>
              <w:t>1 161 000 рублей.</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 xml:space="preserve">Со 2 по 8 сентября 4 представителя области приняли участие в международном молодежном форуме «Евразия </w:t>
            </w:r>
            <w:proofErr w:type="spellStart"/>
            <w:r w:rsidRPr="001C1539">
              <w:rPr>
                <w:rFonts w:ascii="Times New Roman" w:eastAsia="Times New Roman" w:hAnsi="Times New Roman" w:cs="Times New Roman"/>
                <w:sz w:val="20"/>
                <w:szCs w:val="20"/>
              </w:rPr>
              <w:t>Global</w:t>
            </w:r>
            <w:proofErr w:type="spellEnd"/>
            <w:r w:rsidRPr="001C1539">
              <w:rPr>
                <w:rFonts w:ascii="Times New Roman" w:eastAsia="Times New Roman" w:hAnsi="Times New Roman" w:cs="Times New Roman"/>
                <w:sz w:val="20"/>
                <w:szCs w:val="20"/>
              </w:rPr>
              <w:t xml:space="preserve">» в </w:t>
            </w:r>
            <w:r>
              <w:rPr>
                <w:rFonts w:ascii="Times New Roman" w:eastAsia="Times New Roman" w:hAnsi="Times New Roman" w:cs="Times New Roman"/>
                <w:sz w:val="20"/>
                <w:szCs w:val="20"/>
              </w:rPr>
              <w:t xml:space="preserve">      </w:t>
            </w:r>
            <w:r w:rsidRPr="001C1539">
              <w:rPr>
                <w:rFonts w:ascii="Times New Roman" w:eastAsia="Times New Roman" w:hAnsi="Times New Roman" w:cs="Times New Roman"/>
                <w:sz w:val="20"/>
                <w:szCs w:val="20"/>
              </w:rPr>
              <w:t>г. Оренбург.</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t>С 21 по 27 сентября 7 представителей области приняли участие во Всероссийском слете Национальной лиги студенческих клубов в г. Казань.</w:t>
            </w:r>
            <w:r w:rsidRPr="001C1539">
              <w:rPr>
                <w:rFonts w:ascii="Times New Roman" w:eastAsia="Times New Roman" w:hAnsi="Times New Roman" w:cs="Times New Roman"/>
                <w:sz w:val="20"/>
                <w:szCs w:val="20"/>
              </w:rPr>
              <w:br/>
              <w:t xml:space="preserve">В мае 2021 года проведен открытый и прозрачный конкурсный отбор проектов в рамках Всероссийского конкурса лучших региональных практик поддержки </w:t>
            </w:r>
            <w:proofErr w:type="spellStart"/>
            <w:r w:rsidRPr="001C1539">
              <w:rPr>
                <w:rFonts w:ascii="Times New Roman" w:eastAsia="Times New Roman" w:hAnsi="Times New Roman" w:cs="Times New Roman"/>
                <w:sz w:val="20"/>
                <w:szCs w:val="20"/>
              </w:rPr>
              <w:t>волонтерства</w:t>
            </w:r>
            <w:proofErr w:type="spellEnd"/>
            <w:r w:rsidRPr="001C1539">
              <w:rPr>
                <w:rFonts w:ascii="Times New Roman" w:eastAsia="Times New Roman" w:hAnsi="Times New Roman" w:cs="Times New Roman"/>
                <w:sz w:val="20"/>
                <w:szCs w:val="20"/>
              </w:rPr>
              <w:t xml:space="preserve"> «Регион добрых дел». Всего на участие в Конкурсе поступило 9 заявок от некоммерческих организаций, государственных, муниципальных и автономных бюджетных учреждений, образовательных организаций области. По итогам экспертных оценок были определены </w:t>
            </w:r>
            <w:r>
              <w:rPr>
                <w:rFonts w:ascii="Times New Roman" w:eastAsia="Times New Roman" w:hAnsi="Times New Roman" w:cs="Times New Roman"/>
                <w:sz w:val="20"/>
                <w:szCs w:val="20"/>
              </w:rPr>
              <w:t xml:space="preserve">4 </w:t>
            </w:r>
            <w:r w:rsidRPr="001C1539">
              <w:rPr>
                <w:rFonts w:ascii="Times New Roman" w:eastAsia="Times New Roman" w:hAnsi="Times New Roman" w:cs="Times New Roman"/>
                <w:sz w:val="20"/>
                <w:szCs w:val="20"/>
              </w:rPr>
              <w:t>победители Конкурса по 3 номинациям.</w:t>
            </w:r>
          </w:p>
          <w:p w:rsidR="00E67EC9" w:rsidRPr="001C1539" w:rsidRDefault="00E67EC9" w:rsidP="006D6596">
            <w:pPr>
              <w:spacing w:after="0" w:line="240" w:lineRule="auto"/>
              <w:rPr>
                <w:rFonts w:ascii="Times New Roman" w:eastAsia="Times New Roman" w:hAnsi="Times New Roman" w:cs="Times New Roman"/>
                <w:sz w:val="20"/>
                <w:szCs w:val="20"/>
              </w:rPr>
            </w:pPr>
            <w:r w:rsidRPr="001C1539">
              <w:rPr>
                <w:rFonts w:ascii="Times New Roman" w:eastAsia="Times New Roman" w:hAnsi="Times New Roman" w:cs="Times New Roman"/>
                <w:sz w:val="20"/>
                <w:szCs w:val="20"/>
              </w:rPr>
              <w:lastRenderedPageBreak/>
              <w:t xml:space="preserve">Проекты победителей Конкурса включены в заявку от Саратовской области для участия во Всероссийском конкурсе лучших региональных практик поддержки </w:t>
            </w:r>
            <w:proofErr w:type="spellStart"/>
            <w:r w:rsidRPr="001C1539">
              <w:rPr>
                <w:rFonts w:ascii="Times New Roman" w:eastAsia="Times New Roman" w:hAnsi="Times New Roman" w:cs="Times New Roman"/>
                <w:sz w:val="20"/>
                <w:szCs w:val="20"/>
              </w:rPr>
              <w:t>волонтерства</w:t>
            </w:r>
            <w:proofErr w:type="spellEnd"/>
            <w:r w:rsidRPr="001C1539">
              <w:rPr>
                <w:rFonts w:ascii="Times New Roman" w:eastAsia="Times New Roman" w:hAnsi="Times New Roman" w:cs="Times New Roman"/>
                <w:sz w:val="20"/>
                <w:szCs w:val="20"/>
              </w:rPr>
              <w:t xml:space="preserve"> «Регион добрых дел» 2021 года. Общая сумма средств, запрашиваемых на поддержку лучших региональных практик добровольчества, составляет 7,8 </w:t>
            </w:r>
            <w:proofErr w:type="gramStart"/>
            <w:r w:rsidRPr="001C1539">
              <w:rPr>
                <w:rFonts w:ascii="Times New Roman" w:eastAsia="Times New Roman" w:hAnsi="Times New Roman" w:cs="Times New Roman"/>
                <w:sz w:val="20"/>
                <w:szCs w:val="20"/>
              </w:rPr>
              <w:t>млн</w:t>
            </w:r>
            <w:proofErr w:type="gramEnd"/>
            <w:r w:rsidRPr="001C1539">
              <w:rPr>
                <w:rFonts w:ascii="Times New Roman" w:eastAsia="Times New Roman" w:hAnsi="Times New Roman" w:cs="Times New Roman"/>
                <w:sz w:val="20"/>
                <w:szCs w:val="20"/>
              </w:rPr>
              <w:t xml:space="preserve"> рублей. По результатам конкурсного отбора регион не вошел в</w:t>
            </w:r>
            <w:r>
              <w:rPr>
                <w:rFonts w:ascii="Times New Roman" w:eastAsia="Times New Roman" w:hAnsi="Times New Roman" w:cs="Times New Roman"/>
                <w:sz w:val="20"/>
                <w:szCs w:val="20"/>
              </w:rPr>
              <w:t xml:space="preserve"> число победителей Всероссийского конкурса</w:t>
            </w:r>
            <w:r w:rsidRPr="001C1539">
              <w:rPr>
                <w:rFonts w:ascii="Times New Roman" w:eastAsia="Times New Roman" w:hAnsi="Times New Roman" w:cs="Times New Roman"/>
                <w:sz w:val="20"/>
                <w:szCs w:val="20"/>
              </w:rPr>
              <w:t xml:space="preserve"> лучших региональных практик поддержки </w:t>
            </w:r>
            <w:proofErr w:type="spellStart"/>
            <w:r w:rsidRPr="001C1539">
              <w:rPr>
                <w:rFonts w:ascii="Times New Roman" w:eastAsia="Times New Roman" w:hAnsi="Times New Roman" w:cs="Times New Roman"/>
                <w:sz w:val="20"/>
                <w:szCs w:val="20"/>
              </w:rPr>
              <w:t>волонтерства</w:t>
            </w:r>
            <w:proofErr w:type="spellEnd"/>
            <w:r w:rsidRPr="001C1539">
              <w:rPr>
                <w:rFonts w:ascii="Times New Roman" w:eastAsia="Times New Roman" w:hAnsi="Times New Roman" w:cs="Times New Roman"/>
                <w:sz w:val="20"/>
                <w:szCs w:val="20"/>
              </w:rPr>
              <w:t xml:space="preserve"> «Регион добрых дел» 2021 года. </w:t>
            </w:r>
          </w:p>
          <w:p w:rsidR="00E67EC9" w:rsidRPr="001C1539" w:rsidRDefault="00E67EC9" w:rsidP="006D6596">
            <w:pPr>
              <w:spacing w:after="0" w:line="240" w:lineRule="auto"/>
              <w:rPr>
                <w:rFonts w:ascii="Times New Roman" w:eastAsia="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1E1701">
        <w:tc>
          <w:tcPr>
            <w:tcW w:w="5000" w:type="pct"/>
            <w:gridSpan w:val="8"/>
            <w:tcBorders>
              <w:top w:val="single" w:sz="4" w:space="0" w:color="auto"/>
              <w:left w:val="single" w:sz="4" w:space="0" w:color="auto"/>
              <w:bottom w:val="single" w:sz="4" w:space="0" w:color="auto"/>
              <w:right w:val="single" w:sz="4" w:space="0" w:color="auto"/>
            </w:tcBorders>
          </w:tcPr>
          <w:p w:rsidR="00E67EC9" w:rsidRPr="001C1539" w:rsidRDefault="00E67EC9" w:rsidP="001E1701">
            <w:pPr>
              <w:autoSpaceDE w:val="0"/>
              <w:autoSpaceDN w:val="0"/>
              <w:adjustRightInd w:val="0"/>
              <w:spacing w:after="0" w:line="240" w:lineRule="auto"/>
              <w:jc w:val="center"/>
              <w:rPr>
                <w:rFonts w:ascii="Times New Roman" w:hAnsi="Times New Roman" w:cs="Times New Roman"/>
                <w:sz w:val="24"/>
                <w:szCs w:val="24"/>
              </w:rPr>
            </w:pPr>
            <w:r w:rsidRPr="001C1539">
              <w:rPr>
                <w:rFonts w:ascii="Times New Roman" w:hAnsi="Times New Roman" w:cs="Times New Roman"/>
                <w:b/>
                <w:bCs/>
                <w:sz w:val="24"/>
                <w:szCs w:val="24"/>
              </w:rPr>
              <w:lastRenderedPageBreak/>
              <w:t>Подпрограмма 4 «Материально – техническая база спорта»</w:t>
            </w: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t>4.3</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both"/>
              <w:rPr>
                <w:rFonts w:ascii="Times New Roman" w:hAnsi="Times New Roman" w:cs="Times New Roman"/>
                <w:sz w:val="20"/>
                <w:szCs w:val="20"/>
              </w:rPr>
            </w:pPr>
            <w:r w:rsidRPr="001C1539">
              <w:rPr>
                <w:rFonts w:ascii="Times New Roman" w:hAnsi="Times New Roman" w:cs="Times New Roman"/>
                <w:sz w:val="20"/>
                <w:szCs w:val="20"/>
              </w:rPr>
              <w:t xml:space="preserve">Основное мероприятие 4.3 "Строительство физкультурно-оздоровительных комплексов" </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both"/>
              <w:rPr>
                <w:rFonts w:ascii="Times New Roman" w:hAnsi="Times New Roman" w:cs="Times New Roman"/>
                <w:sz w:val="20"/>
                <w:szCs w:val="20"/>
              </w:rPr>
            </w:pPr>
            <w:r w:rsidRPr="001C1539">
              <w:rPr>
                <w:rFonts w:ascii="Times New Roman" w:eastAsia="Times New Roman" w:hAnsi="Times New Roman" w:cs="Times New Roman"/>
                <w:sz w:val="20"/>
                <w:szCs w:val="20"/>
              </w:rPr>
              <w:t>комитет по реализации инвестиционных проектов в строительстве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2017</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Строительство  спортивных комплексов, увеличение единовременной пропускной способности </w:t>
            </w:r>
            <w:proofErr w:type="spellStart"/>
            <w:r w:rsidRPr="001C1539">
              <w:rPr>
                <w:rFonts w:ascii="Times New Roman" w:hAnsi="Times New Roman" w:cs="Times New Roman"/>
                <w:sz w:val="20"/>
                <w:szCs w:val="20"/>
              </w:rPr>
              <w:t>спортобъектов</w:t>
            </w:r>
            <w:proofErr w:type="spellEnd"/>
            <w:r w:rsidRPr="001C1539">
              <w:rPr>
                <w:rFonts w:ascii="Times New Roman" w:hAnsi="Times New Roman" w:cs="Times New Roman"/>
                <w:sz w:val="20"/>
                <w:szCs w:val="20"/>
              </w:rPr>
              <w:t xml:space="preserve"> </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590FE5">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Снижение уровня обеспеченности населения спортивными сооружениями</w:t>
            </w:r>
          </w:p>
          <w:p w:rsidR="00E67EC9" w:rsidRPr="001C1539" w:rsidRDefault="00E67EC9" w:rsidP="00590FE5">
            <w:pPr>
              <w:autoSpaceDE w:val="0"/>
              <w:autoSpaceDN w:val="0"/>
              <w:adjustRightInd w:val="0"/>
              <w:spacing w:after="0" w:line="240" w:lineRule="auto"/>
              <w:jc w:val="both"/>
              <w:rPr>
                <w:rFonts w:ascii="Times New Roman" w:hAnsi="Times New Roman" w:cs="Times New Roman"/>
                <w:sz w:val="20"/>
                <w:szCs w:val="20"/>
              </w:rPr>
            </w:pPr>
          </w:p>
          <w:p w:rsidR="00E67EC9" w:rsidRPr="001C1539" w:rsidRDefault="00E67EC9" w:rsidP="00590FE5">
            <w:pPr>
              <w:autoSpaceDE w:val="0"/>
              <w:autoSpaceDN w:val="0"/>
              <w:adjustRightInd w:val="0"/>
              <w:spacing w:after="0" w:line="240" w:lineRule="auto"/>
              <w:rPr>
                <w:rFonts w:ascii="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90FE5">
            <w:pPr>
              <w:autoSpaceDE w:val="0"/>
              <w:autoSpaceDN w:val="0"/>
              <w:adjustRightInd w:val="0"/>
              <w:spacing w:after="0" w:line="240" w:lineRule="auto"/>
              <w:rPr>
                <w:rFonts w:ascii="Times New Roman" w:hAnsi="Times New Roman" w:cs="Times New Roman"/>
                <w:sz w:val="20"/>
                <w:szCs w:val="20"/>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ind w:left="57"/>
              <w:rPr>
                <w:rFonts w:ascii="Times New Roman" w:hAnsi="Times New Roman" w:cs="Times New Roman"/>
                <w:sz w:val="20"/>
                <w:szCs w:val="20"/>
              </w:rPr>
            </w:pPr>
            <w:r w:rsidRPr="001C1539">
              <w:rPr>
                <w:rFonts w:ascii="Times New Roman" w:hAnsi="Times New Roman" w:cs="Times New Roman"/>
                <w:sz w:val="20"/>
                <w:szCs w:val="20"/>
              </w:rPr>
              <w:t xml:space="preserve">Контрольное событие «Реализация мероприятий по строительству объектов </w:t>
            </w:r>
            <w:r w:rsidRPr="001C1539">
              <w:rPr>
                <w:rFonts w:ascii="Times New Roman" w:hAnsi="Times New Roman" w:cs="Times New Roman"/>
                <w:sz w:val="20"/>
                <w:szCs w:val="20"/>
              </w:rPr>
              <w:lastRenderedPageBreak/>
              <w:t>физической культуры и спорта»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 xml:space="preserve">министерство молодежной политики и спорта </w:t>
            </w:r>
            <w:r w:rsidRPr="001C1539">
              <w:rPr>
                <w:rFonts w:ascii="Times New Roman" w:hAnsi="Times New Roman" w:cs="Times New Roman"/>
                <w:sz w:val="20"/>
                <w:szCs w:val="20"/>
              </w:rPr>
              <w:lastRenderedPageBreak/>
              <w:t>области</w:t>
            </w:r>
          </w:p>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lastRenderedPageBreak/>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ind w:left="57"/>
              <w:rPr>
                <w:rFonts w:ascii="Times New Roman" w:hAnsi="Times New Roman" w:cs="Times New Roman"/>
                <w:sz w:val="20"/>
                <w:szCs w:val="20"/>
              </w:rPr>
            </w:pPr>
            <w:r w:rsidRPr="001C1539">
              <w:rPr>
                <w:rFonts w:ascii="Times New Roman" w:hAnsi="Times New Roman" w:cs="Times New Roman"/>
                <w:sz w:val="20"/>
                <w:szCs w:val="20"/>
              </w:rPr>
              <w:t>Завершение строительства физкультурно-</w:t>
            </w:r>
            <w:r w:rsidRPr="001C1539">
              <w:rPr>
                <w:rFonts w:ascii="Times New Roman" w:hAnsi="Times New Roman" w:cs="Times New Roman"/>
                <w:sz w:val="20"/>
                <w:szCs w:val="20"/>
              </w:rPr>
              <w:lastRenderedPageBreak/>
              <w:t xml:space="preserve">спортивного комплекса в г. Шиханы, увеличение единовременной пропускной способности </w:t>
            </w:r>
            <w:proofErr w:type="spellStart"/>
            <w:r w:rsidRPr="001C1539">
              <w:rPr>
                <w:rFonts w:ascii="Times New Roman" w:hAnsi="Times New Roman" w:cs="Times New Roman"/>
                <w:sz w:val="20"/>
                <w:szCs w:val="20"/>
              </w:rPr>
              <w:t>спортобъектов</w:t>
            </w:r>
            <w:proofErr w:type="spellEnd"/>
            <w:r w:rsidRPr="001C1539">
              <w:rPr>
                <w:rFonts w:ascii="Times New Roman" w:hAnsi="Times New Roman" w:cs="Times New Roman"/>
                <w:sz w:val="20"/>
                <w:szCs w:val="20"/>
              </w:rPr>
              <w:t xml:space="preserve"> на 148 человек в смену</w:t>
            </w:r>
          </w:p>
        </w:tc>
        <w:tc>
          <w:tcPr>
            <w:tcW w:w="741" w:type="pct"/>
            <w:tcBorders>
              <w:top w:val="single" w:sz="4" w:space="0" w:color="auto"/>
              <w:left w:val="single" w:sz="4" w:space="0" w:color="auto"/>
              <w:bottom w:val="single" w:sz="4" w:space="0" w:color="auto"/>
              <w:right w:val="single" w:sz="4" w:space="0" w:color="auto"/>
            </w:tcBorders>
          </w:tcPr>
          <w:p w:rsidR="00E67EC9" w:rsidRDefault="00E67EC9" w:rsidP="0065778C">
            <w:pPr>
              <w:spacing w:after="0" w:line="240" w:lineRule="auto"/>
              <w:jc w:val="both"/>
              <w:rPr>
                <w:rStyle w:val="1"/>
                <w:rFonts w:ascii="Times New Roman" w:hAnsi="Times New Roman" w:cs="Times New Roman"/>
                <w:sz w:val="20"/>
                <w:szCs w:val="20"/>
              </w:rPr>
            </w:pPr>
            <w:r>
              <w:rPr>
                <w:rFonts w:ascii="Times New Roman" w:hAnsi="Times New Roman" w:cs="Times New Roman"/>
                <w:sz w:val="20"/>
                <w:szCs w:val="20"/>
              </w:rPr>
              <w:lastRenderedPageBreak/>
              <w:t xml:space="preserve">Финансирование составило – 64,7 млн. руб. (средства </w:t>
            </w:r>
            <w:r>
              <w:rPr>
                <w:rFonts w:ascii="Times New Roman" w:hAnsi="Times New Roman" w:cs="Times New Roman"/>
                <w:sz w:val="20"/>
                <w:szCs w:val="20"/>
              </w:rPr>
              <w:lastRenderedPageBreak/>
              <w:t xml:space="preserve">областного бюджета). </w:t>
            </w:r>
            <w:r>
              <w:rPr>
                <w:rStyle w:val="1"/>
                <w:rFonts w:ascii="Times New Roman" w:hAnsi="Times New Roman" w:cs="Times New Roman"/>
                <w:sz w:val="20"/>
                <w:szCs w:val="20"/>
              </w:rPr>
              <w:t xml:space="preserve">Сооружение делится на зоны: спортивную (блок спортзала, блок бассейна), блок физкультурно-оздоровительных занятий и банно-оздоровительную. Пропускная способность - 148 чел./ч. </w:t>
            </w:r>
            <w:r w:rsidRPr="00B13EC7">
              <w:rPr>
                <w:rStyle w:val="1"/>
                <w:rFonts w:ascii="Times New Roman" w:hAnsi="Times New Roman" w:cs="Times New Roman"/>
                <w:sz w:val="20"/>
                <w:szCs w:val="20"/>
              </w:rPr>
              <w:t>Объект введен в эксплуатацию 15 декабря 2021 года</w:t>
            </w:r>
            <w:r>
              <w:rPr>
                <w:rStyle w:val="1"/>
                <w:rFonts w:ascii="Times New Roman" w:hAnsi="Times New Roman" w:cs="Times New Roman"/>
                <w:sz w:val="20"/>
                <w:szCs w:val="20"/>
              </w:rPr>
              <w:t xml:space="preserve">. </w:t>
            </w:r>
          </w:p>
          <w:p w:rsidR="00E67EC9" w:rsidRPr="001C1539" w:rsidRDefault="00E67EC9" w:rsidP="0065778C">
            <w:pPr>
              <w:autoSpaceDE w:val="0"/>
              <w:autoSpaceDN w:val="0"/>
              <w:adjustRightInd w:val="0"/>
              <w:spacing w:after="0" w:line="240" w:lineRule="auto"/>
              <w:ind w:left="57"/>
              <w:rPr>
                <w:rFonts w:ascii="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90FE5">
            <w:pPr>
              <w:autoSpaceDE w:val="0"/>
              <w:autoSpaceDN w:val="0"/>
              <w:adjustRightInd w:val="0"/>
              <w:spacing w:after="0" w:line="240" w:lineRule="auto"/>
              <w:rPr>
                <w:rFonts w:ascii="Times New Roman" w:hAnsi="Times New Roman" w:cs="Times New Roman"/>
                <w:sz w:val="20"/>
                <w:szCs w:val="20"/>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lastRenderedPageBreak/>
              <w:t>4.7</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eastAsia="Times New Roman" w:hAnsi="Times New Roman" w:cs="Times New Roman"/>
                <w:bCs/>
                <w:sz w:val="20"/>
                <w:szCs w:val="20"/>
              </w:rPr>
              <w:t>Основное мероприятие 4.7 «Укрепление материально технической базы государственных учреждений»</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eastAsia="Times New Roman" w:hAnsi="Times New Roman" w:cs="Times New Roman"/>
                <w:bCs/>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roofErr w:type="gramStart"/>
            <w:r w:rsidRPr="001C1539">
              <w:rPr>
                <w:rFonts w:ascii="Times New Roman" w:hAnsi="Times New Roman" w:cs="Times New Roman"/>
                <w:sz w:val="20"/>
                <w:szCs w:val="20"/>
              </w:rPr>
              <w:t xml:space="preserve">Проведение ремонтных работ,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а также компьютерной </w:t>
            </w:r>
            <w:r w:rsidRPr="001C1539">
              <w:rPr>
                <w:rFonts w:ascii="Times New Roman" w:hAnsi="Times New Roman" w:cs="Times New Roman"/>
                <w:sz w:val="20"/>
                <w:szCs w:val="20"/>
              </w:rPr>
              <w:lastRenderedPageBreak/>
              <w:t>техники для обеспечения поведения спортивных соревнований и анализа работы тренеров и судей</w:t>
            </w:r>
            <w:proofErr w:type="gramEnd"/>
            <w:r w:rsidRPr="001C1539">
              <w:rPr>
                <w:rFonts w:ascii="Times New Roman" w:hAnsi="Times New Roman" w:cs="Times New Roman"/>
                <w:sz w:val="20"/>
                <w:szCs w:val="20"/>
              </w:rPr>
              <w:t xml:space="preserve">, оборудование, техника и инвентарь для оснащения спортивных объектов в соответствии с требованиями СанПиН, </w:t>
            </w:r>
            <w:proofErr w:type="spellStart"/>
            <w:r w:rsidRPr="001C1539">
              <w:rPr>
                <w:rFonts w:ascii="Times New Roman" w:hAnsi="Times New Roman" w:cs="Times New Roman"/>
                <w:sz w:val="20"/>
                <w:szCs w:val="20"/>
              </w:rPr>
              <w:t>Роспотребнадзора</w:t>
            </w:r>
            <w:proofErr w:type="spellEnd"/>
            <w:r w:rsidRPr="001C1539">
              <w:rPr>
                <w:rFonts w:ascii="Times New Roman" w:hAnsi="Times New Roman" w:cs="Times New Roman"/>
                <w:sz w:val="20"/>
                <w:szCs w:val="20"/>
              </w:rPr>
              <w:t>, Минздрава России, требований Международных и Всероссийских федераций по видам спорта</w:t>
            </w:r>
          </w:p>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577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 xml:space="preserve">Осуществлена закупка спортивного, технологического оборудования, мебели, выполнены работы по ремонту помещений, частичный ремонт зданий и сооружений, осуществлены мероприятия по антитеррористической и противопожарной защищенности объектов. Выполнены </w:t>
            </w:r>
            <w:proofErr w:type="spellStart"/>
            <w:r>
              <w:rPr>
                <w:rFonts w:ascii="Times New Roman" w:hAnsi="Times New Roman" w:cs="Times New Roman"/>
                <w:sz w:val="20"/>
                <w:szCs w:val="20"/>
              </w:rPr>
              <w:t>предпроектные</w:t>
            </w:r>
            <w:proofErr w:type="spellEnd"/>
            <w:r>
              <w:rPr>
                <w:rFonts w:ascii="Times New Roman" w:hAnsi="Times New Roman" w:cs="Times New Roman"/>
                <w:sz w:val="20"/>
                <w:szCs w:val="20"/>
              </w:rPr>
              <w:t xml:space="preserve"> работы по реконструкции водноспортивной базы «Олимпия» в г. Энгельсе.</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lastRenderedPageBreak/>
              <w:t>4.7.1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keepNext/>
              <w:keepLines/>
              <w:spacing w:after="0" w:line="240" w:lineRule="auto"/>
              <w:rPr>
                <w:rFonts w:ascii="Times New Roman" w:eastAsia="Times New Roman" w:hAnsi="Times New Roman" w:cs="Times New Roman"/>
                <w:sz w:val="20"/>
                <w:szCs w:val="20"/>
              </w:rPr>
            </w:pPr>
            <w:proofErr w:type="gramStart"/>
            <w:r w:rsidRPr="001C1539">
              <w:rPr>
                <w:rFonts w:ascii="Times New Roman" w:eastAsia="Times New Roman" w:hAnsi="Times New Roman" w:cs="Times New Roman"/>
                <w:sz w:val="20"/>
                <w:szCs w:val="20"/>
              </w:rPr>
              <w:t>Контрольное событие 4.7.1 «Проведение ремонтных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государственными учреждениями подведомственных министерству молодежной политики и спорта области»</w:t>
            </w:r>
            <w:proofErr w:type="gramEnd"/>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eastAsia="Times New Roman" w:hAnsi="Times New Roman" w:cs="Times New Roman"/>
                <w:bCs/>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6577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Осуществлена закупка спортивного, технологического оборудования, мебели, выполнены работы по ремонту помещений, частичный ремонт зданий и сооружений, осуществлены мероприятия по антитеррористической и противопожарной защищенности объектов. Выполнены </w:t>
            </w:r>
            <w:proofErr w:type="spellStart"/>
            <w:r>
              <w:rPr>
                <w:rFonts w:ascii="Times New Roman" w:hAnsi="Times New Roman" w:cs="Times New Roman"/>
                <w:sz w:val="20"/>
                <w:szCs w:val="20"/>
              </w:rPr>
              <w:t>предпроектные</w:t>
            </w:r>
            <w:proofErr w:type="spellEnd"/>
            <w:r>
              <w:rPr>
                <w:rFonts w:ascii="Times New Roman" w:hAnsi="Times New Roman" w:cs="Times New Roman"/>
                <w:sz w:val="20"/>
                <w:szCs w:val="20"/>
              </w:rPr>
              <w:t xml:space="preserve"> работы по реконструкции водноспортивной базы «Олимпия» в г. Энгельсе.</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lastRenderedPageBreak/>
              <w:t>4.20</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 </w:t>
            </w:r>
            <w:r w:rsidRPr="001C1539">
              <w:rPr>
                <w:rFonts w:ascii="Times New Roman" w:eastAsia="Times New Roman" w:hAnsi="Times New Roman" w:cs="Times New Roman"/>
                <w:bCs/>
                <w:sz w:val="20"/>
                <w:szCs w:val="20"/>
              </w:rPr>
              <w:t>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eastAsia="Times New Roman" w:hAnsi="Times New Roman" w:cs="Times New Roman"/>
                <w:bCs/>
                <w:sz w:val="20"/>
                <w:szCs w:val="20"/>
              </w:rPr>
              <w:t>министерство молодежной политики и спорта области, органы местного самоуправления (по согласованию)</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 </w:t>
            </w:r>
          </w:p>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Осуществлено укрепление травяного покрытия футбольного поля стадиона «Авангард» г. Саратова.</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t>4.21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eastAsia="Times New Roman" w:hAnsi="Times New Roman" w:cs="Times New Roman"/>
                <w:bCs/>
                <w:sz w:val="20"/>
                <w:szCs w:val="20"/>
              </w:rPr>
              <w:t>Основное мероприятие 4.21 «Строительство бассейнов на территории области», в том числе:</w:t>
            </w:r>
            <w:r w:rsidRPr="001C1539">
              <w:rPr>
                <w:rFonts w:ascii="Times New Roman" w:eastAsia="Times New Roman" w:hAnsi="Times New Roman" w:cs="Times New Roman"/>
                <w:sz w:val="20"/>
                <w:szCs w:val="20"/>
              </w:rPr>
              <w:t xml:space="preserve"> Плавательный бассейн по адресу: Саратовская область, </w:t>
            </w:r>
            <w:proofErr w:type="spellStart"/>
            <w:r w:rsidRPr="001C1539">
              <w:rPr>
                <w:rFonts w:ascii="Times New Roman" w:eastAsia="Times New Roman" w:hAnsi="Times New Roman" w:cs="Times New Roman"/>
                <w:sz w:val="20"/>
                <w:szCs w:val="20"/>
              </w:rPr>
              <w:t>Турковский</w:t>
            </w:r>
            <w:proofErr w:type="spellEnd"/>
            <w:r w:rsidRPr="001C1539">
              <w:rPr>
                <w:rFonts w:ascii="Times New Roman" w:eastAsia="Times New Roman" w:hAnsi="Times New Roman" w:cs="Times New Roman"/>
                <w:sz w:val="20"/>
                <w:szCs w:val="20"/>
              </w:rPr>
              <w:t xml:space="preserve"> район, </w:t>
            </w:r>
            <w:proofErr w:type="spellStart"/>
            <w:r w:rsidRPr="001C1539">
              <w:rPr>
                <w:rFonts w:ascii="Times New Roman" w:eastAsia="Times New Roman" w:hAnsi="Times New Roman" w:cs="Times New Roman"/>
                <w:sz w:val="20"/>
                <w:szCs w:val="20"/>
              </w:rPr>
              <w:t>р.п</w:t>
            </w:r>
            <w:proofErr w:type="spellEnd"/>
            <w:r w:rsidRPr="001C1539">
              <w:rPr>
                <w:rFonts w:ascii="Times New Roman" w:eastAsia="Times New Roman" w:hAnsi="Times New Roman" w:cs="Times New Roman"/>
                <w:sz w:val="20"/>
                <w:szCs w:val="20"/>
              </w:rPr>
              <w:t>. Турки, ул. Свердлова</w:t>
            </w:r>
            <w:r w:rsidRPr="001C1539">
              <w:rPr>
                <w:rFonts w:ascii="Times New Roman" w:eastAsia="Times New Roman" w:hAnsi="Times New Roman" w:cs="Times New Roman"/>
                <w:bCs/>
                <w:sz w:val="20"/>
                <w:szCs w:val="20"/>
              </w:rPr>
              <w:t xml:space="preserve"> </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комитет по реализации инвестиционных проектов в строительстве области, органы местного самоуправления (по согласованию)</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Увеличение единовременной пропускной способности </w:t>
            </w:r>
            <w:proofErr w:type="spellStart"/>
            <w:r w:rsidRPr="001C1539">
              <w:rPr>
                <w:rFonts w:ascii="Times New Roman" w:hAnsi="Times New Roman" w:cs="Times New Roman"/>
                <w:sz w:val="20"/>
                <w:szCs w:val="20"/>
              </w:rPr>
              <w:t>спортобъекта</w:t>
            </w:r>
            <w:proofErr w:type="spellEnd"/>
            <w:r w:rsidRPr="001C1539">
              <w:rPr>
                <w:rFonts w:ascii="Times New Roman" w:hAnsi="Times New Roman" w:cs="Times New Roman"/>
                <w:sz w:val="20"/>
                <w:szCs w:val="20"/>
              </w:rPr>
              <w:t xml:space="preserve"> на 32 человека в смену</w:t>
            </w:r>
          </w:p>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Default="00E67EC9" w:rsidP="0065778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Осуществлено строительство бассейна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Турки. </w:t>
            </w:r>
            <w:r>
              <w:rPr>
                <w:rFonts w:ascii="Times New Roman" w:hAnsi="Times New Roman" w:cs="Times New Roman"/>
                <w:color w:val="000000" w:themeColor="text1"/>
                <w:sz w:val="20"/>
                <w:szCs w:val="20"/>
              </w:rPr>
              <w:t>Финансирование в</w:t>
            </w:r>
            <w:r>
              <w:rPr>
                <w:rFonts w:ascii="Times New Roman" w:hAnsi="Times New Roman"/>
                <w:color w:val="000000" w:themeColor="text1"/>
                <w:sz w:val="20"/>
                <w:szCs w:val="20"/>
              </w:rPr>
              <w:t xml:space="preserve"> </w:t>
            </w:r>
            <w:r>
              <w:rPr>
                <w:rFonts w:ascii="Times New Roman" w:hAnsi="Times New Roman" w:cs="Times New Roman"/>
                <w:color w:val="000000" w:themeColor="text1"/>
                <w:sz w:val="20"/>
                <w:szCs w:val="20"/>
              </w:rPr>
              <w:t>2021 год</w:t>
            </w:r>
            <w:r>
              <w:rPr>
                <w:rFonts w:ascii="Times New Roman" w:hAnsi="Times New Roman"/>
                <w:color w:val="000000" w:themeColor="text1"/>
                <w:sz w:val="20"/>
                <w:szCs w:val="20"/>
              </w:rPr>
              <w:t xml:space="preserve">у </w:t>
            </w:r>
            <w:proofErr w:type="spellStart"/>
            <w:r>
              <w:rPr>
                <w:rFonts w:ascii="Times New Roman" w:hAnsi="Times New Roman"/>
                <w:color w:val="000000" w:themeColor="text1"/>
                <w:sz w:val="20"/>
                <w:szCs w:val="20"/>
              </w:rPr>
              <w:t>сосотавило</w:t>
            </w:r>
            <w:proofErr w:type="spellEnd"/>
            <w:r>
              <w:rPr>
                <w:rFonts w:ascii="Times New Roman" w:hAnsi="Times New Roman" w:cs="Times New Roman"/>
                <w:color w:val="000000" w:themeColor="text1"/>
                <w:sz w:val="20"/>
                <w:szCs w:val="20"/>
              </w:rPr>
              <w:t xml:space="preserve"> – 73,8 млн</w:t>
            </w:r>
            <w:r>
              <w:rPr>
                <w:rFonts w:ascii="Times New Roman" w:hAnsi="Times New Roman"/>
                <w:color w:val="000000" w:themeColor="text1"/>
                <w:sz w:val="20"/>
                <w:szCs w:val="20"/>
              </w:rPr>
              <w:t>.</w:t>
            </w:r>
            <w:r>
              <w:rPr>
                <w:rFonts w:ascii="Times New Roman" w:hAnsi="Times New Roman" w:cs="Times New Roman"/>
                <w:color w:val="000000" w:themeColor="text1"/>
                <w:sz w:val="20"/>
                <w:szCs w:val="20"/>
              </w:rPr>
              <w:t xml:space="preserve"> руб. из них 64,67 млн</w:t>
            </w:r>
            <w:r>
              <w:rPr>
                <w:rFonts w:ascii="Times New Roman" w:hAnsi="Times New Roman"/>
                <w:color w:val="000000" w:themeColor="text1"/>
                <w:sz w:val="20"/>
                <w:szCs w:val="20"/>
              </w:rPr>
              <w:t>.</w:t>
            </w:r>
            <w:r>
              <w:rPr>
                <w:rFonts w:ascii="Times New Roman" w:hAnsi="Times New Roman" w:cs="Times New Roman"/>
                <w:color w:val="000000" w:themeColor="text1"/>
                <w:sz w:val="20"/>
                <w:szCs w:val="20"/>
              </w:rPr>
              <w:t xml:space="preserve"> руб. - средства федерального бюджета,</w:t>
            </w:r>
            <w:r>
              <w:rPr>
                <w:rFonts w:ascii="Times New Roman" w:hAnsi="Times New Roman"/>
                <w:color w:val="000000" w:themeColor="text1"/>
                <w:sz w:val="20"/>
                <w:szCs w:val="20"/>
              </w:rPr>
              <w:t xml:space="preserve"> </w:t>
            </w:r>
            <w:r>
              <w:rPr>
                <w:rFonts w:ascii="Times New Roman" w:hAnsi="Times New Roman" w:cs="Times New Roman"/>
                <w:color w:val="000000" w:themeColor="text1"/>
                <w:sz w:val="20"/>
                <w:szCs w:val="20"/>
              </w:rPr>
              <w:t>9,1 млн</w:t>
            </w:r>
            <w:r>
              <w:rPr>
                <w:rFonts w:ascii="Times New Roman" w:hAnsi="Times New Roman"/>
                <w:color w:val="000000" w:themeColor="text1"/>
                <w:sz w:val="20"/>
                <w:szCs w:val="20"/>
              </w:rPr>
              <w:t>.</w:t>
            </w:r>
            <w:r>
              <w:rPr>
                <w:rFonts w:ascii="Times New Roman" w:hAnsi="Times New Roman" w:cs="Times New Roman"/>
                <w:color w:val="000000" w:themeColor="text1"/>
                <w:sz w:val="20"/>
                <w:szCs w:val="20"/>
              </w:rPr>
              <w:t xml:space="preserve"> руб.- средства областного бюджета.</w:t>
            </w:r>
            <w:r>
              <w:rPr>
                <w:rFonts w:ascii="Times New Roman" w:eastAsia="Calibri" w:hAnsi="Times New Roman" w:cs="Times New Roman"/>
                <w:sz w:val="20"/>
                <w:szCs w:val="20"/>
              </w:rPr>
              <w:t xml:space="preserve"> Бассейн </w:t>
            </w:r>
            <w:r>
              <w:rPr>
                <w:rFonts w:ascii="Times New Roman" w:hAnsi="Times New Roman" w:cs="Times New Roman"/>
                <w:color w:val="000000"/>
                <w:sz w:val="20"/>
                <w:szCs w:val="20"/>
              </w:rPr>
              <w:t>представляет собой: 1-этажное здание с расположенным внутри здания залом с ванной габаритом 25,0х11 м на 4 дорожки и глубиной от 1,2 м до 1,8 м по зеркалу воды. Пропускная способность проектируемого бассейна составляет 32 человека в смену.</w:t>
            </w:r>
          </w:p>
          <w:p w:rsidR="00E67EC9" w:rsidRPr="0096698D" w:rsidRDefault="00E67EC9" w:rsidP="0096698D">
            <w:pPr>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Н</w:t>
            </w:r>
            <w:r w:rsidRPr="0096698D">
              <w:rPr>
                <w:rFonts w:ascii="Times New Roman" w:hAnsi="Times New Roman" w:cs="Times New Roman"/>
                <w:color w:val="000000"/>
                <w:sz w:val="20"/>
                <w:szCs w:val="20"/>
              </w:rPr>
              <w:t xml:space="preserve">е введен в эксплуатацию в связи с тем, что был нарушен график производства работ произошел срыв сроков выполнения работ на объекте и ввода в его в эксплуатацию в </w:t>
            </w:r>
            <w:r w:rsidRPr="0096698D">
              <w:rPr>
                <w:rFonts w:ascii="Times New Roman" w:hAnsi="Times New Roman" w:cs="Times New Roman"/>
                <w:color w:val="000000"/>
                <w:sz w:val="20"/>
                <w:szCs w:val="20"/>
              </w:rPr>
              <w:lastRenderedPageBreak/>
              <w:t>установленные сроки.</w:t>
            </w:r>
            <w:proofErr w:type="gramEnd"/>
            <w:r w:rsidRPr="0096698D">
              <w:rPr>
                <w:rFonts w:ascii="Times New Roman" w:hAnsi="Times New Roman" w:cs="Times New Roman"/>
                <w:color w:val="000000"/>
                <w:sz w:val="20"/>
                <w:szCs w:val="20"/>
              </w:rPr>
              <w:t xml:space="preserve"> Договор был пролонгирован до полного исполнения обязательств. Работы по строительству бассейна и получение акта ввода планируется осуществить в срок не позднее – 31 марта 2022 года.</w:t>
            </w:r>
          </w:p>
          <w:p w:rsidR="00E67EC9" w:rsidRPr="001C1539" w:rsidRDefault="00E67EC9" w:rsidP="0065778C">
            <w:pPr>
              <w:autoSpaceDE w:val="0"/>
              <w:autoSpaceDN w:val="0"/>
              <w:adjustRightInd w:val="0"/>
              <w:spacing w:after="0" w:line="240" w:lineRule="auto"/>
              <w:rPr>
                <w:rFonts w:ascii="Times New Roman" w:hAnsi="Times New Roman" w:cs="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4.22</w:t>
            </w:r>
          </w:p>
        </w:tc>
        <w:tc>
          <w:tcPr>
            <w:tcW w:w="1061" w:type="pct"/>
            <w:tcBorders>
              <w:top w:val="single" w:sz="4" w:space="0" w:color="auto"/>
              <w:left w:val="single" w:sz="4" w:space="0" w:color="auto"/>
              <w:bottom w:val="single" w:sz="4" w:space="0" w:color="auto"/>
              <w:right w:val="single" w:sz="4" w:space="0" w:color="auto"/>
            </w:tcBorders>
          </w:tcPr>
          <w:p w:rsidR="00E67EC9" w:rsidRPr="0096698D" w:rsidRDefault="00E67EC9" w:rsidP="0096698D">
            <w:pPr>
              <w:autoSpaceDE w:val="0"/>
              <w:autoSpaceDN w:val="0"/>
              <w:adjustRightInd w:val="0"/>
              <w:spacing w:after="0" w:line="240" w:lineRule="auto"/>
              <w:rPr>
                <w:rFonts w:ascii="Times New Roman" w:eastAsia="Times New Roman" w:hAnsi="Times New Roman" w:cs="Times New Roman"/>
                <w:bCs/>
                <w:sz w:val="20"/>
                <w:szCs w:val="20"/>
              </w:rPr>
            </w:pPr>
            <w:r w:rsidRPr="0096698D">
              <w:rPr>
                <w:rFonts w:ascii="Times New Roman" w:eastAsia="Times New Roman" w:hAnsi="Times New Roman" w:cs="Times New Roman"/>
                <w:bCs/>
                <w:sz w:val="20"/>
                <w:szCs w:val="20"/>
              </w:rPr>
              <w:t>Основное мероприятие 4.22 "Предоставление материальной поддержки некоммерческим организациям"</w:t>
            </w:r>
          </w:p>
          <w:p w:rsidR="00E67EC9" w:rsidRPr="001C1539" w:rsidRDefault="00E67EC9" w:rsidP="0056194B">
            <w:pPr>
              <w:autoSpaceDE w:val="0"/>
              <w:autoSpaceDN w:val="0"/>
              <w:adjustRightInd w:val="0"/>
              <w:spacing w:after="0" w:line="240" w:lineRule="auto"/>
              <w:rPr>
                <w:rFonts w:ascii="Times New Roman" w:eastAsia="Times New Roman" w:hAnsi="Times New Roman" w:cs="Times New Roman"/>
                <w:bCs/>
                <w:sz w:val="20"/>
                <w:szCs w:val="20"/>
              </w:rPr>
            </w:pP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96698D" w:rsidRDefault="00E67EC9" w:rsidP="0096698D">
            <w:pPr>
              <w:spacing w:after="0" w:line="240" w:lineRule="auto"/>
              <w:jc w:val="both"/>
              <w:rPr>
                <w:rFonts w:ascii="Times New Roman" w:hAnsi="Times New Roman" w:cs="Times New Roman"/>
                <w:color w:val="000000"/>
                <w:sz w:val="20"/>
                <w:szCs w:val="20"/>
              </w:rPr>
            </w:pPr>
            <w:r w:rsidRPr="0096698D">
              <w:rPr>
                <w:rFonts w:ascii="Times New Roman" w:hAnsi="Times New Roman" w:cs="Times New Roman"/>
                <w:color w:val="000000"/>
                <w:sz w:val="20"/>
                <w:szCs w:val="20"/>
              </w:rPr>
              <w:t xml:space="preserve">На проведение работ по разработке концепции реконструкции, планировку и эскизы гребной базы, инженерно-геодезических изысканий, визуального обследования территории благоустройства, замеры территории, составление задания из областного бюджета направлено 5800,0 тыс. руб. </w:t>
            </w:r>
          </w:p>
          <w:p w:rsidR="00E67EC9" w:rsidRDefault="00E67EC9" w:rsidP="0065778C">
            <w:pPr>
              <w:autoSpaceDE w:val="0"/>
              <w:autoSpaceDN w:val="0"/>
              <w:adjustRightInd w:val="0"/>
              <w:spacing w:after="0" w:line="240" w:lineRule="auto"/>
              <w:rPr>
                <w:rFonts w:ascii="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t>4.23</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keepNext/>
              <w:keepLines/>
              <w:spacing w:after="0" w:line="240" w:lineRule="auto"/>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t>Основное мероприятие 4.23 «Реконструкция здания МОУ «СОШ им. С.М. Иванова р.п. Турки, ул</w:t>
            </w:r>
            <w:proofErr w:type="gramStart"/>
            <w:r w:rsidRPr="001C1539">
              <w:rPr>
                <w:rFonts w:ascii="Times New Roman" w:eastAsia="Times New Roman" w:hAnsi="Times New Roman" w:cs="Times New Roman"/>
                <w:bCs/>
                <w:sz w:val="20"/>
                <w:szCs w:val="20"/>
              </w:rPr>
              <w:t>.С</w:t>
            </w:r>
            <w:proofErr w:type="gramEnd"/>
            <w:r w:rsidRPr="001C1539">
              <w:rPr>
                <w:rFonts w:ascii="Times New Roman" w:eastAsia="Times New Roman" w:hAnsi="Times New Roman" w:cs="Times New Roman"/>
                <w:bCs/>
                <w:sz w:val="20"/>
                <w:szCs w:val="20"/>
              </w:rPr>
              <w:t xml:space="preserve">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w:t>
            </w:r>
            <w:r w:rsidRPr="001C1539">
              <w:rPr>
                <w:rFonts w:ascii="Times New Roman" w:eastAsia="Times New Roman" w:hAnsi="Times New Roman" w:cs="Times New Roman"/>
                <w:bCs/>
                <w:sz w:val="20"/>
                <w:szCs w:val="20"/>
              </w:rPr>
              <w:lastRenderedPageBreak/>
              <w:t>котельная</w:t>
            </w:r>
            <w:proofErr w:type="gramStart"/>
            <w:r w:rsidRPr="001C1539">
              <w:rPr>
                <w:rFonts w:ascii="Times New Roman" w:eastAsia="Times New Roman" w:hAnsi="Times New Roman" w:cs="Times New Roman"/>
                <w:bCs/>
                <w:sz w:val="20"/>
                <w:szCs w:val="20"/>
              </w:rPr>
              <w:t xml:space="preserve"> ,</w:t>
            </w:r>
            <w:proofErr w:type="gramEnd"/>
            <w:r w:rsidRPr="001C1539">
              <w:rPr>
                <w:rFonts w:ascii="Times New Roman" w:eastAsia="Times New Roman" w:hAnsi="Times New Roman" w:cs="Times New Roman"/>
                <w:bCs/>
                <w:sz w:val="20"/>
                <w:szCs w:val="20"/>
              </w:rPr>
              <w:t xml:space="preserve"> пожарные резервуары, септики»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keepNext/>
              <w:keepLines/>
              <w:spacing w:after="0" w:line="240" w:lineRule="auto"/>
              <w:jc w:val="center"/>
              <w:rPr>
                <w:rFonts w:ascii="Times New Roman" w:eastAsia="Times New Roman" w:hAnsi="Times New Roman" w:cs="Times New Roman"/>
                <w:bCs/>
                <w:sz w:val="20"/>
                <w:szCs w:val="20"/>
              </w:rPr>
            </w:pPr>
            <w:r w:rsidRPr="001C1539">
              <w:rPr>
                <w:rFonts w:ascii="Times New Roman" w:eastAsia="Times New Roman" w:hAnsi="Times New Roman" w:cs="Times New Roman"/>
                <w:bCs/>
                <w:sz w:val="20"/>
                <w:szCs w:val="20"/>
              </w:rPr>
              <w:lastRenderedPageBreak/>
              <w:t>комитет по реализации инвестиционных проектов в строительстве области, органы местного самоуправления (по согласованию)</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Выполнение мероприятий по строительству внутриплощадочных сетей водоснабжения, канализации, газопровода, электроснабжения объекта "Реконструкция </w:t>
            </w:r>
            <w:r w:rsidRPr="001C1539">
              <w:rPr>
                <w:rFonts w:ascii="Times New Roman" w:hAnsi="Times New Roman" w:cs="Times New Roman"/>
                <w:sz w:val="20"/>
                <w:szCs w:val="20"/>
              </w:rPr>
              <w:lastRenderedPageBreak/>
              <w:t xml:space="preserve">здания МОУ "СОШ им. С.М. Иванова р.п. Турки" по адресу: Саратовская область, </w:t>
            </w:r>
            <w:proofErr w:type="spellStart"/>
            <w:r w:rsidRPr="001C1539">
              <w:rPr>
                <w:rFonts w:ascii="Times New Roman" w:hAnsi="Times New Roman" w:cs="Times New Roman"/>
                <w:sz w:val="20"/>
                <w:szCs w:val="20"/>
              </w:rPr>
              <w:t>Турковский</w:t>
            </w:r>
            <w:proofErr w:type="spellEnd"/>
            <w:r w:rsidRPr="001C1539">
              <w:rPr>
                <w:rFonts w:ascii="Times New Roman" w:hAnsi="Times New Roman" w:cs="Times New Roman"/>
                <w:sz w:val="20"/>
                <w:szCs w:val="20"/>
              </w:rPr>
              <w:t xml:space="preserve"> район, </w:t>
            </w:r>
            <w:proofErr w:type="spellStart"/>
            <w:r w:rsidRPr="001C1539">
              <w:rPr>
                <w:rFonts w:ascii="Times New Roman" w:hAnsi="Times New Roman" w:cs="Times New Roman"/>
                <w:sz w:val="20"/>
                <w:szCs w:val="20"/>
              </w:rPr>
              <w:t>р.п</w:t>
            </w:r>
            <w:proofErr w:type="spellEnd"/>
            <w:r w:rsidRPr="001C1539">
              <w:rPr>
                <w:rFonts w:ascii="Times New Roman" w:hAnsi="Times New Roman" w:cs="Times New Roman"/>
                <w:sz w:val="20"/>
                <w:szCs w:val="20"/>
              </w:rPr>
              <w:t>.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Default="00E67EC9" w:rsidP="0065778C">
            <w:pPr>
              <w:pStyle w:val="ae"/>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rPr>
              <w:lastRenderedPageBreak/>
              <w:t xml:space="preserve">Из областного бюджета выделены 30 млн. руб. </w:t>
            </w:r>
            <w:r>
              <w:rPr>
                <w:rFonts w:ascii="Times New Roman" w:hAnsi="Times New Roman"/>
                <w:color w:val="000000" w:themeColor="text1"/>
                <w:sz w:val="20"/>
                <w:szCs w:val="20"/>
                <w:shd w:val="clear" w:color="auto" w:fill="FFFFFF"/>
              </w:rPr>
              <w:t>на выполнение мероприятий по строительству внутриплощадочных сетей водоснабжения, канализации, газопровода, электроснабжения.</w:t>
            </w:r>
          </w:p>
          <w:p w:rsidR="00E67EC9" w:rsidRPr="0096698D" w:rsidRDefault="00E67EC9" w:rsidP="0096698D">
            <w:pPr>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Н</w:t>
            </w:r>
            <w:r w:rsidRPr="0096698D">
              <w:rPr>
                <w:rFonts w:ascii="Times New Roman" w:hAnsi="Times New Roman" w:cs="Times New Roman"/>
                <w:color w:val="000000"/>
                <w:sz w:val="20"/>
                <w:szCs w:val="20"/>
              </w:rPr>
              <w:t>е введен в эксплуатацию в связи с тем, что был нарушен график производства работ произошел срыв сроков выполнения работ на объекте и ввода в его в эксплуатацию в установленные сроки.</w:t>
            </w:r>
            <w:proofErr w:type="gramEnd"/>
            <w:r w:rsidRPr="0096698D">
              <w:rPr>
                <w:rFonts w:ascii="Times New Roman" w:hAnsi="Times New Roman" w:cs="Times New Roman"/>
                <w:color w:val="000000"/>
                <w:sz w:val="20"/>
                <w:szCs w:val="20"/>
              </w:rPr>
              <w:t xml:space="preserve"> Договор был пролонгирован до полного исполнения обязательств. Работы по строительству бассейна и получение акта ввода планируется осуществить в срок не позднее – 31 марта 2022 года.</w:t>
            </w:r>
          </w:p>
          <w:p w:rsidR="00E67EC9" w:rsidRPr="001C1539" w:rsidRDefault="00E67EC9" w:rsidP="0065778C">
            <w:pPr>
              <w:autoSpaceDE w:val="0"/>
              <w:autoSpaceDN w:val="0"/>
              <w:adjustRightInd w:val="0"/>
              <w:spacing w:after="0" w:line="240" w:lineRule="auto"/>
              <w:rPr>
                <w:rFonts w:ascii="Times New Roman" w:hAnsi="Times New Roman" w:cs="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lastRenderedPageBreak/>
              <w:t>4.1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 </w:t>
            </w:r>
            <w:r w:rsidRPr="001C1539">
              <w:rPr>
                <w:rFonts w:ascii="Times New Roman" w:eastAsia="Times New Roman" w:hAnsi="Times New Roman" w:cs="Times New Roman"/>
                <w:bCs/>
                <w:sz w:val="20"/>
                <w:szCs w:val="20"/>
              </w:rPr>
              <w:t xml:space="preserve">Региональный проект 4.1. </w:t>
            </w:r>
            <w:proofErr w:type="gramStart"/>
            <w:r w:rsidRPr="001C1539">
              <w:rPr>
                <w:rFonts w:ascii="Times New Roman" w:eastAsia="Times New Roman" w:hAnsi="Times New Roman" w:cs="Times New Roman"/>
                <w:bCs/>
                <w:sz w:val="20"/>
                <w:szCs w:val="20"/>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roofErr w:type="gramEnd"/>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eastAsia="Times New Roman" w:hAnsi="Times New Roman" w:cs="Times New Roman"/>
                <w:bCs/>
                <w:sz w:val="20"/>
                <w:szCs w:val="20"/>
              </w:rPr>
              <w:t>министерство молодежной политики и спорта области,  комитет по реализации инвестиционных проектов в строительстве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Строительство и ввод в эксплуатацию спортивных сооружений, увеличение единовременной пропускной способности спортивных объектов</w:t>
            </w:r>
          </w:p>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594450">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Снижение возможности населения заниматься физической культурой и спортом</w:t>
            </w:r>
          </w:p>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t>4.1.2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Мероприятие </w:t>
            </w:r>
            <w:r w:rsidRPr="001C1539">
              <w:rPr>
                <w:rFonts w:ascii="Times New Roman" w:eastAsia="Times New Roman" w:hAnsi="Times New Roman" w:cs="Times New Roman"/>
                <w:bCs/>
                <w:sz w:val="20"/>
                <w:szCs w:val="20"/>
              </w:rPr>
              <w:t xml:space="preserve"> </w:t>
            </w:r>
            <w:r w:rsidRPr="001C1539">
              <w:rPr>
                <w:rFonts w:ascii="Times New Roman" w:hAnsi="Times New Roman" w:cs="Times New Roman"/>
                <w:sz w:val="20"/>
                <w:szCs w:val="20"/>
              </w:rPr>
              <w:t>4.1.2. Оснащение объектов спортивной инфраструктуры спортивно-технологическим оборудованием</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министерство молодежной политики и спорта области</w:t>
            </w:r>
          </w:p>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2019</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Приобретение спортивно-технологического оборудования</w:t>
            </w:r>
          </w:p>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Приобретено спортивное оборудование и инвентарь для спортивных школ</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t>4.1.2.1.</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Мероприятие 4.1.2.1. Создание или модернизация физкультурно-</w:t>
            </w:r>
            <w:r w:rsidRPr="001C1539">
              <w:rPr>
                <w:rFonts w:ascii="Times New Roman" w:hAnsi="Times New Roman" w:cs="Times New Roman"/>
                <w:sz w:val="20"/>
                <w:szCs w:val="20"/>
              </w:rPr>
              <w:lastRenderedPageBreak/>
              <w:t>оздоровительных комплексов открытого типа и (или) физкультурно-оздоровительных комплексов для центров развития внешкольного спорта</w:t>
            </w:r>
          </w:p>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 xml:space="preserve">министерство молодежной </w:t>
            </w:r>
            <w:r w:rsidRPr="001C1539">
              <w:rPr>
                <w:rFonts w:ascii="Times New Roman" w:hAnsi="Times New Roman" w:cs="Times New Roman"/>
                <w:sz w:val="20"/>
                <w:szCs w:val="20"/>
              </w:rPr>
              <w:lastRenderedPageBreak/>
              <w:t>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lastRenderedPageBreak/>
              <w:t>2019</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Приобретение спортивно-</w:t>
            </w:r>
            <w:r w:rsidRPr="001C1539">
              <w:rPr>
                <w:rFonts w:ascii="Times New Roman" w:hAnsi="Times New Roman" w:cs="Times New Roman"/>
                <w:sz w:val="20"/>
                <w:szCs w:val="20"/>
              </w:rPr>
              <w:lastRenderedPageBreak/>
              <w:t xml:space="preserve">технологического оборудования для центров развития внешкольного спорта в г. Калининске, р.п. Духовницкое, г. </w:t>
            </w:r>
            <w:proofErr w:type="gramStart"/>
            <w:r w:rsidRPr="001C1539">
              <w:rPr>
                <w:rFonts w:ascii="Times New Roman" w:hAnsi="Times New Roman" w:cs="Times New Roman"/>
                <w:sz w:val="20"/>
                <w:szCs w:val="20"/>
              </w:rPr>
              <w:t>Саратове</w:t>
            </w:r>
            <w:proofErr w:type="gramEnd"/>
            <w:r w:rsidRPr="001C1539">
              <w:rPr>
                <w:rFonts w:ascii="Times New Roman" w:hAnsi="Times New Roman" w:cs="Times New Roman"/>
                <w:sz w:val="20"/>
                <w:szCs w:val="20"/>
              </w:rPr>
              <w:t>, г. Вольске, г. Пугачеве</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Созданы физкультурно-</w:t>
            </w:r>
            <w:r>
              <w:rPr>
                <w:rFonts w:ascii="Times New Roman" w:hAnsi="Times New Roman" w:cs="Times New Roman"/>
                <w:sz w:val="20"/>
                <w:szCs w:val="20"/>
              </w:rPr>
              <w:lastRenderedPageBreak/>
              <w:t xml:space="preserve">оздоровительные комплексы открытого типа в г. Калининске,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Духовницкое, г. </w:t>
            </w:r>
            <w:proofErr w:type="gramStart"/>
            <w:r>
              <w:rPr>
                <w:rFonts w:ascii="Times New Roman" w:hAnsi="Times New Roman" w:cs="Times New Roman"/>
                <w:sz w:val="20"/>
                <w:szCs w:val="20"/>
              </w:rPr>
              <w:t>Саратове</w:t>
            </w:r>
            <w:proofErr w:type="gramEnd"/>
            <w:r>
              <w:rPr>
                <w:rFonts w:ascii="Times New Roman" w:hAnsi="Times New Roman" w:cs="Times New Roman"/>
                <w:sz w:val="20"/>
                <w:szCs w:val="20"/>
              </w:rPr>
              <w:t xml:space="preserve">, г. Вольске, г. Пугачеве. </w:t>
            </w:r>
            <w:r>
              <w:rPr>
                <w:rFonts w:ascii="Times New Roman" w:hAnsi="Times New Roman" w:cs="Times New Roman"/>
                <w:color w:val="000000" w:themeColor="text1"/>
                <w:sz w:val="20"/>
                <w:szCs w:val="20"/>
                <w:shd w:val="clear" w:color="auto" w:fill="FFFFFF"/>
              </w:rPr>
              <w:t xml:space="preserve">ФОКОТ – плоскостное спортивное сооружение, представляет собой комплекс спортивных площадок круглогодичного функционирования. </w:t>
            </w:r>
            <w:r>
              <w:rPr>
                <w:rFonts w:ascii="Times New Roman" w:hAnsi="Times New Roman" w:cs="Times New Roman"/>
                <w:color w:val="000000" w:themeColor="text1"/>
                <w:sz w:val="20"/>
                <w:szCs w:val="20"/>
              </w:rPr>
              <w:t xml:space="preserve">ФОКОТ включает в себя футбольное поле 60х30 </w:t>
            </w:r>
            <w:r>
              <w:rPr>
                <w:rFonts w:ascii="Times New Roman" w:hAnsi="Times New Roman" w:cs="Times New Roman"/>
                <w:color w:val="000000" w:themeColor="text1"/>
                <w:sz w:val="20"/>
                <w:szCs w:val="20"/>
                <w:shd w:val="clear" w:color="auto" w:fill="FFFFFF"/>
              </w:rPr>
              <w:t>с искусственным футбольным газоном</w:t>
            </w:r>
            <w:r>
              <w:rPr>
                <w:rFonts w:ascii="Times New Roman" w:hAnsi="Times New Roman" w:cs="Times New Roman"/>
                <w:color w:val="000000" w:themeColor="text1"/>
                <w:sz w:val="20"/>
                <w:szCs w:val="20"/>
              </w:rPr>
              <w:t xml:space="preserve">, 4 беговые дорожки по 200 метров </w:t>
            </w:r>
            <w:r>
              <w:rPr>
                <w:rFonts w:ascii="Times New Roman" w:hAnsi="Times New Roman" w:cs="Times New Roman"/>
                <w:color w:val="000000" w:themeColor="text1"/>
                <w:sz w:val="20"/>
                <w:szCs w:val="20"/>
                <w:shd w:val="clear" w:color="auto" w:fill="FFFFFF"/>
              </w:rPr>
              <w:t xml:space="preserve">с </w:t>
            </w:r>
            <w:proofErr w:type="spellStart"/>
            <w:r>
              <w:rPr>
                <w:rFonts w:ascii="Times New Roman" w:hAnsi="Times New Roman" w:cs="Times New Roman"/>
                <w:color w:val="000000" w:themeColor="text1"/>
                <w:sz w:val="20"/>
                <w:szCs w:val="20"/>
                <w:shd w:val="clear" w:color="auto" w:fill="FFFFFF"/>
              </w:rPr>
              <w:t>травмобезопасным</w:t>
            </w:r>
            <w:proofErr w:type="spellEnd"/>
            <w:r>
              <w:rPr>
                <w:rFonts w:ascii="Times New Roman" w:hAnsi="Times New Roman" w:cs="Times New Roman"/>
                <w:color w:val="000000" w:themeColor="text1"/>
                <w:sz w:val="20"/>
                <w:szCs w:val="20"/>
                <w:shd w:val="clear" w:color="auto" w:fill="FFFFFF"/>
              </w:rPr>
              <w:t xml:space="preserve"> покрытием</w:t>
            </w:r>
            <w:r>
              <w:rPr>
                <w:rFonts w:ascii="Times New Roman" w:hAnsi="Times New Roman" w:cs="Times New Roman"/>
                <w:color w:val="000000" w:themeColor="text1"/>
                <w:sz w:val="20"/>
                <w:szCs w:val="20"/>
              </w:rPr>
              <w:t xml:space="preserve">, хоккейную коробку, площадки для </w:t>
            </w:r>
            <w:proofErr w:type="spellStart"/>
            <w:r>
              <w:rPr>
                <w:rFonts w:ascii="Times New Roman" w:hAnsi="Times New Roman" w:cs="Times New Roman"/>
                <w:color w:val="000000" w:themeColor="text1"/>
                <w:sz w:val="20"/>
                <w:szCs w:val="20"/>
              </w:rPr>
              <w:t>стритбола</w:t>
            </w:r>
            <w:proofErr w:type="spellEnd"/>
            <w:r>
              <w:rPr>
                <w:rFonts w:ascii="Times New Roman" w:hAnsi="Times New Roman" w:cs="Times New Roman"/>
                <w:color w:val="000000" w:themeColor="text1"/>
                <w:sz w:val="20"/>
                <w:szCs w:val="20"/>
              </w:rPr>
              <w:t xml:space="preserve"> и </w:t>
            </w:r>
            <w:proofErr w:type="spellStart"/>
            <w:r>
              <w:rPr>
                <w:rFonts w:ascii="Times New Roman" w:hAnsi="Times New Roman" w:cs="Times New Roman"/>
                <w:color w:val="000000" w:themeColor="text1"/>
                <w:sz w:val="20"/>
                <w:szCs w:val="20"/>
              </w:rPr>
              <w:t>воркаута</w:t>
            </w:r>
            <w:proofErr w:type="spellEnd"/>
            <w:r>
              <w:rPr>
                <w:rFonts w:ascii="Times New Roman" w:hAnsi="Times New Roman" w:cs="Times New Roman"/>
                <w:color w:val="000000" w:themeColor="text1"/>
                <w:sz w:val="20"/>
                <w:szCs w:val="20"/>
              </w:rPr>
              <w:t xml:space="preserve">, легкоатлетический сектор с прыжковым комплексом, уличные тренажеры и сборно-разборную трибуну на 100 мест.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Финансирование составило - </w:t>
            </w:r>
            <w:r>
              <w:rPr>
                <w:rFonts w:ascii="Times New Roman" w:hAnsi="Times New Roman" w:cs="Times New Roman"/>
                <w:color w:val="000000"/>
                <w:sz w:val="20"/>
                <w:szCs w:val="20"/>
              </w:rPr>
              <w:t>61,2 млн. руб. (из них средства федерального бюджета - 60,0 млн. руб., областного бюджета - 1,2 млн. руб.).</w:t>
            </w:r>
            <w:proofErr w:type="gramEnd"/>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lastRenderedPageBreak/>
              <w:t>4.1.2.2.</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Мероприятие 4.1.2.2. Создание малых спортивных площадок, монтируемых на открытых площадках или в закрытых </w:t>
            </w:r>
            <w:r w:rsidRPr="001C1539">
              <w:rPr>
                <w:rFonts w:ascii="Times New Roman" w:hAnsi="Times New Roman" w:cs="Times New Roman"/>
                <w:sz w:val="20"/>
                <w:szCs w:val="20"/>
              </w:rPr>
              <w:lastRenderedPageBreak/>
              <w:t xml:space="preserve">помещениях, на которых возможно проводить тестирование населения в соответствии </w:t>
            </w:r>
            <w:proofErr w:type="gramStart"/>
            <w:r w:rsidRPr="001C1539">
              <w:rPr>
                <w:rFonts w:ascii="Times New Roman" w:hAnsi="Times New Roman" w:cs="Times New Roman"/>
                <w:sz w:val="20"/>
                <w:szCs w:val="20"/>
              </w:rPr>
              <w:t>со</w:t>
            </w:r>
            <w:proofErr w:type="gramEnd"/>
            <w:r w:rsidRPr="001C1539">
              <w:rPr>
                <w:rFonts w:ascii="Times New Roman" w:hAnsi="Times New Roman" w:cs="Times New Roman"/>
                <w:sz w:val="20"/>
                <w:szCs w:val="20"/>
              </w:rPr>
              <w:t xml:space="preserve"> Всероссийским физкультурно-спортивным комплексом "Готов к труду и обороне" (ГТО)</w:t>
            </w:r>
          </w:p>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2019</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666009">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Проведена  закупка спортивно-технологического оборудования для </w:t>
            </w:r>
            <w:r w:rsidRPr="001C1539">
              <w:rPr>
                <w:rFonts w:ascii="Times New Roman" w:hAnsi="Times New Roman" w:cs="Times New Roman"/>
                <w:sz w:val="20"/>
                <w:szCs w:val="20"/>
              </w:rPr>
              <w:lastRenderedPageBreak/>
              <w:t>создания открытых площадок для тестирования населения в соответствии со ВФСК "ГТО"</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AC330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Созданы площадки ГТО в 4 муниципальных районах области и в </w:t>
            </w:r>
            <w:proofErr w:type="spellStart"/>
            <w:r>
              <w:rPr>
                <w:rFonts w:ascii="Times New Roman" w:hAnsi="Times New Roman" w:cs="Times New Roman"/>
                <w:sz w:val="20"/>
                <w:szCs w:val="20"/>
              </w:rPr>
              <w:lastRenderedPageBreak/>
              <w:t>г</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аратове</w:t>
            </w:r>
            <w:proofErr w:type="spellEnd"/>
            <w:r>
              <w:rPr>
                <w:rFonts w:ascii="Times New Roman" w:hAnsi="Times New Roman" w:cs="Times New Roman"/>
                <w:sz w:val="20"/>
                <w:szCs w:val="20"/>
              </w:rPr>
              <w:t>.</w:t>
            </w:r>
            <w:r>
              <w:t xml:space="preserve"> </w:t>
            </w:r>
            <w:r>
              <w:rPr>
                <w:rFonts w:ascii="Times New Roman" w:hAnsi="Times New Roman" w:cs="Times New Roman"/>
                <w:sz w:val="20"/>
                <w:szCs w:val="20"/>
              </w:rPr>
              <w:t xml:space="preserve">Финансирование составило </w:t>
            </w:r>
            <w:r>
              <w:rPr>
                <w:rFonts w:ascii="Times New Roman" w:hAnsi="Times New Roman" w:cs="Times New Roman"/>
                <w:color w:val="000000"/>
                <w:sz w:val="20"/>
                <w:szCs w:val="20"/>
              </w:rPr>
              <w:t xml:space="preserve">- 10,2 млн. руб. (из них средства ФБ - 10,0 млн. руб., ОБ - 0,2 млн. руб.). Площадки установлены в </w:t>
            </w:r>
            <w:r w:rsidRPr="00AC330A">
              <w:rPr>
                <w:rFonts w:ascii="Times New Roman" w:hAnsi="Times New Roman" w:cs="Times New Roman"/>
                <w:sz w:val="20"/>
                <w:szCs w:val="20"/>
              </w:rPr>
              <w:t xml:space="preserve">Аткарском, Воскресенском, </w:t>
            </w:r>
            <w:proofErr w:type="spellStart"/>
            <w:r w:rsidRPr="00AC330A">
              <w:rPr>
                <w:rFonts w:ascii="Times New Roman" w:hAnsi="Times New Roman" w:cs="Times New Roman"/>
                <w:sz w:val="20"/>
                <w:szCs w:val="20"/>
              </w:rPr>
              <w:t>Новобурасском</w:t>
            </w:r>
            <w:proofErr w:type="spellEnd"/>
            <w:r w:rsidRPr="00AC330A">
              <w:rPr>
                <w:rFonts w:ascii="Times New Roman" w:hAnsi="Times New Roman" w:cs="Times New Roman"/>
                <w:sz w:val="20"/>
                <w:szCs w:val="20"/>
              </w:rPr>
              <w:t>, Петровском, Духовницком</w:t>
            </w:r>
            <w:r>
              <w:rPr>
                <w:rFonts w:ascii="Times New Roman" w:hAnsi="Times New Roman" w:cs="Times New Roman"/>
                <w:sz w:val="20"/>
                <w:szCs w:val="20"/>
              </w:rPr>
              <w:t xml:space="preserve"> районах  и г. Саратове.</w:t>
            </w:r>
            <w:proofErr w:type="gramStart"/>
            <w:r>
              <w:rPr>
                <w:rFonts w:ascii="Times New Roman" w:hAnsi="Times New Roman" w:cs="Times New Roman"/>
                <w:sz w:val="20"/>
                <w:szCs w:val="20"/>
              </w:rPr>
              <w:t xml:space="preserve">  </w:t>
            </w:r>
            <w:r w:rsidRPr="003D05CC">
              <w:rPr>
                <w:rFonts w:ascii="Times New Roman" w:hAnsi="Times New Roman"/>
                <w:sz w:val="28"/>
                <w:szCs w:val="28"/>
              </w:rPr>
              <w:t>)</w:t>
            </w:r>
            <w:proofErr w:type="gramEnd"/>
            <w:r w:rsidRPr="003D05CC">
              <w:rPr>
                <w:rFonts w:ascii="Times New Roman" w:hAnsi="Times New Roman"/>
                <w:sz w:val="28"/>
                <w:szCs w:val="28"/>
              </w:rPr>
              <w:t xml:space="preserve">. </w:t>
            </w:r>
            <w:r w:rsidRPr="00F427F6">
              <w:rPr>
                <w:rFonts w:ascii="Times New Roman" w:hAnsi="Times New Roman"/>
                <w:sz w:val="28"/>
                <w:szCs w:val="28"/>
              </w:rPr>
              <w:t xml:space="preserve">Каждая площадка оборудована </w:t>
            </w:r>
            <w:r w:rsidRPr="00C43C68">
              <w:rPr>
                <w:rFonts w:ascii="Times New Roman" w:hAnsi="Times New Roman" w:cs="Times New Roman"/>
                <w:sz w:val="20"/>
                <w:szCs w:val="20"/>
              </w:rPr>
              <w:t>26-ю тренажёрами и гимнастическими приспособлениями</w:t>
            </w:r>
            <w:r w:rsidRPr="003D05CC">
              <w:rPr>
                <w:rFonts w:ascii="Times New Roman" w:hAnsi="Times New Roman"/>
                <w:sz w:val="28"/>
                <w:szCs w:val="28"/>
              </w:rPr>
              <w:t xml:space="preserve">  </w:t>
            </w:r>
            <w:r>
              <w:rPr>
                <w:rFonts w:ascii="Times New Roman" w:hAnsi="Times New Roman" w:cs="Times New Roman"/>
                <w:sz w:val="20"/>
                <w:szCs w:val="20"/>
              </w:rPr>
              <w:t>Единовременная пропускная способность каждой площадки 30 человек.</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lastRenderedPageBreak/>
              <w:t>4.1.4.4.</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Мероприятие 4.1.4.4. </w:t>
            </w:r>
            <w:proofErr w:type="gramStart"/>
            <w:r w:rsidRPr="001C1539">
              <w:rPr>
                <w:rFonts w:ascii="Times New Roman" w:hAnsi="Times New Roman" w:cs="Times New Roman"/>
                <w:sz w:val="20"/>
                <w:szCs w:val="20"/>
              </w:rPr>
              <w:t>Реконструкция спортивного стадиона "Старт" по адресу: г. Маркс, ул. Интернациональная площадь, д. 20</w:t>
            </w:r>
            <w:proofErr w:type="gramEnd"/>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комитет по реализации инвестиционных проектов в строительстве области, министерство молодежной политики и спорта области</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Реконструкция стадиона "Старт" в г. Маркс Саратовской области, увеличение единовременной пропускной способности </w:t>
            </w:r>
            <w:proofErr w:type="spellStart"/>
            <w:r w:rsidRPr="001C1539">
              <w:rPr>
                <w:rFonts w:ascii="Times New Roman" w:hAnsi="Times New Roman" w:cs="Times New Roman"/>
                <w:sz w:val="20"/>
                <w:szCs w:val="20"/>
              </w:rPr>
              <w:t>спортобъекта</w:t>
            </w:r>
            <w:proofErr w:type="spellEnd"/>
            <w:r w:rsidRPr="001C1539">
              <w:rPr>
                <w:rFonts w:ascii="Times New Roman" w:hAnsi="Times New Roman" w:cs="Times New Roman"/>
                <w:sz w:val="20"/>
                <w:szCs w:val="20"/>
              </w:rPr>
              <w:t xml:space="preserve"> на 87 человека в смену</w:t>
            </w:r>
          </w:p>
        </w:tc>
        <w:tc>
          <w:tcPr>
            <w:tcW w:w="741" w:type="pct"/>
            <w:tcBorders>
              <w:top w:val="single" w:sz="4" w:space="0" w:color="auto"/>
              <w:left w:val="single" w:sz="4" w:space="0" w:color="auto"/>
              <w:bottom w:val="single" w:sz="4" w:space="0" w:color="auto"/>
              <w:right w:val="single" w:sz="4" w:space="0" w:color="auto"/>
            </w:tcBorders>
          </w:tcPr>
          <w:p w:rsidR="00E67EC9" w:rsidRDefault="00E67EC9" w:rsidP="007743B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Осуществлена реконструкция стадиона «Старт» в г. Марксе.</w:t>
            </w:r>
          </w:p>
          <w:p w:rsidR="00E67EC9" w:rsidRPr="001C1539" w:rsidRDefault="00E67EC9" w:rsidP="007743B8">
            <w:pPr>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 xml:space="preserve">Финансирование: – 135,7 </w:t>
            </w:r>
            <w:proofErr w:type="gramStart"/>
            <w:r>
              <w:rPr>
                <w:rFonts w:ascii="Times New Roman" w:hAnsi="Times New Roman"/>
                <w:sz w:val="20"/>
                <w:szCs w:val="20"/>
              </w:rPr>
              <w:t>млн</w:t>
            </w:r>
            <w:proofErr w:type="gramEnd"/>
            <w:r>
              <w:rPr>
                <w:rFonts w:ascii="Times New Roman" w:hAnsi="Times New Roman"/>
                <w:sz w:val="20"/>
                <w:szCs w:val="20"/>
              </w:rPr>
              <w:t xml:space="preserve"> руб. из них: 89,4 млн руб. - средства федерального бюджета, 46,26 млн руб.- средства областного бюджета. Р</w:t>
            </w:r>
            <w:r>
              <w:rPr>
                <w:rFonts w:ascii="Times New Roman" w:hAnsi="Times New Roman" w:cs="Times New Roman"/>
                <w:sz w:val="20"/>
                <w:szCs w:val="20"/>
              </w:rPr>
              <w:t xml:space="preserve">еконструировано игровое футбольное поле; 4-х прямых и 4-х круговых беговых дорожек; площадки для прыжков в длину на 2 </w:t>
            </w:r>
            <w:r>
              <w:rPr>
                <w:rFonts w:ascii="Times New Roman" w:hAnsi="Times New Roman" w:cs="Times New Roman"/>
                <w:sz w:val="20"/>
                <w:szCs w:val="20"/>
              </w:rPr>
              <w:lastRenderedPageBreak/>
              <w:t xml:space="preserve">дорожки с зоной разбега и ямой для приземления, а также хоккейной площадки, которая в теплое время года может использоваться как теннисный корт. </w:t>
            </w:r>
            <w:proofErr w:type="gramStart"/>
            <w:r>
              <w:rPr>
                <w:rFonts w:ascii="Times New Roman" w:hAnsi="Times New Roman" w:cs="Times New Roman"/>
                <w:sz w:val="20"/>
                <w:szCs w:val="20"/>
              </w:rPr>
              <w:t xml:space="preserve">Построено новое здание административно-бытового корпуса, поста охраны, складского блока, павильонов для запасных игроков на 6 мест (2 шт.) и </w:t>
            </w:r>
            <w:r>
              <w:rPr>
                <w:rFonts w:ascii="Times New Roman" w:hAnsi="Times New Roman" w:cs="Times New Roman"/>
                <w:sz w:val="20"/>
                <w:szCs w:val="20"/>
              </w:rPr>
              <w:br/>
              <w:t xml:space="preserve">12 мест (2 шт.); 2-х трибун для зрителей общей вместимостью 300 чел., павильона  для судей, универсальной площадки для подвижных игр  размером 30х18м. (волейбол, баскетбол); площадки для </w:t>
            </w:r>
            <w:proofErr w:type="spellStart"/>
            <w:r>
              <w:rPr>
                <w:rFonts w:ascii="Times New Roman" w:hAnsi="Times New Roman" w:cs="Times New Roman"/>
                <w:sz w:val="20"/>
                <w:szCs w:val="20"/>
              </w:rPr>
              <w:t>воркаута</w:t>
            </w:r>
            <w:proofErr w:type="spellEnd"/>
            <w:r>
              <w:rPr>
                <w:rFonts w:ascii="Times New Roman" w:hAnsi="Times New Roman" w:cs="Times New Roman"/>
                <w:sz w:val="20"/>
                <w:szCs w:val="20"/>
              </w:rPr>
              <w:t>; мачты освещения футбольного поля, светодиодный экран, установлено новое ограждение.</w:t>
            </w:r>
            <w:proofErr w:type="gramEnd"/>
            <w:r>
              <w:rPr>
                <w:rFonts w:ascii="Times New Roman" w:hAnsi="Times New Roman" w:cs="Times New Roman"/>
                <w:sz w:val="20"/>
                <w:szCs w:val="20"/>
              </w:rPr>
              <w:t xml:space="preserve"> </w:t>
            </w:r>
            <w:r w:rsidRPr="007743B8">
              <w:rPr>
                <w:rFonts w:ascii="Times New Roman" w:hAnsi="Times New Roman" w:cs="Times New Roman"/>
                <w:sz w:val="20"/>
                <w:szCs w:val="20"/>
              </w:rPr>
              <w:t>Объект введен в эксплуатацию 15 декабря 2021 года</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lastRenderedPageBreak/>
              <w:t>4.1.4.5.</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Мероприятие 4.1.4.5. Строительство бассейна по адресу: Саратовская область, </w:t>
            </w:r>
            <w:proofErr w:type="spellStart"/>
            <w:r w:rsidRPr="001C1539">
              <w:rPr>
                <w:rFonts w:ascii="Times New Roman" w:hAnsi="Times New Roman" w:cs="Times New Roman"/>
                <w:sz w:val="20"/>
                <w:szCs w:val="20"/>
              </w:rPr>
              <w:t>Перелюбский</w:t>
            </w:r>
            <w:proofErr w:type="spellEnd"/>
            <w:r w:rsidRPr="001C1539">
              <w:rPr>
                <w:rFonts w:ascii="Times New Roman" w:hAnsi="Times New Roman" w:cs="Times New Roman"/>
                <w:sz w:val="20"/>
                <w:szCs w:val="20"/>
              </w:rPr>
              <w:t xml:space="preserve"> район, с. Перелюб, ул. Чкаловская, 59 "А"</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комитет по реализации инвестиционных проектов в строительстве </w:t>
            </w:r>
            <w:r w:rsidRPr="001C1539">
              <w:rPr>
                <w:rFonts w:ascii="Times New Roman" w:hAnsi="Times New Roman" w:cs="Times New Roman"/>
                <w:sz w:val="20"/>
                <w:szCs w:val="20"/>
              </w:rPr>
              <w:lastRenderedPageBreak/>
              <w:t>области, министерство молодежной политики и спорта области, органы местного самоуправления (по согласованию)</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lastRenderedPageBreak/>
              <w:t>2020</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Увеличение единовременной пропускной способности </w:t>
            </w:r>
            <w:proofErr w:type="spellStart"/>
            <w:r w:rsidRPr="001C1539">
              <w:rPr>
                <w:rFonts w:ascii="Times New Roman" w:hAnsi="Times New Roman" w:cs="Times New Roman"/>
                <w:sz w:val="20"/>
                <w:szCs w:val="20"/>
              </w:rPr>
              <w:t>спортобъекта</w:t>
            </w:r>
            <w:proofErr w:type="spellEnd"/>
            <w:r w:rsidRPr="001C1539">
              <w:rPr>
                <w:rFonts w:ascii="Times New Roman" w:hAnsi="Times New Roman" w:cs="Times New Roman"/>
                <w:sz w:val="20"/>
                <w:szCs w:val="20"/>
              </w:rPr>
              <w:t xml:space="preserve"> на 32 </w:t>
            </w:r>
            <w:r w:rsidRPr="001C1539">
              <w:rPr>
                <w:rFonts w:ascii="Times New Roman" w:hAnsi="Times New Roman" w:cs="Times New Roman"/>
                <w:sz w:val="20"/>
                <w:szCs w:val="20"/>
              </w:rPr>
              <w:lastRenderedPageBreak/>
              <w:t>человека в смену</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590FE5">
            <w:pPr>
              <w:autoSpaceDE w:val="0"/>
              <w:autoSpaceDN w:val="0"/>
              <w:adjustRightInd w:val="0"/>
              <w:spacing w:after="0" w:line="240" w:lineRule="auto"/>
              <w:rPr>
                <w:rFonts w:ascii="Times New Roman" w:hAnsi="Times New Roman" w:cs="Times New Roman"/>
                <w:sz w:val="20"/>
                <w:szCs w:val="20"/>
              </w:rPr>
            </w:pPr>
            <w:r w:rsidRPr="007743B8">
              <w:rPr>
                <w:rFonts w:ascii="Times New Roman" w:hAnsi="Times New Roman" w:cs="Times New Roman"/>
                <w:sz w:val="20"/>
                <w:szCs w:val="20"/>
              </w:rPr>
              <w:lastRenderedPageBreak/>
              <w:t xml:space="preserve">Осуществлено строительство бассейна в </w:t>
            </w:r>
            <w:proofErr w:type="spellStart"/>
            <w:r w:rsidRPr="007743B8">
              <w:rPr>
                <w:rFonts w:ascii="Times New Roman" w:hAnsi="Times New Roman" w:cs="Times New Roman"/>
                <w:sz w:val="20"/>
                <w:szCs w:val="20"/>
              </w:rPr>
              <w:t>с</w:t>
            </w:r>
            <w:proofErr w:type="gramStart"/>
            <w:r w:rsidRPr="007743B8">
              <w:rPr>
                <w:rFonts w:ascii="Times New Roman" w:hAnsi="Times New Roman" w:cs="Times New Roman"/>
                <w:sz w:val="20"/>
                <w:szCs w:val="20"/>
              </w:rPr>
              <w:t>.П</w:t>
            </w:r>
            <w:proofErr w:type="gramEnd"/>
            <w:r w:rsidRPr="007743B8">
              <w:rPr>
                <w:rFonts w:ascii="Times New Roman" w:hAnsi="Times New Roman" w:cs="Times New Roman"/>
                <w:sz w:val="20"/>
                <w:szCs w:val="20"/>
              </w:rPr>
              <w:t>ерелюб</w:t>
            </w:r>
            <w:proofErr w:type="spellEnd"/>
            <w:r w:rsidRPr="007743B8">
              <w:rPr>
                <w:rFonts w:ascii="Times New Roman" w:hAnsi="Times New Roman" w:cs="Times New Roman"/>
                <w:sz w:val="20"/>
                <w:szCs w:val="20"/>
              </w:rPr>
              <w:t xml:space="preserve">. Бассейн представляет собой: 1-этажное здание с </w:t>
            </w:r>
            <w:r w:rsidRPr="007743B8">
              <w:rPr>
                <w:rFonts w:ascii="Times New Roman" w:hAnsi="Times New Roman" w:cs="Times New Roman"/>
                <w:sz w:val="20"/>
                <w:szCs w:val="20"/>
              </w:rPr>
              <w:lastRenderedPageBreak/>
              <w:t xml:space="preserve">расположенным внутри здания залом с ванной габаритом 25,0х11 м на 4 дорожки и глубиной от 1,2 м до 1,8 м по зеркалу воды. Пропускная способность проектируемого бассейна составляет 32 человека в смену. Финансирование составляет – 85,6 </w:t>
            </w:r>
            <w:proofErr w:type="gramStart"/>
            <w:r w:rsidRPr="007743B8">
              <w:rPr>
                <w:rFonts w:ascii="Times New Roman" w:hAnsi="Times New Roman" w:cs="Times New Roman"/>
                <w:sz w:val="20"/>
                <w:szCs w:val="20"/>
              </w:rPr>
              <w:t>млн</w:t>
            </w:r>
            <w:proofErr w:type="gramEnd"/>
            <w:r w:rsidRPr="007743B8">
              <w:rPr>
                <w:rFonts w:ascii="Times New Roman" w:hAnsi="Times New Roman" w:cs="Times New Roman"/>
                <w:sz w:val="20"/>
                <w:szCs w:val="20"/>
              </w:rPr>
              <w:t xml:space="preserve"> руб., из них: 76,2 млн руб. - средства федерального бюджета, 9,4 млн руб.- средства областного бюджета.</w:t>
            </w:r>
            <w:r>
              <w:rPr>
                <w:rFonts w:ascii="Times New Roman" w:hAnsi="Times New Roman" w:cs="Times New Roman"/>
                <w:sz w:val="20"/>
                <w:szCs w:val="20"/>
              </w:rPr>
              <w:t xml:space="preserve"> </w:t>
            </w:r>
            <w:r w:rsidRPr="007743B8">
              <w:rPr>
                <w:rFonts w:ascii="Times New Roman" w:hAnsi="Times New Roman" w:cs="Times New Roman"/>
                <w:sz w:val="20"/>
                <w:szCs w:val="20"/>
              </w:rPr>
              <w:t>Объект введен в эксплуатацию 15 декабря 2021 года</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lastRenderedPageBreak/>
              <w:t>4.1.4.6.</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Мероприятие 4.1.4.6. Реконструкция стадиона, расположенного по адресу: г. Ртищево, ул. Железнодорожная 72 "Б"</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комитет по реализации инвестиционных проектов в строительстве области, министерство молодежной политики и спорта области, органы местного самоуправления (по согласованию)</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Увеличение единовременной пропускной способности </w:t>
            </w:r>
            <w:proofErr w:type="spellStart"/>
            <w:r w:rsidRPr="001C1539">
              <w:rPr>
                <w:rFonts w:ascii="Times New Roman" w:hAnsi="Times New Roman" w:cs="Times New Roman"/>
                <w:sz w:val="20"/>
                <w:szCs w:val="20"/>
              </w:rPr>
              <w:t>спортобъекта</w:t>
            </w:r>
            <w:proofErr w:type="spellEnd"/>
            <w:r w:rsidRPr="001C1539">
              <w:rPr>
                <w:rFonts w:ascii="Times New Roman" w:hAnsi="Times New Roman" w:cs="Times New Roman"/>
                <w:sz w:val="20"/>
                <w:szCs w:val="20"/>
              </w:rPr>
              <w:t xml:space="preserve"> на 60 человека в смену</w:t>
            </w:r>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Реконструкция стадиона в г</w:t>
            </w:r>
            <w:proofErr w:type="gramStart"/>
            <w:r w:rsidRPr="001C1539">
              <w:rPr>
                <w:rFonts w:ascii="Times New Roman" w:hAnsi="Times New Roman" w:cs="Times New Roman"/>
                <w:sz w:val="20"/>
                <w:szCs w:val="20"/>
              </w:rPr>
              <w:t>.Р</w:t>
            </w:r>
            <w:proofErr w:type="gramEnd"/>
            <w:r w:rsidRPr="001C1539">
              <w:rPr>
                <w:rFonts w:ascii="Times New Roman" w:hAnsi="Times New Roman" w:cs="Times New Roman"/>
                <w:sz w:val="20"/>
                <w:szCs w:val="20"/>
              </w:rPr>
              <w:t>тищево не завершена</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t>4.1.4.7.</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Мероприятие 4.1.4.7. Строительство футбольного поля с устройством универсальной спортивной площадки в г. Петровске Саратовской области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комитет по реализации инвестиционных проектов в строительстве области, </w:t>
            </w:r>
            <w:r w:rsidRPr="001C1539">
              <w:rPr>
                <w:rFonts w:ascii="Times New Roman" w:hAnsi="Times New Roman" w:cs="Times New Roman"/>
                <w:sz w:val="20"/>
                <w:szCs w:val="20"/>
              </w:rPr>
              <w:lastRenderedPageBreak/>
              <w:t>министерство молодежной политики и спорта области, органы местного самоуправления (по согласованию)</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lastRenderedPageBreak/>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 xml:space="preserve">Увеличение единовременной пропускной способности </w:t>
            </w:r>
            <w:proofErr w:type="spellStart"/>
            <w:r w:rsidRPr="001C1539">
              <w:rPr>
                <w:rFonts w:ascii="Times New Roman" w:hAnsi="Times New Roman" w:cs="Times New Roman"/>
                <w:sz w:val="20"/>
                <w:szCs w:val="20"/>
              </w:rPr>
              <w:t>спортобъекта</w:t>
            </w:r>
            <w:proofErr w:type="spellEnd"/>
            <w:r w:rsidRPr="001C1539">
              <w:rPr>
                <w:rFonts w:ascii="Times New Roman" w:hAnsi="Times New Roman" w:cs="Times New Roman"/>
                <w:sz w:val="20"/>
                <w:szCs w:val="20"/>
              </w:rPr>
              <w:t xml:space="preserve"> на 87 человек в смену</w:t>
            </w:r>
          </w:p>
        </w:tc>
        <w:tc>
          <w:tcPr>
            <w:tcW w:w="741" w:type="pct"/>
            <w:tcBorders>
              <w:top w:val="single" w:sz="4" w:space="0" w:color="auto"/>
              <w:left w:val="single" w:sz="4" w:space="0" w:color="auto"/>
              <w:bottom w:val="single" w:sz="4" w:space="0" w:color="auto"/>
              <w:right w:val="single" w:sz="4" w:space="0" w:color="auto"/>
            </w:tcBorders>
          </w:tcPr>
          <w:p w:rsidR="00E67EC9" w:rsidRDefault="00E67EC9" w:rsidP="007743B8">
            <w:pPr>
              <w:spacing w:after="0"/>
              <w:jc w:val="both"/>
              <w:rPr>
                <w:rFonts w:ascii="Times New Roman" w:hAnsi="Times New Roman" w:cs="Times New Roman"/>
                <w:color w:val="000000"/>
                <w:sz w:val="20"/>
                <w:szCs w:val="20"/>
              </w:rPr>
            </w:pPr>
            <w:r>
              <w:rPr>
                <w:rFonts w:ascii="Times New Roman" w:hAnsi="Times New Roman" w:cs="Times New Roman"/>
                <w:sz w:val="20"/>
                <w:szCs w:val="20"/>
              </w:rPr>
              <w:t xml:space="preserve">Осуществлено строительство футбольного поля с устройством универсальной спортивной площадки в </w:t>
            </w:r>
            <w:r>
              <w:rPr>
                <w:rFonts w:ascii="Times New Roman" w:hAnsi="Times New Roman" w:cs="Times New Roman"/>
                <w:sz w:val="20"/>
                <w:szCs w:val="20"/>
              </w:rPr>
              <w:lastRenderedPageBreak/>
              <w:t xml:space="preserve">г. Петровске. </w:t>
            </w:r>
            <w:proofErr w:type="gramStart"/>
            <w:r>
              <w:rPr>
                <w:rFonts w:ascii="Times New Roman" w:hAnsi="Times New Roman" w:cs="Times New Roman"/>
                <w:sz w:val="20"/>
                <w:szCs w:val="20"/>
              </w:rPr>
              <w:t>Финансирование</w:t>
            </w:r>
            <w:r>
              <w:rPr>
                <w:rFonts w:ascii="Times New Roman" w:hAnsi="Times New Roman" w:cs="Times New Roman"/>
                <w:b/>
                <w:sz w:val="20"/>
                <w:szCs w:val="20"/>
              </w:rPr>
              <w:t xml:space="preserve"> - </w:t>
            </w:r>
            <w:r>
              <w:rPr>
                <w:rFonts w:ascii="Times New Roman" w:hAnsi="Times New Roman" w:cs="Times New Roman"/>
                <w:color w:val="000000"/>
                <w:sz w:val="20"/>
                <w:szCs w:val="20"/>
              </w:rPr>
              <w:t>49,5 млн. рублей, из них: средства федерального бюджета- 45,7 млн. рублей, областного бюджета - 3,7 млн. рублей.</w:t>
            </w:r>
            <w:proofErr w:type="gramEnd"/>
          </w:p>
          <w:p w:rsidR="00E67EC9" w:rsidRDefault="00E67EC9" w:rsidP="007743B8">
            <w:pPr>
              <w:spacing w:after="0"/>
              <w:jc w:val="both"/>
              <w:rPr>
                <w:rFonts w:ascii="Times New Roman" w:hAnsi="Times New Roman" w:cs="Times New Roman"/>
                <w:color w:val="000000" w:themeColor="text1"/>
                <w:sz w:val="20"/>
                <w:szCs w:val="20"/>
              </w:rPr>
            </w:pPr>
            <w:r>
              <w:rPr>
                <w:rFonts w:ascii="Times New Roman" w:hAnsi="Times New Roman" w:cs="Times New Roman"/>
                <w:color w:val="000000"/>
                <w:sz w:val="20"/>
                <w:szCs w:val="20"/>
              </w:rPr>
              <w:t xml:space="preserve">Построено </w:t>
            </w:r>
            <w:r>
              <w:rPr>
                <w:rFonts w:ascii="Times New Roman" w:hAnsi="Times New Roman" w:cs="Times New Roman"/>
                <w:sz w:val="20"/>
                <w:szCs w:val="20"/>
              </w:rPr>
              <w:t xml:space="preserve">игровое футбольное поле с современным искусственным всесезонным покрытием с системой дренажа, футбольные ворота и </w:t>
            </w:r>
            <w:proofErr w:type="spellStart"/>
            <w:r>
              <w:rPr>
                <w:rFonts w:ascii="Times New Roman" w:hAnsi="Times New Roman" w:cs="Times New Roman"/>
                <w:sz w:val="20"/>
                <w:szCs w:val="20"/>
              </w:rPr>
              <w:t>мячеуловители</w:t>
            </w:r>
            <w:proofErr w:type="spellEnd"/>
            <w:r>
              <w:rPr>
                <w:rFonts w:ascii="Times New Roman" w:hAnsi="Times New Roman" w:cs="Times New Roman"/>
                <w:sz w:val="20"/>
                <w:szCs w:val="20"/>
              </w:rPr>
              <w:t xml:space="preserve">, 3 круговые беговые дорожки, 4 прямые беговые дорожки, площадка для </w:t>
            </w:r>
            <w:proofErr w:type="spellStart"/>
            <w:r>
              <w:rPr>
                <w:rFonts w:ascii="Times New Roman" w:hAnsi="Times New Roman" w:cs="Times New Roman"/>
                <w:sz w:val="20"/>
                <w:szCs w:val="20"/>
              </w:rPr>
              <w:t>воркаута</w:t>
            </w:r>
            <w:proofErr w:type="spellEnd"/>
            <w:r>
              <w:rPr>
                <w:rFonts w:ascii="Times New Roman" w:hAnsi="Times New Roman" w:cs="Times New Roman"/>
                <w:sz w:val="20"/>
                <w:szCs w:val="20"/>
              </w:rPr>
              <w:t xml:space="preserve"> и яма для прыжков в длину. Универсальная комбинированная спортивная площадка с резиновым покрытием, которая в зимнее время года может использоваться для игры в хоккей (оборудуется хоккейной коробкой), а в летнее – для игры в баскетбол и волейбол, баскетбольные стойки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щитами и сетками, а также волейбольные </w:t>
            </w:r>
            <w:r>
              <w:rPr>
                <w:rFonts w:ascii="Times New Roman" w:hAnsi="Times New Roman" w:cs="Times New Roman"/>
                <w:sz w:val="20"/>
                <w:szCs w:val="20"/>
              </w:rPr>
              <w:lastRenderedPageBreak/>
              <w:t>стойки и сетки в комплекте, переносные трибуны на 200 мест, благоустройство территории, комплексное озеленение.</w:t>
            </w:r>
          </w:p>
          <w:p w:rsidR="00E67EC9" w:rsidRPr="001C1539" w:rsidRDefault="00E67EC9" w:rsidP="007743B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 xml:space="preserve">Единовременная пропускная способность спортивного сооружения составляет 87 человек в смену. </w:t>
            </w:r>
            <w:r w:rsidRPr="007743B8">
              <w:rPr>
                <w:rFonts w:ascii="Times New Roman" w:hAnsi="Times New Roman" w:cs="Times New Roman"/>
                <w:color w:val="000000" w:themeColor="text1"/>
                <w:sz w:val="20"/>
                <w:szCs w:val="20"/>
              </w:rPr>
              <w:t>Объект введен в эксплуатацию 15 декабря 2021 года</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r w:rsidR="00E67EC9" w:rsidRPr="001C1539" w:rsidTr="00A56AF5">
        <w:tc>
          <w:tcPr>
            <w:tcW w:w="287"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4"/>
                <w:szCs w:val="24"/>
              </w:rPr>
            </w:pPr>
            <w:r w:rsidRPr="001C1539">
              <w:rPr>
                <w:rFonts w:ascii="Times New Roman" w:hAnsi="Times New Roman" w:cs="Times New Roman"/>
                <w:sz w:val="24"/>
                <w:szCs w:val="24"/>
              </w:rPr>
              <w:lastRenderedPageBreak/>
              <w:t>4.20</w:t>
            </w:r>
          </w:p>
        </w:tc>
        <w:tc>
          <w:tcPr>
            <w:tcW w:w="106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631"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t>министерство молодежной политики и спорта области, органы местного самоуправления области (по согласованию)</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2021</w:t>
            </w:r>
          </w:p>
        </w:tc>
        <w:tc>
          <w:tcPr>
            <w:tcW w:w="440"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jc w:val="center"/>
              <w:rPr>
                <w:rFonts w:ascii="Times New Roman" w:hAnsi="Times New Roman" w:cs="Times New Roman"/>
                <w:sz w:val="20"/>
                <w:szCs w:val="20"/>
              </w:rPr>
            </w:pPr>
            <w:r w:rsidRPr="001C1539">
              <w:rPr>
                <w:rFonts w:ascii="Times New Roman" w:hAnsi="Times New Roman" w:cs="Times New Roman"/>
                <w:sz w:val="20"/>
                <w:szCs w:val="20"/>
              </w:rPr>
              <w:t>2023</w:t>
            </w:r>
          </w:p>
        </w:tc>
        <w:tc>
          <w:tcPr>
            <w:tcW w:w="702" w:type="pct"/>
            <w:tcBorders>
              <w:top w:val="single" w:sz="4" w:space="0" w:color="auto"/>
              <w:left w:val="single" w:sz="4" w:space="0" w:color="auto"/>
              <w:bottom w:val="single" w:sz="4" w:space="0" w:color="auto"/>
              <w:right w:val="single" w:sz="4" w:space="0" w:color="auto"/>
            </w:tcBorders>
          </w:tcPr>
          <w:p w:rsidR="00E67EC9" w:rsidRPr="001C1539" w:rsidRDefault="00E67EC9" w:rsidP="0056194B">
            <w:pPr>
              <w:autoSpaceDE w:val="0"/>
              <w:autoSpaceDN w:val="0"/>
              <w:adjustRightInd w:val="0"/>
              <w:spacing w:after="0" w:line="240" w:lineRule="auto"/>
              <w:rPr>
                <w:rFonts w:ascii="Times New Roman" w:hAnsi="Times New Roman" w:cs="Times New Roman"/>
                <w:sz w:val="20"/>
                <w:szCs w:val="20"/>
              </w:rPr>
            </w:pPr>
            <w:proofErr w:type="gramStart"/>
            <w:r w:rsidRPr="001C1539">
              <w:rPr>
                <w:rFonts w:ascii="Times New Roman" w:hAnsi="Times New Roman" w:cs="Times New Roman"/>
                <w:sz w:val="20"/>
                <w:szCs w:val="20"/>
              </w:rPr>
              <w:t xml:space="preserve">Поставка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комплектов оборудования для устройства легкоатлетических дорожек, поставку комплектов оборудования для легкой атлетики, поставку комплектов оборудования для занятий </w:t>
            </w:r>
            <w:proofErr w:type="spellStart"/>
            <w:r w:rsidRPr="001C1539">
              <w:rPr>
                <w:rFonts w:ascii="Times New Roman" w:hAnsi="Times New Roman" w:cs="Times New Roman"/>
                <w:sz w:val="20"/>
                <w:szCs w:val="20"/>
              </w:rPr>
              <w:t>воркаутом</w:t>
            </w:r>
            <w:proofErr w:type="spellEnd"/>
            <w:r w:rsidRPr="001C1539">
              <w:rPr>
                <w:rFonts w:ascii="Times New Roman" w:hAnsi="Times New Roman" w:cs="Times New Roman"/>
                <w:sz w:val="20"/>
                <w:szCs w:val="20"/>
              </w:rPr>
              <w:t xml:space="preserve">, проведение работ по оснащению системой </w:t>
            </w:r>
            <w:r w:rsidRPr="001C1539">
              <w:rPr>
                <w:rFonts w:ascii="Times New Roman" w:hAnsi="Times New Roman" w:cs="Times New Roman"/>
                <w:sz w:val="20"/>
                <w:szCs w:val="20"/>
              </w:rPr>
              <w:lastRenderedPageBreak/>
              <w:t>укрепления травяных покрытий футбольных полей, а также на проведение работ по сертификации объектов спорта и (или) оборудования</w:t>
            </w:r>
            <w:proofErr w:type="gramEnd"/>
          </w:p>
        </w:tc>
        <w:tc>
          <w:tcPr>
            <w:tcW w:w="741"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0"/>
                <w:szCs w:val="20"/>
              </w:rPr>
            </w:pPr>
            <w:r w:rsidRPr="001C1539">
              <w:rPr>
                <w:rFonts w:ascii="Times New Roman" w:hAnsi="Times New Roman" w:cs="Times New Roman"/>
                <w:sz w:val="20"/>
                <w:szCs w:val="20"/>
              </w:rPr>
              <w:lastRenderedPageBreak/>
              <w:t>Проведены работы по оснащению системой укрепления травяного покрытия футбольного поля</w:t>
            </w:r>
          </w:p>
        </w:tc>
        <w:tc>
          <w:tcPr>
            <w:tcW w:w="698" w:type="pct"/>
            <w:tcBorders>
              <w:top w:val="single" w:sz="4" w:space="0" w:color="auto"/>
              <w:left w:val="single" w:sz="4" w:space="0" w:color="auto"/>
              <w:bottom w:val="single" w:sz="4" w:space="0" w:color="auto"/>
              <w:right w:val="single" w:sz="4" w:space="0" w:color="auto"/>
            </w:tcBorders>
          </w:tcPr>
          <w:p w:rsidR="00E67EC9" w:rsidRPr="001C1539" w:rsidRDefault="00E67EC9" w:rsidP="005F4995">
            <w:pPr>
              <w:autoSpaceDE w:val="0"/>
              <w:autoSpaceDN w:val="0"/>
              <w:adjustRightInd w:val="0"/>
              <w:spacing w:after="0" w:line="240" w:lineRule="auto"/>
              <w:rPr>
                <w:rFonts w:ascii="Times New Roman" w:hAnsi="Times New Roman" w:cs="Times New Roman"/>
                <w:sz w:val="24"/>
                <w:szCs w:val="24"/>
              </w:rPr>
            </w:pPr>
          </w:p>
        </w:tc>
      </w:tr>
    </w:tbl>
    <w:p w:rsidR="005F4995" w:rsidRPr="001C1539" w:rsidRDefault="005F4995" w:rsidP="005F4995">
      <w:pPr>
        <w:autoSpaceDE w:val="0"/>
        <w:autoSpaceDN w:val="0"/>
        <w:adjustRightInd w:val="0"/>
        <w:spacing w:after="0" w:line="240" w:lineRule="auto"/>
        <w:jc w:val="both"/>
        <w:rPr>
          <w:rFonts w:ascii="Times New Roman" w:hAnsi="Times New Roman" w:cs="Times New Roman"/>
          <w:sz w:val="24"/>
          <w:szCs w:val="24"/>
        </w:rPr>
      </w:pPr>
    </w:p>
    <w:p w:rsidR="005F4995" w:rsidRPr="0056194B" w:rsidRDefault="005F4995" w:rsidP="005F4995">
      <w:pPr>
        <w:autoSpaceDE w:val="0"/>
        <w:autoSpaceDN w:val="0"/>
        <w:adjustRightInd w:val="0"/>
        <w:spacing w:after="0" w:line="240" w:lineRule="auto"/>
        <w:ind w:firstLine="540"/>
        <w:jc w:val="both"/>
        <w:rPr>
          <w:rFonts w:ascii="Times New Roman" w:hAnsi="Times New Roman" w:cs="Times New Roman"/>
          <w:sz w:val="24"/>
          <w:szCs w:val="24"/>
        </w:rPr>
      </w:pPr>
      <w:r w:rsidRPr="001C1539">
        <w:rPr>
          <w:rFonts w:ascii="Times New Roman" w:hAnsi="Times New Roman" w:cs="Times New Roman"/>
          <w:sz w:val="24"/>
          <w:szCs w:val="24"/>
        </w:rPr>
        <w:t>--------------------------------</w:t>
      </w:r>
    </w:p>
    <w:p w:rsidR="005F4995" w:rsidRPr="005F4995" w:rsidRDefault="005F4995" w:rsidP="005F4995">
      <w:pPr>
        <w:autoSpaceDE w:val="0"/>
        <w:autoSpaceDN w:val="0"/>
        <w:adjustRightInd w:val="0"/>
        <w:spacing w:before="220" w:after="0" w:line="240" w:lineRule="auto"/>
        <w:ind w:firstLine="540"/>
        <w:jc w:val="both"/>
        <w:rPr>
          <w:rFonts w:ascii="Times New Roman" w:hAnsi="Times New Roman" w:cs="Times New Roman"/>
          <w:sz w:val="24"/>
          <w:szCs w:val="24"/>
        </w:rPr>
      </w:pPr>
      <w:r w:rsidRPr="005F4995">
        <w:rPr>
          <w:rFonts w:ascii="Times New Roman" w:hAnsi="Times New Roman" w:cs="Times New Roman"/>
          <w:sz w:val="24"/>
          <w:szCs w:val="24"/>
        </w:rPr>
        <w:t>Примечание:</w:t>
      </w:r>
    </w:p>
    <w:p w:rsidR="005F4995" w:rsidRPr="005F4995" w:rsidRDefault="005F4995" w:rsidP="005F4995">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245"/>
      <w:bookmarkEnd w:id="1"/>
      <w:r w:rsidRPr="005F4995">
        <w:rPr>
          <w:rFonts w:ascii="Times New Roman" w:hAnsi="Times New Roman" w:cs="Times New Roman"/>
          <w:sz w:val="24"/>
          <w:szCs w:val="24"/>
        </w:rPr>
        <w:t>&lt;*&gt; при наличии в государственной программе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указывается планируемая степень готовности объекта и (или) планируемый срок ввода в эксплуатацию;</w:t>
      </w:r>
    </w:p>
    <w:p w:rsidR="005F4995" w:rsidRPr="005F4995" w:rsidRDefault="005F4995" w:rsidP="005F4995">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246"/>
      <w:bookmarkEnd w:id="2"/>
      <w:r w:rsidRPr="005F4995">
        <w:rPr>
          <w:rFonts w:ascii="Times New Roman" w:hAnsi="Times New Roman" w:cs="Times New Roman"/>
          <w:sz w:val="24"/>
          <w:szCs w:val="24"/>
        </w:rPr>
        <w:t xml:space="preserve">&lt;**&gt; при </w:t>
      </w:r>
      <w:proofErr w:type="spellStart"/>
      <w:r w:rsidRPr="005F4995">
        <w:rPr>
          <w:rFonts w:ascii="Times New Roman" w:hAnsi="Times New Roman" w:cs="Times New Roman"/>
          <w:sz w:val="24"/>
          <w:szCs w:val="24"/>
        </w:rPr>
        <w:t>недостижении</w:t>
      </w:r>
      <w:proofErr w:type="spellEnd"/>
      <w:r w:rsidRPr="005F4995">
        <w:rPr>
          <w:rFonts w:ascii="Times New Roman" w:hAnsi="Times New Roman" w:cs="Times New Roman"/>
          <w:sz w:val="24"/>
          <w:szCs w:val="24"/>
        </w:rPr>
        <w:t xml:space="preserve"> запланированных результатов приводится краткое описание проблем и меры по их нейтрализации (минимизации).</w:t>
      </w:r>
    </w:p>
    <w:p w:rsidR="00A352F4" w:rsidRPr="00005A68" w:rsidRDefault="00A352F4" w:rsidP="00A352F4">
      <w:pPr>
        <w:pStyle w:val="ConsPlusNormal"/>
        <w:jc w:val="right"/>
        <w:outlineLvl w:val="0"/>
      </w:pPr>
    </w:p>
    <w:p w:rsidR="00A352F4" w:rsidRPr="00005A68" w:rsidRDefault="00A352F4" w:rsidP="00A352F4">
      <w:pPr>
        <w:pStyle w:val="ConsPlusNormal"/>
        <w:jc w:val="right"/>
        <w:outlineLvl w:val="0"/>
      </w:pPr>
    </w:p>
    <w:p w:rsidR="00A352F4" w:rsidRPr="00005A68" w:rsidRDefault="00A352F4" w:rsidP="00A352F4">
      <w:pPr>
        <w:pStyle w:val="ConsPlusNormal"/>
        <w:jc w:val="right"/>
        <w:outlineLvl w:val="0"/>
      </w:pPr>
    </w:p>
    <w:p w:rsidR="006D648B" w:rsidRDefault="006D648B" w:rsidP="006D648B">
      <w:pPr>
        <w:widowControl w:val="0"/>
        <w:autoSpaceDE w:val="0"/>
        <w:autoSpaceDN w:val="0"/>
        <w:adjustRightInd w:val="0"/>
        <w:spacing w:after="0"/>
        <w:jc w:val="right"/>
        <w:outlineLvl w:val="1"/>
        <w:rPr>
          <w:rFonts w:ascii="Times New Roman" w:hAnsi="Times New Roman"/>
          <w:sz w:val="24"/>
          <w:szCs w:val="24"/>
        </w:rPr>
      </w:pPr>
    </w:p>
    <w:p w:rsidR="000E23D4" w:rsidRDefault="000E23D4" w:rsidP="006D648B">
      <w:pPr>
        <w:widowControl w:val="0"/>
        <w:autoSpaceDE w:val="0"/>
        <w:autoSpaceDN w:val="0"/>
        <w:adjustRightInd w:val="0"/>
        <w:spacing w:after="0"/>
        <w:jc w:val="right"/>
        <w:outlineLvl w:val="1"/>
        <w:rPr>
          <w:rFonts w:ascii="Times New Roman" w:hAnsi="Times New Roman"/>
          <w:sz w:val="24"/>
          <w:szCs w:val="24"/>
        </w:rPr>
      </w:pPr>
    </w:p>
    <w:p w:rsidR="000E23D4" w:rsidRDefault="000E23D4" w:rsidP="006D648B">
      <w:pPr>
        <w:widowControl w:val="0"/>
        <w:autoSpaceDE w:val="0"/>
        <w:autoSpaceDN w:val="0"/>
        <w:adjustRightInd w:val="0"/>
        <w:spacing w:after="0"/>
        <w:jc w:val="right"/>
        <w:outlineLvl w:val="1"/>
        <w:rPr>
          <w:rFonts w:ascii="Times New Roman" w:hAnsi="Times New Roman"/>
          <w:sz w:val="24"/>
          <w:szCs w:val="24"/>
        </w:rPr>
      </w:pPr>
    </w:p>
    <w:p w:rsidR="000E23D4" w:rsidRDefault="000E23D4" w:rsidP="006D648B">
      <w:pPr>
        <w:widowControl w:val="0"/>
        <w:autoSpaceDE w:val="0"/>
        <w:autoSpaceDN w:val="0"/>
        <w:adjustRightInd w:val="0"/>
        <w:spacing w:after="0"/>
        <w:jc w:val="right"/>
        <w:outlineLvl w:val="1"/>
        <w:rPr>
          <w:rFonts w:ascii="Times New Roman" w:hAnsi="Times New Roman"/>
          <w:sz w:val="24"/>
          <w:szCs w:val="24"/>
        </w:rPr>
      </w:pPr>
    </w:p>
    <w:p w:rsidR="000E23D4" w:rsidRDefault="000E23D4" w:rsidP="006D648B">
      <w:pPr>
        <w:widowControl w:val="0"/>
        <w:autoSpaceDE w:val="0"/>
        <w:autoSpaceDN w:val="0"/>
        <w:adjustRightInd w:val="0"/>
        <w:spacing w:after="0"/>
        <w:jc w:val="right"/>
        <w:outlineLvl w:val="1"/>
        <w:rPr>
          <w:rFonts w:ascii="Times New Roman" w:hAnsi="Times New Roman"/>
          <w:sz w:val="24"/>
          <w:szCs w:val="24"/>
        </w:rPr>
      </w:pPr>
    </w:p>
    <w:p w:rsidR="000E23D4" w:rsidRDefault="000E23D4" w:rsidP="006D648B">
      <w:pPr>
        <w:widowControl w:val="0"/>
        <w:autoSpaceDE w:val="0"/>
        <w:autoSpaceDN w:val="0"/>
        <w:adjustRightInd w:val="0"/>
        <w:spacing w:after="0"/>
        <w:jc w:val="right"/>
        <w:outlineLvl w:val="1"/>
        <w:rPr>
          <w:rFonts w:ascii="Times New Roman" w:hAnsi="Times New Roman"/>
          <w:sz w:val="24"/>
          <w:szCs w:val="24"/>
        </w:rPr>
      </w:pPr>
    </w:p>
    <w:p w:rsidR="000E23D4" w:rsidRDefault="000E23D4" w:rsidP="006D648B">
      <w:pPr>
        <w:widowControl w:val="0"/>
        <w:autoSpaceDE w:val="0"/>
        <w:autoSpaceDN w:val="0"/>
        <w:adjustRightInd w:val="0"/>
        <w:spacing w:after="0"/>
        <w:jc w:val="right"/>
        <w:outlineLvl w:val="1"/>
        <w:rPr>
          <w:rFonts w:ascii="Times New Roman" w:hAnsi="Times New Roman"/>
          <w:sz w:val="24"/>
          <w:szCs w:val="24"/>
        </w:rPr>
      </w:pPr>
    </w:p>
    <w:p w:rsidR="006D648B" w:rsidRDefault="006D648B" w:rsidP="006D648B">
      <w:pPr>
        <w:widowControl w:val="0"/>
        <w:autoSpaceDE w:val="0"/>
        <w:autoSpaceDN w:val="0"/>
        <w:adjustRightInd w:val="0"/>
        <w:spacing w:after="0"/>
        <w:jc w:val="right"/>
        <w:outlineLvl w:val="1"/>
        <w:rPr>
          <w:rFonts w:ascii="Times New Roman" w:hAnsi="Times New Roman"/>
          <w:sz w:val="24"/>
          <w:szCs w:val="24"/>
        </w:rPr>
      </w:pPr>
    </w:p>
    <w:p w:rsidR="00A352F4" w:rsidRPr="00005A68" w:rsidRDefault="00A352F4" w:rsidP="00A352F4">
      <w:pPr>
        <w:pStyle w:val="ConsPlusNormal"/>
        <w:jc w:val="right"/>
        <w:outlineLvl w:val="0"/>
      </w:pPr>
    </w:p>
    <w:p w:rsidR="00A352F4" w:rsidRPr="00005A68" w:rsidRDefault="00A352F4" w:rsidP="00A352F4">
      <w:pPr>
        <w:pStyle w:val="ConsPlusNormal"/>
        <w:jc w:val="right"/>
        <w:outlineLvl w:val="0"/>
      </w:pPr>
    </w:p>
    <w:p w:rsidR="00A352F4" w:rsidRPr="00005A68" w:rsidRDefault="00A352F4" w:rsidP="00A352F4">
      <w:pPr>
        <w:pStyle w:val="ConsPlusNormal"/>
        <w:jc w:val="right"/>
        <w:outlineLvl w:val="0"/>
      </w:pPr>
    </w:p>
    <w:p w:rsidR="00383721" w:rsidRDefault="00383721" w:rsidP="00383721">
      <w:pPr>
        <w:pStyle w:val="ConsPlusNormal"/>
        <w:jc w:val="right"/>
        <w:outlineLvl w:val="0"/>
      </w:pPr>
      <w:r>
        <w:t>Приложение N 11</w:t>
      </w:r>
    </w:p>
    <w:p w:rsidR="00383721" w:rsidRDefault="00383721" w:rsidP="00383721">
      <w:pPr>
        <w:pStyle w:val="ConsPlusNormal"/>
        <w:jc w:val="right"/>
      </w:pPr>
      <w:r>
        <w:t>к Положению</w:t>
      </w:r>
    </w:p>
    <w:p w:rsidR="00383721" w:rsidRDefault="00383721" w:rsidP="00383721">
      <w:pPr>
        <w:pStyle w:val="ConsPlusNormal"/>
        <w:jc w:val="right"/>
      </w:pPr>
      <w:r>
        <w:t>о порядке принятия решений о разработке</w:t>
      </w:r>
    </w:p>
    <w:p w:rsidR="00383721" w:rsidRDefault="00383721" w:rsidP="00383721">
      <w:pPr>
        <w:pStyle w:val="ConsPlusNormal"/>
        <w:jc w:val="right"/>
      </w:pPr>
      <w:r>
        <w:t>государственных программ Саратовской области,</w:t>
      </w:r>
    </w:p>
    <w:p w:rsidR="00383721" w:rsidRDefault="00383721" w:rsidP="00383721">
      <w:pPr>
        <w:pStyle w:val="ConsPlusNormal"/>
        <w:jc w:val="right"/>
      </w:pPr>
      <w:r>
        <w:t>их формирования и реализации, проведения оценки</w:t>
      </w:r>
    </w:p>
    <w:p w:rsidR="00383721" w:rsidRDefault="00383721" w:rsidP="00383721">
      <w:pPr>
        <w:pStyle w:val="ConsPlusNormal"/>
        <w:jc w:val="right"/>
      </w:pPr>
      <w:r>
        <w:lastRenderedPageBreak/>
        <w:t xml:space="preserve">эффективности реализации </w:t>
      </w:r>
      <w:proofErr w:type="gramStart"/>
      <w:r>
        <w:t>государственных</w:t>
      </w:r>
      <w:proofErr w:type="gramEnd"/>
    </w:p>
    <w:p w:rsidR="00383721" w:rsidRDefault="00383721" w:rsidP="00383721">
      <w:pPr>
        <w:pStyle w:val="ConsPlusNormal"/>
        <w:jc w:val="right"/>
      </w:pPr>
      <w:r>
        <w:t>программ Саратовской области</w:t>
      </w:r>
    </w:p>
    <w:p w:rsidR="00A352F4" w:rsidRPr="00005A68" w:rsidRDefault="00A352F4" w:rsidP="00A352F4">
      <w:pPr>
        <w:pStyle w:val="ConsPlusNormal"/>
        <w:jc w:val="center"/>
      </w:pPr>
    </w:p>
    <w:p w:rsidR="00A352F4" w:rsidRPr="00383721" w:rsidRDefault="00A352F4" w:rsidP="00A352F4">
      <w:pPr>
        <w:pStyle w:val="ConsPlusNormal"/>
        <w:jc w:val="center"/>
        <w:rPr>
          <w:b/>
          <w:sz w:val="24"/>
          <w:szCs w:val="24"/>
        </w:rPr>
      </w:pPr>
      <w:r w:rsidRPr="00383721">
        <w:rPr>
          <w:b/>
          <w:sz w:val="24"/>
          <w:szCs w:val="24"/>
        </w:rPr>
        <w:t>Сведения</w:t>
      </w:r>
    </w:p>
    <w:p w:rsidR="00A352F4" w:rsidRPr="00383721" w:rsidRDefault="00A352F4" w:rsidP="00A352F4">
      <w:pPr>
        <w:pStyle w:val="ConsPlusNormal"/>
        <w:jc w:val="center"/>
        <w:rPr>
          <w:b/>
          <w:sz w:val="24"/>
          <w:szCs w:val="24"/>
        </w:rPr>
      </w:pPr>
      <w:r w:rsidRPr="00383721">
        <w:rPr>
          <w:b/>
          <w:sz w:val="24"/>
          <w:szCs w:val="24"/>
        </w:rPr>
        <w:t>о достижении значений показателей государственной программы</w:t>
      </w:r>
    </w:p>
    <w:p w:rsidR="00C92CC6" w:rsidRPr="00383721" w:rsidRDefault="00C92CC6" w:rsidP="00C92CC6">
      <w:pPr>
        <w:autoSpaceDE w:val="0"/>
        <w:autoSpaceDN w:val="0"/>
        <w:adjustRightInd w:val="0"/>
        <w:spacing w:after="0" w:line="240" w:lineRule="auto"/>
        <w:jc w:val="center"/>
        <w:rPr>
          <w:rFonts w:ascii="Times New Roman" w:hAnsi="Times New Roman" w:cs="Times New Roman"/>
          <w:b/>
          <w:sz w:val="24"/>
          <w:szCs w:val="24"/>
          <w:u w:val="single"/>
        </w:rPr>
      </w:pPr>
      <w:r w:rsidRPr="00383721">
        <w:rPr>
          <w:rFonts w:ascii="Times New Roman" w:hAnsi="Times New Roman" w:cs="Times New Roman"/>
          <w:b/>
          <w:sz w:val="24"/>
          <w:szCs w:val="24"/>
          <w:u w:val="single"/>
        </w:rPr>
        <w:t>«Развитие физической культуры, спорта, туризма</w:t>
      </w:r>
    </w:p>
    <w:p w:rsidR="00C92CC6" w:rsidRPr="00383721" w:rsidRDefault="00C92CC6" w:rsidP="00C92CC6">
      <w:pPr>
        <w:autoSpaceDE w:val="0"/>
        <w:autoSpaceDN w:val="0"/>
        <w:adjustRightInd w:val="0"/>
        <w:spacing w:after="0" w:line="240" w:lineRule="auto"/>
        <w:jc w:val="center"/>
        <w:rPr>
          <w:rFonts w:ascii="Times New Roman" w:hAnsi="Times New Roman" w:cs="Times New Roman"/>
          <w:b/>
          <w:sz w:val="24"/>
          <w:szCs w:val="24"/>
          <w:u w:val="single"/>
        </w:rPr>
      </w:pPr>
      <w:r w:rsidRPr="00383721">
        <w:rPr>
          <w:rFonts w:ascii="Times New Roman" w:hAnsi="Times New Roman" w:cs="Times New Roman"/>
          <w:b/>
          <w:sz w:val="24"/>
          <w:szCs w:val="24"/>
          <w:u w:val="single"/>
        </w:rPr>
        <w:t>и молодежной политики»</w:t>
      </w:r>
    </w:p>
    <w:p w:rsidR="00A352F4" w:rsidRPr="00383721" w:rsidRDefault="00C92CC6" w:rsidP="00A352F4">
      <w:pPr>
        <w:pStyle w:val="ConsPlusNormal"/>
        <w:jc w:val="center"/>
        <w:rPr>
          <w:b/>
          <w:sz w:val="24"/>
          <w:szCs w:val="24"/>
        </w:rPr>
      </w:pPr>
      <w:r w:rsidRPr="00383721">
        <w:rPr>
          <w:b/>
          <w:sz w:val="24"/>
          <w:szCs w:val="24"/>
        </w:rPr>
        <w:t xml:space="preserve"> </w:t>
      </w:r>
      <w:r w:rsidR="00A352F4" w:rsidRPr="00383721">
        <w:rPr>
          <w:b/>
          <w:sz w:val="24"/>
          <w:szCs w:val="24"/>
        </w:rPr>
        <w:t>(наименование государственной программы)</w:t>
      </w:r>
    </w:p>
    <w:p w:rsidR="00A352F4" w:rsidRPr="00383721" w:rsidRDefault="00C92CC6" w:rsidP="00A352F4">
      <w:pPr>
        <w:pStyle w:val="ConsPlusNormal"/>
        <w:jc w:val="center"/>
        <w:rPr>
          <w:b/>
          <w:sz w:val="24"/>
          <w:szCs w:val="24"/>
        </w:rPr>
      </w:pPr>
      <w:r w:rsidRPr="00383721">
        <w:rPr>
          <w:b/>
          <w:sz w:val="24"/>
          <w:szCs w:val="24"/>
        </w:rPr>
        <w:t>за 2021  год</w:t>
      </w:r>
    </w:p>
    <w:p w:rsidR="00A352F4" w:rsidRDefault="00A352F4" w:rsidP="00A352F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75"/>
        <w:gridCol w:w="2212"/>
        <w:gridCol w:w="2380"/>
        <w:gridCol w:w="18"/>
        <w:gridCol w:w="2363"/>
        <w:gridCol w:w="2257"/>
        <w:gridCol w:w="2392"/>
        <w:gridCol w:w="2397"/>
      </w:tblGrid>
      <w:tr w:rsidR="00A352F4" w:rsidTr="00B87EE4">
        <w:tc>
          <w:tcPr>
            <w:tcW w:w="23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r>
              <w:t xml:space="preserve">N </w:t>
            </w:r>
            <w:proofErr w:type="gramStart"/>
            <w:r>
              <w:t>п</w:t>
            </w:r>
            <w:proofErr w:type="gramEnd"/>
            <w:r>
              <w:t>/п</w:t>
            </w:r>
          </w:p>
        </w:tc>
        <w:tc>
          <w:tcPr>
            <w:tcW w:w="75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r>
              <w:t>Показатель (наименование)</w:t>
            </w:r>
          </w:p>
        </w:tc>
        <w:tc>
          <w:tcPr>
            <w:tcW w:w="81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r>
              <w:t>Единица измерения</w:t>
            </w:r>
          </w:p>
        </w:tc>
        <w:tc>
          <w:tcPr>
            <w:tcW w:w="2386" w:type="pct"/>
            <w:gridSpan w:val="3"/>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r>
              <w:t>Значения показателей государственной программы, подпрограммы государственной программы</w:t>
            </w:r>
          </w:p>
        </w:tc>
        <w:tc>
          <w:tcPr>
            <w:tcW w:w="81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r>
              <w:t>Обоснование отклонений значений показателя на конец отчетного года (при наличии)</w:t>
            </w:r>
          </w:p>
        </w:tc>
      </w:tr>
      <w:tr w:rsidR="00A352F4" w:rsidTr="00B87EE4">
        <w:tc>
          <w:tcPr>
            <w:tcW w:w="230" w:type="pct"/>
            <w:vMerge/>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p>
        </w:tc>
        <w:tc>
          <w:tcPr>
            <w:tcW w:w="753" w:type="pct"/>
            <w:vMerge/>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p>
        </w:tc>
        <w:tc>
          <w:tcPr>
            <w:tcW w:w="816"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r>
              <w:t xml:space="preserve">год, предшествующий </w:t>
            </w:r>
            <w:proofErr w:type="gramStart"/>
            <w:r>
              <w:t>отчетному</w:t>
            </w:r>
            <w:proofErr w:type="gramEnd"/>
            <w:r>
              <w:t xml:space="preserve"> </w:t>
            </w:r>
            <w:hyperlink r:id="rId18" w:anchor="_blank" w:history="1">
              <w:r>
                <w:rPr>
                  <w:color w:val="0000FF"/>
                </w:rPr>
                <w:t>&lt;*&gt;</w:t>
              </w:r>
            </w:hyperlink>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proofErr w:type="gramStart"/>
            <w:r>
              <w:t>установленные</w:t>
            </w:r>
            <w:proofErr w:type="gramEnd"/>
            <w:r>
              <w:t xml:space="preserve"> на год</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r>
              <w:t xml:space="preserve">фактически </w:t>
            </w:r>
            <w:proofErr w:type="gramStart"/>
            <w:r>
              <w:t>достигнутые</w:t>
            </w:r>
            <w:proofErr w:type="gramEnd"/>
            <w:r>
              <w:t xml:space="preserve"> за отчетный период года</w:t>
            </w:r>
          </w:p>
        </w:tc>
        <w:tc>
          <w:tcPr>
            <w:tcW w:w="816" w:type="pct"/>
            <w:vMerge/>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p>
        </w:tc>
      </w:tr>
      <w:tr w:rsidR="00A352F4" w:rsidTr="00A773F0">
        <w:trPr>
          <w:trHeight w:val="49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r>
              <w:t>Государственная программа</w:t>
            </w:r>
          </w:p>
        </w:tc>
      </w:tr>
      <w:tr w:rsidR="00A352F4" w:rsidTr="00A352F4">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r>
              <w:t xml:space="preserve">Показатели, соответствующие показателям Указов Президента Российской Федерации и обеспечивающие их достижение </w:t>
            </w:r>
            <w:hyperlink r:id="rId19" w:anchor="_blank" w:history="1">
              <w:r>
                <w:rPr>
                  <w:color w:val="0000FF"/>
                </w:rPr>
                <w:t>&lt;**&gt;</w:t>
              </w:r>
            </w:hyperlink>
          </w:p>
        </w:tc>
      </w:tr>
      <w:tr w:rsidR="00A352F4"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jc w:val="center"/>
            </w:pP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pP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pP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pP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CC762F">
            <w:pPr>
              <w:pStyle w:val="ConsPlusNormal"/>
            </w:pPr>
          </w:p>
        </w:tc>
      </w:tr>
      <w:tr w:rsidR="00A352F4" w:rsidTr="00A352F4">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A352F4" w:rsidRDefault="00A352F4" w:rsidP="00A773F0">
            <w:pPr>
              <w:pStyle w:val="ConsPlusNormal"/>
              <w:jc w:val="center"/>
            </w:pPr>
            <w:r>
              <w:t xml:space="preserve">Показатели, обеспечивающие реализацию государственной программы </w:t>
            </w:r>
            <w:r w:rsidR="00A773F0">
              <w:t>«Развитие физической культуры, спорта, туризма и молодежной политики»</w:t>
            </w:r>
          </w:p>
        </w:tc>
      </w:tr>
      <w:tr w:rsidR="009C08B2"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9C08B2" w:rsidRDefault="009C08B2" w:rsidP="00CC762F">
            <w:pPr>
              <w:pStyle w:val="ConsPlusNormal"/>
              <w:jc w:val="center"/>
            </w:pPr>
            <w:r>
              <w:t>1.</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9C08B2" w:rsidRDefault="009C08B2" w:rsidP="00CC762F">
            <w:pPr>
              <w:pStyle w:val="ConsPlusNormal"/>
            </w:pPr>
            <w:r>
              <w:t>Доля населения области, систематически занимающегося физической культурой и спортом, в общей численности населения области в возрасте с 3 до 79 лет (ежегодно)</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9C08B2" w:rsidRPr="009C08B2" w:rsidRDefault="009C08B2" w:rsidP="00BC68B5">
            <w:pPr>
              <w:widowControl w:val="0"/>
              <w:autoSpaceDE w:val="0"/>
              <w:autoSpaceDN w:val="0"/>
              <w:adjustRightInd w:val="0"/>
              <w:spacing w:after="0"/>
              <w:jc w:val="center"/>
              <w:rPr>
                <w:rFonts w:ascii="Times New Roman" w:hAnsi="Times New Roman"/>
                <w:sz w:val="20"/>
                <w:szCs w:val="20"/>
              </w:rPr>
            </w:pPr>
            <w:r w:rsidRPr="009C08B2">
              <w:rPr>
                <w:rFonts w:ascii="Times New Roman" w:hAnsi="Times New Roman"/>
                <w:sz w:val="20"/>
                <w:szCs w:val="20"/>
              </w:rPr>
              <w:t>%</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9C08B2" w:rsidRPr="009C08B2" w:rsidRDefault="009C08B2" w:rsidP="00BC68B5">
            <w:pPr>
              <w:widowControl w:val="0"/>
              <w:autoSpaceDE w:val="0"/>
              <w:autoSpaceDN w:val="0"/>
              <w:adjustRightInd w:val="0"/>
              <w:spacing w:after="0"/>
              <w:jc w:val="center"/>
              <w:rPr>
                <w:rFonts w:ascii="Times New Roman" w:hAnsi="Times New Roman"/>
                <w:sz w:val="20"/>
                <w:szCs w:val="20"/>
              </w:rPr>
            </w:pPr>
            <w:r w:rsidRPr="009C08B2">
              <w:rPr>
                <w:rFonts w:ascii="Times New Roman" w:hAnsi="Times New Roman"/>
                <w:sz w:val="20"/>
                <w:szCs w:val="20"/>
              </w:rPr>
              <w:t>41,2</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C08B2" w:rsidRPr="009C08B2" w:rsidRDefault="009C08B2" w:rsidP="00BC68B5">
            <w:pPr>
              <w:widowControl w:val="0"/>
              <w:autoSpaceDE w:val="0"/>
              <w:autoSpaceDN w:val="0"/>
              <w:adjustRightInd w:val="0"/>
              <w:spacing w:after="0"/>
              <w:jc w:val="center"/>
              <w:rPr>
                <w:rFonts w:ascii="Times New Roman" w:hAnsi="Times New Roman"/>
                <w:sz w:val="20"/>
                <w:szCs w:val="20"/>
              </w:rPr>
            </w:pPr>
            <w:r w:rsidRPr="009C08B2">
              <w:rPr>
                <w:rFonts w:ascii="Times New Roman" w:hAnsi="Times New Roman"/>
                <w:sz w:val="20"/>
                <w:szCs w:val="20"/>
              </w:rPr>
              <w:t>45,1</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9C08B2" w:rsidRPr="009C08B2" w:rsidRDefault="009C08B2" w:rsidP="00BC68B5">
            <w:pPr>
              <w:widowControl w:val="0"/>
              <w:autoSpaceDE w:val="0"/>
              <w:autoSpaceDN w:val="0"/>
              <w:adjustRightInd w:val="0"/>
              <w:spacing w:after="0"/>
              <w:jc w:val="center"/>
              <w:rPr>
                <w:rFonts w:ascii="Times New Roman" w:hAnsi="Times New Roman"/>
                <w:sz w:val="20"/>
                <w:szCs w:val="20"/>
              </w:rPr>
            </w:pPr>
            <w:r w:rsidRPr="009C08B2">
              <w:rPr>
                <w:rFonts w:ascii="Times New Roman" w:hAnsi="Times New Roman"/>
                <w:sz w:val="20"/>
                <w:szCs w:val="20"/>
              </w:rPr>
              <w:t>48,2</w:t>
            </w:r>
          </w:p>
          <w:p w:rsidR="009C08B2" w:rsidRPr="009C08B2" w:rsidRDefault="009C08B2" w:rsidP="00BC68B5">
            <w:pPr>
              <w:widowControl w:val="0"/>
              <w:autoSpaceDE w:val="0"/>
              <w:autoSpaceDN w:val="0"/>
              <w:adjustRightInd w:val="0"/>
              <w:spacing w:after="0"/>
              <w:jc w:val="center"/>
              <w:rPr>
                <w:rFonts w:ascii="Times New Roman" w:hAnsi="Times New Roman"/>
                <w:sz w:val="20"/>
                <w:szCs w:val="20"/>
                <w:lang w:val="en-US"/>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9C08B2" w:rsidRPr="009C08B2" w:rsidRDefault="009C08B2" w:rsidP="00BC68B5">
            <w:pPr>
              <w:pStyle w:val="ConsPlusNormal"/>
            </w:pPr>
            <w:r w:rsidRPr="009C08B2">
              <w:t xml:space="preserve">В 2021 году фактическое значение данного целевого показателя превысило плановое значение на год на 3,1 % и на 7 % превысило фактическое значение данного показателя за аналогичный период 2020 года. Увеличение показателя произошло за счет роста численности детей и молодежи,  граждан среднего и старшего возраста, систематически </w:t>
            </w:r>
            <w:r w:rsidRPr="009C08B2">
              <w:lastRenderedPageBreak/>
              <w:t>занимающихся физической культурой и спортом в муниципальных районах области.</w:t>
            </w:r>
          </w:p>
        </w:tc>
      </w:tr>
      <w:tr w:rsidR="009C08B2"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9C08B2" w:rsidRDefault="009C08B2" w:rsidP="00CC762F">
            <w:pPr>
              <w:pStyle w:val="ConsPlusNormal"/>
              <w:jc w:val="center"/>
            </w:pPr>
            <w:r>
              <w:lastRenderedPageBreak/>
              <w:t>2.</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9C08B2" w:rsidRDefault="009C08B2" w:rsidP="00CC762F">
            <w:pPr>
              <w:pStyle w:val="ConsPlusNormal"/>
            </w:pPr>
            <w:r>
              <w:t>Доля спортсменов-разрядников в общем количестве лиц, занимающихся в системе школ олимпийского резерва и училищ олимпийского резерва</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9C08B2" w:rsidRPr="00A9283C" w:rsidRDefault="009C08B2" w:rsidP="00590FE5">
            <w:pPr>
              <w:widowControl w:val="0"/>
              <w:autoSpaceDE w:val="0"/>
              <w:autoSpaceDN w:val="0"/>
              <w:adjustRightInd w:val="0"/>
              <w:spacing w:after="0"/>
              <w:jc w:val="center"/>
              <w:rPr>
                <w:rFonts w:ascii="Times New Roman" w:hAnsi="Times New Roman" w:cs="Times New Roman"/>
                <w:sz w:val="20"/>
                <w:szCs w:val="20"/>
              </w:rPr>
            </w:pPr>
            <w:r w:rsidRPr="00A9283C">
              <w:rPr>
                <w:rFonts w:ascii="Times New Roman" w:hAnsi="Times New Roman" w:cs="Times New Roman"/>
                <w:sz w:val="20"/>
                <w:szCs w:val="20"/>
              </w:rPr>
              <w:t>%</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9C08B2" w:rsidRPr="00A9283C" w:rsidRDefault="009C08B2" w:rsidP="00590FE5">
            <w:pPr>
              <w:widowControl w:val="0"/>
              <w:autoSpaceDE w:val="0"/>
              <w:autoSpaceDN w:val="0"/>
              <w:adjustRightInd w:val="0"/>
              <w:spacing w:after="0"/>
              <w:jc w:val="center"/>
              <w:rPr>
                <w:rFonts w:ascii="Times New Roman" w:hAnsi="Times New Roman" w:cs="Times New Roman"/>
                <w:sz w:val="20"/>
                <w:szCs w:val="20"/>
              </w:rPr>
            </w:pPr>
            <w:r w:rsidRPr="00A9283C">
              <w:rPr>
                <w:rFonts w:ascii="Times New Roman" w:hAnsi="Times New Roman" w:cs="Times New Roman"/>
                <w:sz w:val="20"/>
                <w:szCs w:val="20"/>
              </w:rPr>
              <w:t>66,6</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9C08B2" w:rsidRPr="00A9283C" w:rsidRDefault="009C08B2" w:rsidP="00590FE5">
            <w:pPr>
              <w:widowControl w:val="0"/>
              <w:autoSpaceDE w:val="0"/>
              <w:autoSpaceDN w:val="0"/>
              <w:adjustRightInd w:val="0"/>
              <w:spacing w:after="0"/>
              <w:jc w:val="center"/>
              <w:rPr>
                <w:rFonts w:ascii="Times New Roman" w:hAnsi="Times New Roman" w:cs="Times New Roman"/>
                <w:sz w:val="20"/>
                <w:szCs w:val="20"/>
              </w:rPr>
            </w:pPr>
            <w:r w:rsidRPr="00A9283C">
              <w:rPr>
                <w:rFonts w:ascii="Times New Roman" w:hAnsi="Times New Roman" w:cs="Times New Roman"/>
                <w:sz w:val="20"/>
                <w:szCs w:val="20"/>
              </w:rPr>
              <w:t>62,4</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9C08B2" w:rsidRPr="00A9283C" w:rsidRDefault="009C08B2" w:rsidP="00590FE5">
            <w:pPr>
              <w:widowControl w:val="0"/>
              <w:autoSpaceDE w:val="0"/>
              <w:autoSpaceDN w:val="0"/>
              <w:adjustRightInd w:val="0"/>
              <w:spacing w:after="0"/>
              <w:jc w:val="center"/>
              <w:rPr>
                <w:rFonts w:ascii="Times New Roman" w:hAnsi="Times New Roman" w:cs="Times New Roman"/>
                <w:sz w:val="20"/>
                <w:szCs w:val="20"/>
              </w:rPr>
            </w:pPr>
            <w:r w:rsidRPr="00A9283C">
              <w:rPr>
                <w:rFonts w:ascii="Times New Roman" w:hAnsi="Times New Roman" w:cs="Times New Roman"/>
                <w:sz w:val="20"/>
                <w:szCs w:val="20"/>
              </w:rPr>
              <w:t>63,15</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9C08B2" w:rsidRPr="00A9283C" w:rsidRDefault="009C08B2" w:rsidP="00590FE5">
            <w:pPr>
              <w:tabs>
                <w:tab w:val="center" w:pos="4153"/>
                <w:tab w:val="right" w:pos="8306"/>
              </w:tabs>
              <w:suppressAutoHyphens/>
              <w:autoSpaceDE w:val="0"/>
              <w:autoSpaceDN w:val="0"/>
              <w:spacing w:after="0" w:line="240" w:lineRule="auto"/>
              <w:contextualSpacing/>
              <w:jc w:val="both"/>
              <w:rPr>
                <w:rFonts w:ascii="Times New Roman" w:hAnsi="Times New Roman" w:cs="Times New Roman"/>
                <w:sz w:val="20"/>
                <w:szCs w:val="20"/>
              </w:rPr>
            </w:pPr>
            <w:r w:rsidRPr="00A9283C">
              <w:rPr>
                <w:rFonts w:ascii="Times New Roman" w:hAnsi="Times New Roman" w:cs="Times New Roman"/>
                <w:sz w:val="20"/>
                <w:szCs w:val="20"/>
              </w:rPr>
              <w:t xml:space="preserve">Данный целевой показатель государственной программы в 2021 году был успешно реализован. </w:t>
            </w:r>
          </w:p>
          <w:p w:rsidR="009C08B2" w:rsidRPr="00A9283C" w:rsidRDefault="009C08B2" w:rsidP="00590FE5">
            <w:pPr>
              <w:tabs>
                <w:tab w:val="center" w:pos="4153"/>
                <w:tab w:val="right" w:pos="8306"/>
              </w:tabs>
              <w:suppressAutoHyphens/>
              <w:autoSpaceDE w:val="0"/>
              <w:autoSpaceDN w:val="0"/>
              <w:spacing w:after="0" w:line="240" w:lineRule="auto"/>
              <w:contextualSpacing/>
              <w:jc w:val="both"/>
              <w:rPr>
                <w:rFonts w:ascii="Times New Roman" w:hAnsi="Times New Roman" w:cs="Times New Roman"/>
                <w:sz w:val="20"/>
                <w:szCs w:val="20"/>
              </w:rPr>
            </w:pPr>
            <w:r w:rsidRPr="00A9283C">
              <w:rPr>
                <w:rFonts w:ascii="Times New Roman" w:hAnsi="Times New Roman" w:cs="Times New Roman"/>
                <w:sz w:val="20"/>
                <w:szCs w:val="20"/>
              </w:rPr>
              <w:t>Это свидетельствует о том, что в развитии отрасли физической культуры и спорта прослеживается положительная динамика.</w:t>
            </w:r>
          </w:p>
        </w:tc>
      </w:tr>
      <w:tr w:rsidR="004B4C69"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3.</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Численность лиц, размещенных в коллективных средствах размещения по отношению к 2012 году</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4B4C69" w:rsidRPr="004B4C69" w:rsidRDefault="004B4C69" w:rsidP="00BC68B5">
            <w:pPr>
              <w:widowControl w:val="0"/>
              <w:autoSpaceDE w:val="0"/>
              <w:autoSpaceDN w:val="0"/>
              <w:adjustRightInd w:val="0"/>
              <w:spacing w:after="0"/>
              <w:jc w:val="center"/>
              <w:rPr>
                <w:rFonts w:ascii="Times New Roman" w:hAnsi="Times New Roman"/>
                <w:sz w:val="18"/>
                <w:szCs w:val="18"/>
              </w:rPr>
            </w:pPr>
            <w:r w:rsidRPr="004B4C69">
              <w:rPr>
                <w:rFonts w:ascii="Times New Roman" w:hAnsi="Times New Roman"/>
                <w:sz w:val="18"/>
                <w:szCs w:val="18"/>
              </w:rPr>
              <w:t>%</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4B4C69" w:rsidRPr="004B4C69" w:rsidRDefault="004B4C69" w:rsidP="00BC68B5">
            <w:pPr>
              <w:widowControl w:val="0"/>
              <w:autoSpaceDE w:val="0"/>
              <w:autoSpaceDN w:val="0"/>
              <w:adjustRightInd w:val="0"/>
              <w:spacing w:after="0"/>
              <w:jc w:val="center"/>
              <w:rPr>
                <w:rFonts w:ascii="Times New Roman" w:hAnsi="Times New Roman"/>
                <w:sz w:val="18"/>
                <w:szCs w:val="18"/>
              </w:rPr>
            </w:pPr>
            <w:r w:rsidRPr="004B4C69">
              <w:rPr>
                <w:rFonts w:ascii="Times New Roman" w:hAnsi="Times New Roman"/>
                <w:sz w:val="18"/>
                <w:szCs w:val="18"/>
              </w:rPr>
              <w:t>67</w:t>
            </w:r>
          </w:p>
          <w:p w:rsidR="004B4C69" w:rsidRPr="004B4C69" w:rsidRDefault="004B4C69" w:rsidP="00BC68B5">
            <w:pPr>
              <w:widowControl w:val="0"/>
              <w:autoSpaceDE w:val="0"/>
              <w:autoSpaceDN w:val="0"/>
              <w:adjustRightInd w:val="0"/>
              <w:spacing w:after="0"/>
              <w:jc w:val="center"/>
              <w:rPr>
                <w:rFonts w:ascii="Times New Roman" w:hAnsi="Times New Roman"/>
                <w:sz w:val="18"/>
                <w:szCs w:val="18"/>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B4C69" w:rsidRPr="004B4C69" w:rsidRDefault="004B4C69" w:rsidP="00BC68B5">
            <w:pPr>
              <w:widowControl w:val="0"/>
              <w:autoSpaceDE w:val="0"/>
              <w:autoSpaceDN w:val="0"/>
              <w:adjustRightInd w:val="0"/>
              <w:spacing w:after="0"/>
              <w:jc w:val="center"/>
              <w:rPr>
                <w:rFonts w:ascii="Times New Roman" w:hAnsi="Times New Roman"/>
                <w:sz w:val="18"/>
                <w:szCs w:val="18"/>
              </w:rPr>
            </w:pPr>
            <w:r w:rsidRPr="004B4C69">
              <w:rPr>
                <w:rFonts w:ascii="Times New Roman" w:hAnsi="Times New Roman"/>
                <w:sz w:val="18"/>
                <w:szCs w:val="18"/>
              </w:rPr>
              <w:t>130,0</w:t>
            </w:r>
          </w:p>
          <w:p w:rsidR="004B4C69" w:rsidRPr="004B4C69" w:rsidRDefault="004B4C69" w:rsidP="00BC68B5">
            <w:pPr>
              <w:widowControl w:val="0"/>
              <w:autoSpaceDE w:val="0"/>
              <w:autoSpaceDN w:val="0"/>
              <w:adjustRightInd w:val="0"/>
              <w:spacing w:after="0"/>
              <w:jc w:val="center"/>
              <w:rPr>
                <w:rFonts w:ascii="Times New Roman" w:hAnsi="Times New Roman"/>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4B4C69" w:rsidRPr="004B4C69" w:rsidRDefault="004B4C69" w:rsidP="00BC68B5">
            <w:pPr>
              <w:widowControl w:val="0"/>
              <w:autoSpaceDE w:val="0"/>
              <w:autoSpaceDN w:val="0"/>
              <w:adjustRightInd w:val="0"/>
              <w:spacing w:after="0"/>
              <w:jc w:val="center"/>
              <w:rPr>
                <w:rFonts w:ascii="Times New Roman" w:hAnsi="Times New Roman"/>
                <w:sz w:val="18"/>
                <w:szCs w:val="18"/>
              </w:rPr>
            </w:pPr>
            <w:r w:rsidRPr="004B4C69">
              <w:rPr>
                <w:rFonts w:ascii="Times New Roman" w:hAnsi="Times New Roman"/>
                <w:sz w:val="18"/>
                <w:szCs w:val="18"/>
              </w:rPr>
              <w:t>90</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4B4C69" w:rsidRPr="004B4C69" w:rsidRDefault="004B4C69" w:rsidP="00BC68B5">
            <w:pPr>
              <w:spacing w:after="0" w:line="228" w:lineRule="auto"/>
              <w:jc w:val="both"/>
              <w:rPr>
                <w:rFonts w:ascii="Times New Roman" w:hAnsi="Times New Roman"/>
                <w:sz w:val="18"/>
                <w:szCs w:val="18"/>
              </w:rPr>
            </w:pPr>
            <w:r w:rsidRPr="004B4C69">
              <w:rPr>
                <w:rFonts w:ascii="Times New Roman" w:hAnsi="Times New Roman"/>
                <w:sz w:val="18"/>
                <w:szCs w:val="18"/>
              </w:rPr>
              <w:t xml:space="preserve">* Сформировано на основе оценочных данных и данных опросов КСР. Официальные данные </w:t>
            </w:r>
            <w:proofErr w:type="spellStart"/>
            <w:r w:rsidRPr="004B4C69">
              <w:rPr>
                <w:rFonts w:ascii="Times New Roman" w:hAnsi="Times New Roman"/>
                <w:sz w:val="18"/>
                <w:szCs w:val="18"/>
              </w:rPr>
              <w:t>Саратовстата</w:t>
            </w:r>
            <w:proofErr w:type="spellEnd"/>
            <w:r w:rsidRPr="004B4C69">
              <w:rPr>
                <w:rFonts w:ascii="Times New Roman" w:hAnsi="Times New Roman"/>
                <w:sz w:val="18"/>
                <w:szCs w:val="18"/>
              </w:rPr>
              <w:t xml:space="preserve"> будут разработаны в августе 2022 года.</w:t>
            </w:r>
          </w:p>
          <w:p w:rsidR="004B4C69" w:rsidRPr="004B4C69" w:rsidRDefault="004B4C69" w:rsidP="00BC68B5">
            <w:pPr>
              <w:spacing w:after="0" w:line="240" w:lineRule="auto"/>
              <w:jc w:val="both"/>
              <w:rPr>
                <w:rFonts w:ascii="Times New Roman" w:hAnsi="Times New Roman"/>
                <w:sz w:val="18"/>
                <w:szCs w:val="18"/>
              </w:rPr>
            </w:pPr>
            <w:r w:rsidRPr="004B4C69">
              <w:rPr>
                <w:rFonts w:ascii="Times New Roman" w:hAnsi="Times New Roman"/>
                <w:sz w:val="18"/>
                <w:szCs w:val="18"/>
              </w:rPr>
              <w:t>С целью достижения показателя комитетом по туризму области проведена работа по привлечению туристов в регион.</w:t>
            </w:r>
          </w:p>
          <w:p w:rsidR="004B4C69" w:rsidRPr="004B4C69" w:rsidRDefault="000E23D4" w:rsidP="00BC68B5">
            <w:pPr>
              <w:spacing w:after="0" w:line="240" w:lineRule="auto"/>
              <w:jc w:val="both"/>
              <w:rPr>
                <w:rFonts w:ascii="Times New Roman" w:hAnsi="Times New Roman"/>
                <w:sz w:val="18"/>
                <w:szCs w:val="18"/>
              </w:rPr>
            </w:pPr>
            <w:proofErr w:type="gramStart"/>
            <w:r>
              <w:rPr>
                <w:rFonts w:ascii="Times New Roman" w:hAnsi="Times New Roman"/>
                <w:sz w:val="18"/>
                <w:szCs w:val="18"/>
              </w:rPr>
              <w:t>За 2021 год</w:t>
            </w:r>
            <w:r w:rsidR="004B4C69" w:rsidRPr="004B4C69">
              <w:rPr>
                <w:rFonts w:ascii="Times New Roman" w:hAnsi="Times New Roman"/>
                <w:sz w:val="18"/>
                <w:szCs w:val="18"/>
              </w:rPr>
              <w:t xml:space="preserve"> проведено 27 информационных и пресс-туров; изготовлено и распространено  более 2000 экз. печатной и сувенирной продукции; размещена статья в журнале «Отдых в России» о туристском потенциале области с тиражом 25000 экземпляров; организовано 8 мероприятий всероссийского и регионального уровней; обеспечено участие  туриндустрии в 22 отраслевых конкурсах; </w:t>
            </w:r>
            <w:r w:rsidR="004B4C69" w:rsidRPr="004B4C69">
              <w:rPr>
                <w:rFonts w:ascii="Times New Roman" w:hAnsi="Times New Roman"/>
                <w:sz w:val="18"/>
                <w:szCs w:val="18"/>
              </w:rPr>
              <w:lastRenderedPageBreak/>
              <w:t>создана АНО «Туристский информационный центр Саратовской области»;</w:t>
            </w:r>
            <w:proofErr w:type="gramEnd"/>
            <w:r w:rsidR="004B4C69" w:rsidRPr="004B4C69">
              <w:rPr>
                <w:rFonts w:ascii="Times New Roman" w:hAnsi="Times New Roman"/>
                <w:sz w:val="18"/>
                <w:szCs w:val="18"/>
              </w:rPr>
              <w:t xml:space="preserve"> на </w:t>
            </w:r>
            <w:proofErr w:type="spellStart"/>
            <w:r w:rsidR="004B4C69" w:rsidRPr="004B4C69">
              <w:rPr>
                <w:rFonts w:ascii="Times New Roman" w:hAnsi="Times New Roman"/>
                <w:sz w:val="18"/>
                <w:szCs w:val="18"/>
              </w:rPr>
              <w:t>интернет-ресурсах</w:t>
            </w:r>
            <w:proofErr w:type="spellEnd"/>
            <w:r w:rsidR="004B4C69" w:rsidRPr="004B4C69">
              <w:rPr>
                <w:rFonts w:ascii="Times New Roman" w:hAnsi="Times New Roman"/>
                <w:sz w:val="18"/>
                <w:szCs w:val="18"/>
              </w:rPr>
              <w:t xml:space="preserve"> комитета по туризму области опубликовано более 1000 информационных материалов; на телевидении и радио вышли информационные материалы (сюжеты, специальные выпуски, интервью, рекламные ролики) общим хронометражем 16,7 часов.  </w:t>
            </w:r>
          </w:p>
        </w:tc>
      </w:tr>
      <w:tr w:rsidR="004B4C69"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lastRenderedPageBreak/>
              <w:t>4.</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4B4C69" w:rsidRPr="00262E67" w:rsidRDefault="004B4C69" w:rsidP="00590FE5">
            <w:pPr>
              <w:widowControl w:val="0"/>
              <w:autoSpaceDE w:val="0"/>
              <w:autoSpaceDN w:val="0"/>
              <w:adjustRightInd w:val="0"/>
              <w:spacing w:after="0"/>
              <w:jc w:val="center"/>
              <w:rPr>
                <w:rFonts w:ascii="Times New Roman" w:hAnsi="Times New Roman"/>
                <w:sz w:val="24"/>
                <w:szCs w:val="24"/>
              </w:rPr>
            </w:pPr>
            <w:r w:rsidRPr="00262E67">
              <w:rPr>
                <w:rFonts w:ascii="Times New Roman" w:hAnsi="Times New Roman"/>
                <w:sz w:val="24"/>
                <w:szCs w:val="24"/>
              </w:rPr>
              <w:t>%</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4B4C69" w:rsidRPr="00262E67" w:rsidRDefault="004B4C69" w:rsidP="00590FE5">
            <w:pPr>
              <w:widowControl w:val="0"/>
              <w:autoSpaceDE w:val="0"/>
              <w:autoSpaceDN w:val="0"/>
              <w:adjustRightInd w:val="0"/>
              <w:spacing w:after="0"/>
              <w:jc w:val="center"/>
              <w:rPr>
                <w:rFonts w:ascii="Times New Roman" w:hAnsi="Times New Roman"/>
                <w:sz w:val="24"/>
                <w:szCs w:val="24"/>
              </w:rPr>
            </w:pPr>
            <w:r w:rsidRPr="00262E67">
              <w:rPr>
                <w:rFonts w:ascii="Times New Roman" w:hAnsi="Times New Roman"/>
                <w:sz w:val="24"/>
                <w:szCs w:val="24"/>
              </w:rPr>
              <w:t>68,5</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B4C69" w:rsidRPr="00262E67" w:rsidRDefault="004B4C69" w:rsidP="00590FE5">
            <w:pPr>
              <w:jc w:val="center"/>
              <w:rPr>
                <w:rFonts w:ascii="Times New Roman" w:hAnsi="Times New Roman"/>
                <w:sz w:val="24"/>
                <w:szCs w:val="24"/>
              </w:rPr>
            </w:pPr>
            <w:r w:rsidRPr="00262E67">
              <w:rPr>
                <w:rFonts w:ascii="Times New Roman" w:hAnsi="Times New Roman"/>
                <w:sz w:val="24"/>
                <w:szCs w:val="24"/>
              </w:rPr>
              <w:t>69,0</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4B4C69" w:rsidRPr="00262E67" w:rsidRDefault="004B4C69" w:rsidP="00590FE5">
            <w:pPr>
              <w:jc w:val="center"/>
              <w:rPr>
                <w:rFonts w:ascii="Times New Roman" w:hAnsi="Times New Roman"/>
                <w:sz w:val="24"/>
                <w:szCs w:val="24"/>
                <w:lang w:val="en-US"/>
              </w:rPr>
            </w:pPr>
            <w:r w:rsidRPr="00262E67">
              <w:rPr>
                <w:rFonts w:ascii="Times New Roman" w:hAnsi="Times New Roman"/>
                <w:sz w:val="24"/>
                <w:szCs w:val="24"/>
              </w:rPr>
              <w:t>69,0</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p>
        </w:tc>
      </w:tr>
      <w:tr w:rsidR="004B4C69"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5.</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Доля муниципальных районов области, в которых действуют учреждения по работе с молодежью (ежегодно)</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4B4C69" w:rsidRPr="00262E67" w:rsidRDefault="004B4C69" w:rsidP="00590FE5">
            <w:pPr>
              <w:widowControl w:val="0"/>
              <w:autoSpaceDE w:val="0"/>
              <w:autoSpaceDN w:val="0"/>
              <w:adjustRightInd w:val="0"/>
              <w:spacing w:after="0"/>
              <w:jc w:val="center"/>
              <w:rPr>
                <w:rFonts w:ascii="Times New Roman" w:hAnsi="Times New Roman"/>
                <w:sz w:val="24"/>
                <w:szCs w:val="24"/>
              </w:rPr>
            </w:pPr>
            <w:r w:rsidRPr="00262E67">
              <w:rPr>
                <w:rFonts w:ascii="Times New Roman" w:hAnsi="Times New Roman"/>
                <w:sz w:val="24"/>
                <w:szCs w:val="24"/>
              </w:rPr>
              <w:t>%</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4B4C69" w:rsidRPr="00262E67" w:rsidRDefault="004B4C69" w:rsidP="00590FE5">
            <w:pPr>
              <w:widowControl w:val="0"/>
              <w:autoSpaceDE w:val="0"/>
              <w:autoSpaceDN w:val="0"/>
              <w:adjustRightInd w:val="0"/>
              <w:spacing w:after="0"/>
              <w:jc w:val="center"/>
              <w:rPr>
                <w:rFonts w:ascii="Times New Roman" w:hAnsi="Times New Roman"/>
                <w:sz w:val="24"/>
                <w:szCs w:val="24"/>
              </w:rPr>
            </w:pPr>
            <w:r w:rsidRPr="00262E67">
              <w:rPr>
                <w:rFonts w:ascii="Times New Roman" w:hAnsi="Times New Roman"/>
                <w:sz w:val="24"/>
                <w:szCs w:val="24"/>
              </w:rPr>
              <w:t>52,8</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B4C69" w:rsidRPr="00262E67" w:rsidRDefault="004B4C69" w:rsidP="00590FE5">
            <w:pPr>
              <w:jc w:val="center"/>
              <w:rPr>
                <w:rFonts w:ascii="Times New Roman" w:hAnsi="Times New Roman"/>
                <w:sz w:val="24"/>
                <w:szCs w:val="24"/>
              </w:rPr>
            </w:pPr>
            <w:r w:rsidRPr="00262E67">
              <w:rPr>
                <w:rFonts w:ascii="Times New Roman" w:hAnsi="Times New Roman"/>
                <w:sz w:val="24"/>
                <w:szCs w:val="24"/>
              </w:rPr>
              <w:t>54,8</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4B4C69" w:rsidRPr="00262E67" w:rsidRDefault="004B4C69" w:rsidP="00590FE5">
            <w:pPr>
              <w:jc w:val="center"/>
              <w:rPr>
                <w:rFonts w:ascii="Times New Roman" w:hAnsi="Times New Roman"/>
                <w:sz w:val="24"/>
                <w:szCs w:val="24"/>
              </w:rPr>
            </w:pPr>
            <w:r w:rsidRPr="00262E67">
              <w:rPr>
                <w:rFonts w:ascii="Times New Roman" w:hAnsi="Times New Roman"/>
                <w:sz w:val="24"/>
                <w:szCs w:val="24"/>
              </w:rPr>
              <w:t>54,8</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p>
        </w:tc>
      </w:tr>
      <w:tr w:rsidR="004B4C69"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6.</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w:t>
            </w:r>
            <w:r>
              <w:lastRenderedPageBreak/>
              <w:t>массового спорта</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4B4C69" w:rsidRPr="000041AA" w:rsidRDefault="004B4C69" w:rsidP="00590FE5">
            <w:pPr>
              <w:widowControl w:val="0"/>
              <w:autoSpaceDE w:val="0"/>
              <w:autoSpaceDN w:val="0"/>
              <w:adjustRightInd w:val="0"/>
              <w:spacing w:after="0"/>
              <w:jc w:val="center"/>
              <w:rPr>
                <w:rFonts w:ascii="Times New Roman" w:hAnsi="Times New Roman"/>
                <w:sz w:val="20"/>
                <w:szCs w:val="20"/>
              </w:rPr>
            </w:pPr>
            <w:r w:rsidRPr="000041AA">
              <w:rPr>
                <w:rFonts w:ascii="Times New Roman" w:hAnsi="Times New Roman"/>
                <w:sz w:val="20"/>
                <w:szCs w:val="20"/>
              </w:rPr>
              <w:lastRenderedPageBreak/>
              <w:t>человек</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4B4C69" w:rsidRPr="000041AA" w:rsidRDefault="004B4C69" w:rsidP="00590FE5">
            <w:pPr>
              <w:widowControl w:val="0"/>
              <w:autoSpaceDE w:val="0"/>
              <w:autoSpaceDN w:val="0"/>
              <w:adjustRightInd w:val="0"/>
              <w:spacing w:after="0"/>
              <w:jc w:val="center"/>
              <w:rPr>
                <w:rFonts w:ascii="Times New Roman" w:hAnsi="Times New Roman"/>
                <w:sz w:val="20"/>
                <w:szCs w:val="20"/>
              </w:rPr>
            </w:pPr>
            <w:r w:rsidRPr="000041AA">
              <w:rPr>
                <w:rFonts w:ascii="Times New Roman" w:hAnsi="Times New Roman"/>
                <w:sz w:val="20"/>
                <w:szCs w:val="20"/>
              </w:rPr>
              <w:t>1197</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B4C69" w:rsidRPr="000041AA" w:rsidRDefault="004B4C69" w:rsidP="00590FE5">
            <w:pPr>
              <w:widowControl w:val="0"/>
              <w:autoSpaceDE w:val="0"/>
              <w:autoSpaceDN w:val="0"/>
              <w:adjustRightInd w:val="0"/>
              <w:spacing w:after="0"/>
              <w:jc w:val="center"/>
              <w:rPr>
                <w:rFonts w:ascii="Times New Roman" w:hAnsi="Times New Roman"/>
                <w:sz w:val="20"/>
                <w:szCs w:val="20"/>
              </w:rPr>
            </w:pPr>
            <w:r w:rsidRPr="000041AA">
              <w:rPr>
                <w:rFonts w:ascii="Times New Roman" w:hAnsi="Times New Roman"/>
                <w:sz w:val="20"/>
                <w:szCs w:val="20"/>
              </w:rPr>
              <w:t>1644</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4B4C69" w:rsidRPr="000041AA" w:rsidRDefault="004B4C69" w:rsidP="00590FE5">
            <w:pPr>
              <w:widowControl w:val="0"/>
              <w:autoSpaceDE w:val="0"/>
              <w:autoSpaceDN w:val="0"/>
              <w:adjustRightInd w:val="0"/>
              <w:spacing w:after="0"/>
              <w:jc w:val="center"/>
              <w:rPr>
                <w:rFonts w:ascii="Times New Roman" w:hAnsi="Times New Roman"/>
                <w:sz w:val="20"/>
                <w:szCs w:val="20"/>
              </w:rPr>
            </w:pPr>
            <w:r w:rsidRPr="000041AA">
              <w:rPr>
                <w:rFonts w:ascii="Times New Roman" w:hAnsi="Times New Roman"/>
                <w:sz w:val="20"/>
                <w:szCs w:val="20"/>
              </w:rPr>
              <w:t>1552</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4B4C69" w:rsidRPr="000041AA" w:rsidRDefault="004B4C69" w:rsidP="000E23D4">
            <w:pPr>
              <w:pStyle w:val="ConsPlusNormal"/>
            </w:pPr>
            <w:r w:rsidRPr="000041AA">
              <w:t xml:space="preserve">Невыполнение показателя </w:t>
            </w:r>
            <w:r w:rsidR="000E23D4">
              <w:t xml:space="preserve">связано с тем, что не </w:t>
            </w:r>
            <w:proofErr w:type="gramStart"/>
            <w:r w:rsidR="000E23D4">
              <w:t>веден</w:t>
            </w:r>
            <w:proofErr w:type="gramEnd"/>
            <w:r w:rsidR="000E23D4">
              <w:t xml:space="preserve"> </w:t>
            </w:r>
            <w:r w:rsidRPr="000041AA">
              <w:t xml:space="preserve"> в эксп</w:t>
            </w:r>
            <w:r w:rsidR="000E23D4">
              <w:t>луатацию бассейна в р.п. Турки и не завершена реконструкция</w:t>
            </w:r>
            <w:r w:rsidRPr="000041AA">
              <w:t xml:space="preserve"> стадиона в г</w:t>
            </w:r>
            <w:proofErr w:type="gramStart"/>
            <w:r w:rsidRPr="000041AA">
              <w:t>.Р</w:t>
            </w:r>
            <w:proofErr w:type="gramEnd"/>
            <w:r w:rsidRPr="000041AA">
              <w:t>тищево</w:t>
            </w:r>
          </w:p>
        </w:tc>
      </w:tr>
      <w:tr w:rsidR="004B4C69"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lastRenderedPageBreak/>
              <w:t>7.</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Эффективность использования существующих объектов спорта</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4B4C69" w:rsidRPr="005565EE" w:rsidRDefault="004B4C69" w:rsidP="00BC68B5">
            <w:pPr>
              <w:pStyle w:val="ConsPlusNormal"/>
              <w:jc w:val="center"/>
              <w:rPr>
                <w:b/>
              </w:rPr>
            </w:pPr>
            <w:r w:rsidRPr="005565EE">
              <w:t>%</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4B4C69" w:rsidRPr="005565EE" w:rsidRDefault="004B4C69" w:rsidP="00BC68B5">
            <w:pPr>
              <w:pStyle w:val="ConsPlusNormal"/>
              <w:jc w:val="center"/>
              <w:rPr>
                <w:b/>
              </w:rPr>
            </w:pPr>
            <w:r w:rsidRPr="005565EE">
              <w:t>100</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B4C69" w:rsidRPr="005565EE" w:rsidRDefault="004B4C69" w:rsidP="00BC68B5">
            <w:pPr>
              <w:pStyle w:val="ConsPlusNormal"/>
              <w:jc w:val="center"/>
              <w:rPr>
                <w:b/>
              </w:rPr>
            </w:pPr>
            <w:r w:rsidRPr="005565EE">
              <w:t>100</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4B4C69" w:rsidRPr="005565EE" w:rsidRDefault="004B4C69" w:rsidP="00BC68B5">
            <w:pPr>
              <w:pStyle w:val="ConsPlusNormal"/>
              <w:jc w:val="center"/>
              <w:rPr>
                <w:b/>
              </w:rPr>
            </w:pPr>
            <w:r w:rsidRPr="005565EE">
              <w:t>100</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pPr>
          </w:p>
        </w:tc>
      </w:tr>
      <w:tr w:rsidR="004B4C69" w:rsidTr="00A352F4">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jc w:val="center"/>
            </w:pPr>
            <w:r>
              <w:t>Подпрограмма 1 «Физическая культура и спорт. Подготовка спортивного резерва»</w:t>
            </w:r>
          </w:p>
        </w:tc>
      </w:tr>
      <w:tr w:rsidR="004B4C69" w:rsidTr="00A352F4">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jc w:val="center"/>
            </w:pPr>
            <w:r>
              <w:t xml:space="preserve">Показатели, обеспечивающие реализацию подпрограммы </w:t>
            </w:r>
            <w:hyperlink r:id="rId20" w:anchor="_blank" w:history="1">
              <w:r>
                <w:rPr>
                  <w:color w:val="0000FF"/>
                </w:rPr>
                <w:t>&lt;**&gt;</w:t>
              </w:r>
            </w:hyperlink>
          </w:p>
        </w:tc>
      </w:tr>
      <w:tr w:rsidR="004B4C69"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590FE5">
            <w:pPr>
              <w:pStyle w:val="ConsPlusNormal"/>
              <w:jc w:val="center"/>
            </w:pPr>
            <w:r>
              <w:t>8.</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590FE5">
            <w:pPr>
              <w:pStyle w:val="ConsPlusNormal"/>
            </w:pPr>
            <w:r>
              <w:t>Показатель  1.2</w:t>
            </w:r>
          </w:p>
          <w:p w:rsidR="004B4C69" w:rsidRDefault="004B4C69" w:rsidP="00590FE5">
            <w:pPr>
              <w:pStyle w:val="ConsPlusNormal"/>
            </w:pPr>
            <w: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4B4C69" w:rsidRPr="005547E0" w:rsidRDefault="004B4C69" w:rsidP="00BC68B5">
            <w:pPr>
              <w:widowControl w:val="0"/>
              <w:autoSpaceDE w:val="0"/>
              <w:autoSpaceDN w:val="0"/>
              <w:adjustRightInd w:val="0"/>
              <w:spacing w:after="0"/>
              <w:jc w:val="center"/>
              <w:rPr>
                <w:rFonts w:ascii="Times New Roman" w:hAnsi="Times New Roman"/>
                <w:sz w:val="20"/>
                <w:szCs w:val="20"/>
              </w:rPr>
            </w:pPr>
            <w:r w:rsidRPr="005547E0">
              <w:rPr>
                <w:rFonts w:ascii="Times New Roman" w:hAnsi="Times New Roman"/>
                <w:sz w:val="20"/>
                <w:szCs w:val="20"/>
              </w:rPr>
              <w:t>%</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4B4C69" w:rsidRPr="005547E0" w:rsidRDefault="004B4C69" w:rsidP="00BC68B5">
            <w:pPr>
              <w:widowControl w:val="0"/>
              <w:autoSpaceDE w:val="0"/>
              <w:autoSpaceDN w:val="0"/>
              <w:adjustRightInd w:val="0"/>
              <w:spacing w:after="0"/>
              <w:jc w:val="center"/>
              <w:rPr>
                <w:rFonts w:ascii="Times New Roman" w:hAnsi="Times New Roman"/>
                <w:sz w:val="20"/>
                <w:szCs w:val="20"/>
              </w:rPr>
            </w:pPr>
            <w:r w:rsidRPr="005547E0">
              <w:rPr>
                <w:rFonts w:ascii="Times New Roman" w:hAnsi="Times New Roman"/>
                <w:sz w:val="20"/>
                <w:szCs w:val="20"/>
              </w:rPr>
              <w:t>20</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B4C69" w:rsidRPr="005547E0" w:rsidRDefault="004B4C69" w:rsidP="00BC68B5">
            <w:pPr>
              <w:widowControl w:val="0"/>
              <w:autoSpaceDE w:val="0"/>
              <w:autoSpaceDN w:val="0"/>
              <w:adjustRightInd w:val="0"/>
              <w:spacing w:after="0"/>
              <w:jc w:val="center"/>
              <w:rPr>
                <w:rFonts w:ascii="Times New Roman" w:hAnsi="Times New Roman"/>
                <w:sz w:val="20"/>
                <w:szCs w:val="20"/>
              </w:rPr>
            </w:pPr>
            <w:r w:rsidRPr="005547E0">
              <w:rPr>
                <w:rFonts w:ascii="Times New Roman" w:hAnsi="Times New Roman"/>
                <w:sz w:val="20"/>
                <w:szCs w:val="20"/>
              </w:rPr>
              <w:t>22</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4B4C69" w:rsidRPr="005547E0" w:rsidRDefault="004B4C69" w:rsidP="00BC68B5">
            <w:pPr>
              <w:widowControl w:val="0"/>
              <w:autoSpaceDE w:val="0"/>
              <w:autoSpaceDN w:val="0"/>
              <w:adjustRightInd w:val="0"/>
              <w:spacing w:after="0"/>
              <w:jc w:val="center"/>
              <w:rPr>
                <w:rFonts w:ascii="Times New Roman" w:hAnsi="Times New Roman"/>
                <w:sz w:val="20"/>
                <w:szCs w:val="20"/>
              </w:rPr>
            </w:pPr>
            <w:r w:rsidRPr="005547E0">
              <w:rPr>
                <w:rFonts w:ascii="Times New Roman" w:hAnsi="Times New Roman"/>
                <w:sz w:val="20"/>
                <w:szCs w:val="20"/>
              </w:rPr>
              <w:t>29,2</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4B4C69" w:rsidRPr="005547E0" w:rsidRDefault="004B4C69" w:rsidP="00BC68B5">
            <w:pPr>
              <w:spacing w:after="0" w:line="240" w:lineRule="auto"/>
              <w:jc w:val="both"/>
              <w:rPr>
                <w:rFonts w:ascii="Times New Roman" w:hAnsi="Times New Roman"/>
                <w:sz w:val="20"/>
                <w:szCs w:val="20"/>
              </w:rPr>
            </w:pPr>
            <w:r w:rsidRPr="005547E0">
              <w:rPr>
                <w:rFonts w:ascii="Times New Roman" w:hAnsi="Times New Roman"/>
                <w:sz w:val="20"/>
                <w:szCs w:val="20"/>
              </w:rPr>
              <w:t xml:space="preserve">В 2021 году фактическое значение данного целевого показателя превысило плановое значение на год на 7,2 % и на 9,2 % </w:t>
            </w:r>
            <w:r w:rsidRPr="005547E0">
              <w:rPr>
                <w:rFonts w:ascii="Times New Roman" w:hAnsi="Times New Roman"/>
                <w:color w:val="000000"/>
                <w:sz w:val="20"/>
                <w:szCs w:val="20"/>
              </w:rPr>
              <w:t>превысило фактическое значение данного показателя за аналогичный период 2020 года.</w:t>
            </w:r>
          </w:p>
          <w:p w:rsidR="004B4C69" w:rsidRPr="005547E0" w:rsidRDefault="004B4C69" w:rsidP="00BC68B5">
            <w:pPr>
              <w:pStyle w:val="ConsPlusNormal"/>
            </w:pPr>
            <w:r w:rsidRPr="005547E0">
              <w:t>Рост данного показателя объясняется ростом количества людей с ограниченными возможностями здоровья, занимающихся физической культурой и спортом в муниципальных районах области.</w:t>
            </w:r>
          </w:p>
        </w:tc>
      </w:tr>
      <w:tr w:rsidR="004B4C69"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590FE5">
            <w:pPr>
              <w:pStyle w:val="ConsPlusNormal"/>
              <w:jc w:val="center"/>
            </w:pPr>
            <w:r>
              <w:t>9.</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590FE5">
            <w:pPr>
              <w:pStyle w:val="ConsPlusNormal"/>
            </w:pPr>
            <w:r>
              <w:t>Показатель  1.3.</w:t>
            </w:r>
          </w:p>
          <w:p w:rsidR="004B4C69" w:rsidRDefault="004B4C69" w:rsidP="00590FE5">
            <w:pPr>
              <w:pStyle w:val="ConsPlusNormal"/>
            </w:pPr>
            <w:r>
              <w:t>Количество саратовских спортсменов - членов сборных команд страны (ежегодное количество)</w:t>
            </w:r>
          </w:p>
        </w:tc>
        <w:tc>
          <w:tcPr>
            <w:tcW w:w="816" w:type="pct"/>
            <w:gridSpan w:val="2"/>
            <w:tcBorders>
              <w:top w:val="single" w:sz="4" w:space="0" w:color="000000"/>
              <w:left w:val="single" w:sz="4" w:space="0" w:color="000000"/>
              <w:bottom w:val="single" w:sz="4" w:space="0" w:color="auto"/>
              <w:right w:val="single" w:sz="4" w:space="0" w:color="000000"/>
            </w:tcBorders>
            <w:shd w:val="clear" w:color="auto" w:fill="auto"/>
          </w:tcPr>
          <w:p w:rsidR="004B4C69" w:rsidRPr="00D67BA5" w:rsidRDefault="004B4C69" w:rsidP="00590FE5">
            <w:pPr>
              <w:pStyle w:val="ConsPlusNormal"/>
              <w:jc w:val="center"/>
            </w:pPr>
            <w:r>
              <w:t>ч</w:t>
            </w:r>
            <w:r w:rsidRPr="00D67BA5">
              <w:t>ел.</w:t>
            </w:r>
          </w:p>
        </w:tc>
        <w:tc>
          <w:tcPr>
            <w:tcW w:w="804" w:type="pct"/>
            <w:tcBorders>
              <w:top w:val="single" w:sz="4" w:space="0" w:color="000000"/>
              <w:left w:val="single" w:sz="4" w:space="0" w:color="000000"/>
              <w:bottom w:val="single" w:sz="4" w:space="0" w:color="auto"/>
              <w:right w:val="single" w:sz="4" w:space="0" w:color="000000"/>
            </w:tcBorders>
            <w:shd w:val="clear" w:color="auto" w:fill="auto"/>
          </w:tcPr>
          <w:p w:rsidR="004B4C69" w:rsidRPr="00D67BA5" w:rsidRDefault="004B4C69" w:rsidP="00590FE5">
            <w:pPr>
              <w:pStyle w:val="ConsPlusNormal"/>
              <w:jc w:val="center"/>
            </w:pPr>
            <w:r w:rsidRPr="00D67BA5">
              <w:t>253</w:t>
            </w:r>
          </w:p>
        </w:tc>
        <w:tc>
          <w:tcPr>
            <w:tcW w:w="768" w:type="pct"/>
            <w:tcBorders>
              <w:top w:val="single" w:sz="4" w:space="0" w:color="000000"/>
              <w:left w:val="single" w:sz="4" w:space="0" w:color="000000"/>
              <w:bottom w:val="single" w:sz="4" w:space="0" w:color="auto"/>
              <w:right w:val="single" w:sz="4" w:space="0" w:color="000000"/>
            </w:tcBorders>
            <w:shd w:val="clear" w:color="auto" w:fill="auto"/>
          </w:tcPr>
          <w:p w:rsidR="004B4C69" w:rsidRPr="00D67BA5" w:rsidRDefault="004B4C69" w:rsidP="00590FE5">
            <w:pPr>
              <w:pStyle w:val="ConsPlusNormal"/>
              <w:jc w:val="center"/>
            </w:pPr>
            <w:r w:rsidRPr="00D67BA5">
              <w:t>246</w:t>
            </w:r>
          </w:p>
        </w:tc>
        <w:tc>
          <w:tcPr>
            <w:tcW w:w="814" w:type="pct"/>
            <w:tcBorders>
              <w:top w:val="single" w:sz="4" w:space="0" w:color="000000"/>
              <w:left w:val="single" w:sz="4" w:space="0" w:color="000000"/>
              <w:bottom w:val="single" w:sz="4" w:space="0" w:color="auto"/>
              <w:right w:val="single" w:sz="4" w:space="0" w:color="000000"/>
            </w:tcBorders>
            <w:shd w:val="clear" w:color="auto" w:fill="auto"/>
          </w:tcPr>
          <w:p w:rsidR="004B4C69" w:rsidRPr="00D67BA5" w:rsidRDefault="004B4C69" w:rsidP="00590FE5">
            <w:pPr>
              <w:pStyle w:val="ConsPlusNormal"/>
              <w:jc w:val="center"/>
            </w:pPr>
            <w:r w:rsidRPr="00D67BA5">
              <w:t>266</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4B4C69" w:rsidRPr="00D67BA5" w:rsidRDefault="004B4C69" w:rsidP="00590FE5">
            <w:pPr>
              <w:pStyle w:val="ConsPlusNormal"/>
            </w:pPr>
            <w:r w:rsidRPr="00D67BA5">
              <w:rPr>
                <w:rFonts w:eastAsia="Calibri"/>
                <w:szCs w:val="22"/>
                <w:lang w:eastAsia="en-US"/>
              </w:rPr>
              <w:t xml:space="preserve">Данный целевой показатель государственной программы в 2021 году был успешно реализован. Фактический показатель больше планового за счет увеличения количества участников всероссийских и международных </w:t>
            </w:r>
            <w:r w:rsidRPr="00D67BA5">
              <w:rPr>
                <w:rFonts w:eastAsia="Calibri"/>
                <w:szCs w:val="22"/>
                <w:lang w:eastAsia="en-US"/>
              </w:rPr>
              <w:lastRenderedPageBreak/>
              <w:t>турниров. Это свидетельствует о том, что в развитии отрасли физической культуры и спорта прослеживается положительная динамика.</w:t>
            </w:r>
          </w:p>
        </w:tc>
      </w:tr>
      <w:tr w:rsidR="004B4C69" w:rsidTr="00B87EE4">
        <w:trPr>
          <w:trHeight w:val="7924"/>
        </w:trPr>
        <w:tc>
          <w:tcPr>
            <w:tcW w:w="230" w:type="pct"/>
            <w:vMerge w:val="restart"/>
            <w:tcBorders>
              <w:top w:val="single" w:sz="4" w:space="0" w:color="000000"/>
              <w:left w:val="single" w:sz="4" w:space="0" w:color="000000"/>
              <w:right w:val="single" w:sz="4" w:space="0" w:color="000000"/>
            </w:tcBorders>
            <w:shd w:val="clear" w:color="auto" w:fill="auto"/>
          </w:tcPr>
          <w:p w:rsidR="004B4C69" w:rsidRDefault="004B4C69" w:rsidP="00CC762F">
            <w:pPr>
              <w:pStyle w:val="ConsPlusNormal"/>
            </w:pPr>
            <w:r>
              <w:lastRenderedPageBreak/>
              <w:t>10.</w:t>
            </w:r>
          </w:p>
        </w:tc>
        <w:tc>
          <w:tcPr>
            <w:tcW w:w="753" w:type="pct"/>
            <w:tcBorders>
              <w:top w:val="single" w:sz="4" w:space="0" w:color="000000"/>
              <w:left w:val="single" w:sz="4" w:space="0" w:color="000000"/>
              <w:right w:val="single" w:sz="4" w:space="0" w:color="auto"/>
            </w:tcBorders>
            <w:shd w:val="clear" w:color="auto" w:fill="auto"/>
          </w:tcPr>
          <w:p w:rsidR="004B4C69" w:rsidRDefault="004B4C69" w:rsidP="00DC675B">
            <w:pPr>
              <w:pStyle w:val="ConsPlusNormal"/>
            </w:pPr>
            <w:r>
              <w:t>Показатель  1.9.</w:t>
            </w:r>
          </w:p>
          <w:p w:rsidR="004B4C69" w:rsidRDefault="004B4C69" w:rsidP="00CC762F">
            <w:pPr>
              <w:pStyle w:val="ConsPlusNormal"/>
            </w:pPr>
            <w:r>
              <w:t>Доля граждан, выполнивших нормативы комплекса ГТО, в общей численности населения, принявшего участие в сдаче нормативов комплекса ГТО:</w:t>
            </w:r>
          </w:p>
        </w:tc>
        <w:tc>
          <w:tcPr>
            <w:tcW w:w="810" w:type="pct"/>
            <w:tcBorders>
              <w:top w:val="single" w:sz="4" w:space="0" w:color="auto"/>
              <w:left w:val="single" w:sz="4" w:space="0" w:color="auto"/>
              <w:right w:val="single" w:sz="4" w:space="0" w:color="auto"/>
            </w:tcBorders>
            <w:shd w:val="clear" w:color="auto" w:fill="auto"/>
          </w:tcPr>
          <w:p w:rsidR="004B4C69" w:rsidRPr="00D14568" w:rsidRDefault="004B4C69" w:rsidP="00BC68B5">
            <w:pPr>
              <w:widowControl w:val="0"/>
              <w:autoSpaceDE w:val="0"/>
              <w:autoSpaceDN w:val="0"/>
              <w:adjustRightInd w:val="0"/>
              <w:spacing w:after="0"/>
              <w:jc w:val="center"/>
              <w:rPr>
                <w:rFonts w:ascii="Times New Roman" w:hAnsi="Times New Roman"/>
                <w:sz w:val="20"/>
                <w:szCs w:val="20"/>
              </w:rPr>
            </w:pPr>
            <w:r w:rsidRPr="00D14568">
              <w:rPr>
                <w:rFonts w:ascii="Times New Roman" w:hAnsi="Times New Roman"/>
                <w:sz w:val="20"/>
                <w:szCs w:val="20"/>
              </w:rPr>
              <w:t>%</w:t>
            </w:r>
          </w:p>
        </w:tc>
        <w:tc>
          <w:tcPr>
            <w:tcW w:w="810" w:type="pct"/>
            <w:gridSpan w:val="2"/>
            <w:tcBorders>
              <w:top w:val="single" w:sz="4" w:space="0" w:color="auto"/>
              <w:left w:val="single" w:sz="4" w:space="0" w:color="auto"/>
              <w:right w:val="single" w:sz="4" w:space="0" w:color="auto"/>
            </w:tcBorders>
            <w:shd w:val="clear" w:color="auto" w:fill="auto"/>
          </w:tcPr>
          <w:p w:rsidR="004B4C69" w:rsidRPr="00D14568" w:rsidRDefault="004B4C69" w:rsidP="00BC68B5">
            <w:pPr>
              <w:widowControl w:val="0"/>
              <w:autoSpaceDE w:val="0"/>
              <w:autoSpaceDN w:val="0"/>
              <w:adjustRightInd w:val="0"/>
              <w:spacing w:after="0"/>
              <w:jc w:val="center"/>
              <w:rPr>
                <w:rFonts w:ascii="Times New Roman" w:hAnsi="Times New Roman"/>
                <w:sz w:val="20"/>
                <w:szCs w:val="20"/>
              </w:rPr>
            </w:pPr>
            <w:r w:rsidRPr="00D14568">
              <w:rPr>
                <w:rFonts w:ascii="Times New Roman" w:hAnsi="Times New Roman"/>
                <w:sz w:val="20"/>
                <w:szCs w:val="20"/>
              </w:rPr>
              <w:t>63,5</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4B4C69" w:rsidRPr="00D14568" w:rsidRDefault="004B4C69" w:rsidP="00BC68B5">
            <w:pPr>
              <w:widowControl w:val="0"/>
              <w:autoSpaceDE w:val="0"/>
              <w:autoSpaceDN w:val="0"/>
              <w:adjustRightInd w:val="0"/>
              <w:spacing w:after="0"/>
              <w:jc w:val="center"/>
              <w:rPr>
                <w:rFonts w:ascii="Times New Roman" w:hAnsi="Times New Roman"/>
                <w:sz w:val="20"/>
                <w:szCs w:val="20"/>
              </w:rPr>
            </w:pPr>
            <w:r w:rsidRPr="00D14568">
              <w:rPr>
                <w:rFonts w:ascii="Times New Roman" w:hAnsi="Times New Roman"/>
                <w:sz w:val="20"/>
                <w:szCs w:val="20"/>
              </w:rPr>
              <w:t>42</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4B4C69" w:rsidRPr="00D14568" w:rsidRDefault="004B4C69" w:rsidP="00BC68B5">
            <w:pPr>
              <w:widowControl w:val="0"/>
              <w:autoSpaceDE w:val="0"/>
              <w:autoSpaceDN w:val="0"/>
              <w:adjustRightInd w:val="0"/>
              <w:spacing w:after="0"/>
              <w:jc w:val="center"/>
              <w:rPr>
                <w:rFonts w:ascii="Times New Roman" w:hAnsi="Times New Roman"/>
                <w:sz w:val="20"/>
                <w:szCs w:val="20"/>
              </w:rPr>
            </w:pPr>
            <w:r w:rsidRPr="00D14568">
              <w:rPr>
                <w:rFonts w:ascii="Times New Roman" w:hAnsi="Times New Roman"/>
                <w:sz w:val="20"/>
                <w:szCs w:val="20"/>
              </w:rPr>
              <w:t>62,4</w:t>
            </w:r>
          </w:p>
        </w:tc>
        <w:tc>
          <w:tcPr>
            <w:tcW w:w="816" w:type="pct"/>
            <w:vMerge w:val="restart"/>
            <w:tcBorders>
              <w:top w:val="single" w:sz="4" w:space="0" w:color="000000"/>
              <w:left w:val="single" w:sz="4" w:space="0" w:color="auto"/>
              <w:right w:val="single" w:sz="4" w:space="0" w:color="000000"/>
            </w:tcBorders>
            <w:shd w:val="clear" w:color="auto" w:fill="auto"/>
          </w:tcPr>
          <w:p w:rsidR="004B4C69" w:rsidRPr="00D14568" w:rsidRDefault="004B4C69" w:rsidP="00BC68B5">
            <w:pPr>
              <w:spacing w:after="0" w:line="240" w:lineRule="auto"/>
              <w:contextualSpacing/>
              <w:jc w:val="both"/>
              <w:rPr>
                <w:rFonts w:ascii="Times New Roman" w:hAnsi="Times New Roman"/>
                <w:sz w:val="20"/>
                <w:szCs w:val="20"/>
              </w:rPr>
            </w:pPr>
            <w:r w:rsidRPr="00D14568">
              <w:rPr>
                <w:rFonts w:ascii="Times New Roman" w:hAnsi="Times New Roman"/>
                <w:sz w:val="20"/>
                <w:szCs w:val="20"/>
              </w:rPr>
              <w:t xml:space="preserve">В 2021 году фактическое значение данного целевого показателя превысило плановое значение на год. В настоящее время в Саратовской области </w:t>
            </w:r>
            <w:r w:rsidRPr="00D14568">
              <w:rPr>
                <w:rFonts w:ascii="Times New Roman" w:hAnsi="Times New Roman"/>
                <w:bCs/>
                <w:sz w:val="20"/>
                <w:szCs w:val="20"/>
              </w:rPr>
              <w:t>работает сеть, состоящая из 46 центров тестирования, охватывающая все муниципальные районы области.</w:t>
            </w:r>
          </w:p>
          <w:p w:rsidR="004B4C69" w:rsidRPr="00D14568" w:rsidRDefault="004B4C69" w:rsidP="00BC68B5">
            <w:pPr>
              <w:spacing w:after="0" w:line="240" w:lineRule="auto"/>
              <w:contextualSpacing/>
              <w:jc w:val="both"/>
              <w:rPr>
                <w:rFonts w:ascii="Times New Roman" w:hAnsi="Times New Roman"/>
                <w:sz w:val="20"/>
                <w:szCs w:val="20"/>
              </w:rPr>
            </w:pPr>
            <w:r w:rsidRPr="00D14568">
              <w:rPr>
                <w:rFonts w:ascii="Times New Roman" w:eastAsia="Times New Roman" w:hAnsi="Times New Roman"/>
                <w:bCs/>
                <w:sz w:val="20"/>
                <w:szCs w:val="20"/>
              </w:rPr>
              <w:t xml:space="preserve">Все муниципальные центры </w:t>
            </w:r>
            <w:r w:rsidRPr="00D14568">
              <w:rPr>
                <w:rFonts w:ascii="Times New Roman" w:eastAsia="Times New Roman" w:hAnsi="Times New Roman"/>
                <w:bCs/>
                <w:spacing w:val="-2"/>
                <w:sz w:val="20"/>
                <w:szCs w:val="20"/>
              </w:rPr>
              <w:t>включены в реестр Федерального оператора Комплекса ГТО (АНО «Дирекция</w:t>
            </w:r>
            <w:r w:rsidRPr="00D14568">
              <w:rPr>
                <w:rFonts w:ascii="Times New Roman" w:eastAsia="Times New Roman" w:hAnsi="Times New Roman"/>
                <w:bCs/>
                <w:sz w:val="20"/>
                <w:szCs w:val="20"/>
              </w:rPr>
              <w:t xml:space="preserve"> спортивных и социальных проектов» г. Казань).</w:t>
            </w:r>
            <w:r w:rsidRPr="00D14568">
              <w:rPr>
                <w:rFonts w:ascii="Times New Roman" w:hAnsi="Times New Roman"/>
                <w:bCs/>
                <w:sz w:val="20"/>
                <w:szCs w:val="20"/>
              </w:rPr>
              <w:t xml:space="preserve">  Выполнение </w:t>
            </w:r>
            <w:r w:rsidRPr="00D14568">
              <w:rPr>
                <w:rFonts w:ascii="Times New Roman" w:hAnsi="Times New Roman"/>
                <w:sz w:val="20"/>
                <w:szCs w:val="20"/>
              </w:rPr>
              <w:t xml:space="preserve">нормативов осуществляется на 350 спортивных объектах. </w:t>
            </w:r>
            <w:r w:rsidRPr="00D14568">
              <w:rPr>
                <w:rFonts w:ascii="Times New Roman" w:hAnsi="Times New Roman"/>
                <w:bCs/>
                <w:sz w:val="20"/>
                <w:szCs w:val="20"/>
              </w:rPr>
              <w:t>Саратовская область</w:t>
            </w:r>
            <w:r w:rsidRPr="00D14568">
              <w:rPr>
                <w:rFonts w:ascii="Times New Roman" w:hAnsi="Times New Roman"/>
                <w:sz w:val="20"/>
                <w:szCs w:val="20"/>
              </w:rPr>
              <w:t xml:space="preserve"> занимает </w:t>
            </w:r>
            <w:r w:rsidRPr="00D14568">
              <w:rPr>
                <w:rStyle w:val="aa"/>
                <w:rFonts w:ascii="Times New Roman" w:hAnsi="Times New Roman"/>
                <w:sz w:val="20"/>
                <w:szCs w:val="20"/>
              </w:rPr>
              <w:t xml:space="preserve">14 </w:t>
            </w:r>
            <w:r w:rsidRPr="00D14568">
              <w:rPr>
                <w:rFonts w:ascii="Times New Roman" w:hAnsi="Times New Roman"/>
                <w:bCs/>
                <w:sz w:val="20"/>
                <w:szCs w:val="20"/>
              </w:rPr>
              <w:t xml:space="preserve">место </w:t>
            </w:r>
            <w:r w:rsidRPr="00D14568">
              <w:rPr>
                <w:rFonts w:ascii="Times New Roman" w:hAnsi="Times New Roman"/>
                <w:iCs/>
                <w:sz w:val="20"/>
                <w:szCs w:val="20"/>
              </w:rPr>
              <w:t>в России</w:t>
            </w:r>
            <w:r w:rsidRPr="00D14568">
              <w:rPr>
                <w:rFonts w:ascii="Times New Roman" w:hAnsi="Times New Roman"/>
                <w:sz w:val="20"/>
                <w:szCs w:val="20"/>
              </w:rPr>
              <w:t xml:space="preserve"> по числу </w:t>
            </w:r>
            <w:proofErr w:type="gramStart"/>
            <w:r w:rsidRPr="00D14568">
              <w:rPr>
                <w:rFonts w:ascii="Times New Roman" w:hAnsi="Times New Roman"/>
                <w:sz w:val="20"/>
                <w:szCs w:val="20"/>
              </w:rPr>
              <w:t>зарегистрированных</w:t>
            </w:r>
            <w:proofErr w:type="gramEnd"/>
            <w:r w:rsidRPr="00D14568">
              <w:rPr>
                <w:rFonts w:ascii="Times New Roman" w:hAnsi="Times New Roman"/>
                <w:sz w:val="20"/>
                <w:szCs w:val="20"/>
              </w:rPr>
              <w:t xml:space="preserve"> на сайте gto.ru и</w:t>
            </w:r>
            <w:r w:rsidRPr="00D14568">
              <w:rPr>
                <w:rStyle w:val="aa"/>
                <w:rFonts w:ascii="Times New Roman" w:hAnsi="Times New Roman"/>
                <w:sz w:val="20"/>
                <w:szCs w:val="20"/>
              </w:rPr>
              <w:t xml:space="preserve"> 4 </w:t>
            </w:r>
            <w:r w:rsidRPr="00D14568">
              <w:rPr>
                <w:rFonts w:ascii="Times New Roman" w:hAnsi="Times New Roman"/>
                <w:bCs/>
                <w:sz w:val="20"/>
                <w:szCs w:val="20"/>
              </w:rPr>
              <w:t xml:space="preserve">место </w:t>
            </w:r>
            <w:r w:rsidRPr="00D14568">
              <w:rPr>
                <w:rFonts w:ascii="Times New Roman" w:hAnsi="Times New Roman"/>
                <w:iCs/>
                <w:sz w:val="20"/>
                <w:szCs w:val="20"/>
              </w:rPr>
              <w:t>в ПФО</w:t>
            </w:r>
            <w:r w:rsidRPr="00D14568">
              <w:rPr>
                <w:rFonts w:ascii="Times New Roman" w:hAnsi="Times New Roman"/>
                <w:sz w:val="20"/>
                <w:szCs w:val="20"/>
              </w:rPr>
              <w:t>.</w:t>
            </w:r>
          </w:p>
          <w:p w:rsidR="004B4C69" w:rsidRPr="00D14568" w:rsidRDefault="000E23D4" w:rsidP="00BC68B5">
            <w:pPr>
              <w:pStyle w:val="ConsPlusNormal"/>
            </w:pPr>
            <w:r>
              <w:t xml:space="preserve">Кроме </w:t>
            </w:r>
            <w:proofErr w:type="spellStart"/>
            <w:r>
              <w:t>того</w:t>
            </w:r>
            <w:proofErr w:type="gramStart"/>
            <w:r>
              <w:t>,</w:t>
            </w:r>
            <w:r w:rsidR="004B4C69" w:rsidRPr="00D14568">
              <w:t>п</w:t>
            </w:r>
            <w:proofErr w:type="gramEnd"/>
            <w:r w:rsidR="004B4C69" w:rsidRPr="00D14568">
              <w:t>оступающим</w:t>
            </w:r>
            <w:proofErr w:type="spellEnd"/>
            <w:r w:rsidR="004B4C69" w:rsidRPr="00D14568">
              <w:t xml:space="preserve"> в образовательные организации высшего образования, начисляются баллы за индивидуальные </w:t>
            </w:r>
            <w:r w:rsidR="004B4C69" w:rsidRPr="00D14568">
              <w:lastRenderedPageBreak/>
              <w:t>достижения, в том числе наличие серебряного или золотого значка, полученного за результаты сдачи норм ВФСК «Готов к труду и обороне».</w:t>
            </w:r>
          </w:p>
        </w:tc>
      </w:tr>
      <w:tr w:rsidR="004B4C69" w:rsidTr="00B87EE4">
        <w:trPr>
          <w:trHeight w:val="1068"/>
        </w:trPr>
        <w:tc>
          <w:tcPr>
            <w:tcW w:w="230" w:type="pct"/>
            <w:vMerge/>
            <w:tcBorders>
              <w:left w:val="single" w:sz="4" w:space="0" w:color="000000"/>
              <w:bottom w:val="single" w:sz="4" w:space="0" w:color="000000"/>
              <w:right w:val="single" w:sz="4" w:space="0" w:color="000000"/>
            </w:tcBorders>
            <w:shd w:val="clear" w:color="auto" w:fill="auto"/>
          </w:tcPr>
          <w:p w:rsidR="004B4C69" w:rsidRDefault="004B4C69" w:rsidP="00CC762F">
            <w:pPr>
              <w:pStyle w:val="ConsPlusNormal"/>
            </w:pP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590FE5">
            <w:pPr>
              <w:pStyle w:val="ConsPlusNormal"/>
            </w:pPr>
            <w:r>
              <w:t>из них учащихся и студентов</w:t>
            </w:r>
          </w:p>
        </w:tc>
        <w:tc>
          <w:tcPr>
            <w:tcW w:w="816" w:type="pct"/>
            <w:gridSpan w:val="2"/>
            <w:tcBorders>
              <w:top w:val="single" w:sz="4" w:space="0" w:color="auto"/>
              <w:left w:val="single" w:sz="4" w:space="0" w:color="000000"/>
              <w:bottom w:val="single" w:sz="4" w:space="0" w:color="000000"/>
              <w:right w:val="single" w:sz="4" w:space="0" w:color="000000"/>
            </w:tcBorders>
            <w:shd w:val="clear" w:color="auto" w:fill="auto"/>
          </w:tcPr>
          <w:p w:rsidR="004B4C69" w:rsidRPr="00D14568" w:rsidRDefault="004B4C69" w:rsidP="00BC68B5">
            <w:pPr>
              <w:widowControl w:val="0"/>
              <w:autoSpaceDE w:val="0"/>
              <w:autoSpaceDN w:val="0"/>
              <w:adjustRightInd w:val="0"/>
              <w:spacing w:after="0"/>
              <w:jc w:val="center"/>
              <w:rPr>
                <w:rFonts w:ascii="Times New Roman" w:hAnsi="Times New Roman"/>
                <w:sz w:val="20"/>
                <w:szCs w:val="20"/>
              </w:rPr>
            </w:pPr>
            <w:r w:rsidRPr="00D14568">
              <w:rPr>
                <w:rFonts w:ascii="Times New Roman" w:hAnsi="Times New Roman"/>
                <w:sz w:val="20"/>
                <w:szCs w:val="20"/>
              </w:rPr>
              <w:t>%</w:t>
            </w:r>
          </w:p>
        </w:tc>
        <w:tc>
          <w:tcPr>
            <w:tcW w:w="804" w:type="pct"/>
            <w:tcBorders>
              <w:top w:val="single" w:sz="4" w:space="0" w:color="auto"/>
              <w:left w:val="single" w:sz="4" w:space="0" w:color="000000"/>
              <w:bottom w:val="single" w:sz="4" w:space="0" w:color="000000"/>
              <w:right w:val="single" w:sz="4" w:space="0" w:color="000000"/>
            </w:tcBorders>
            <w:shd w:val="clear" w:color="auto" w:fill="auto"/>
          </w:tcPr>
          <w:p w:rsidR="004B4C69" w:rsidRPr="00D14568" w:rsidRDefault="004B4C69" w:rsidP="00BC68B5">
            <w:pPr>
              <w:widowControl w:val="0"/>
              <w:autoSpaceDE w:val="0"/>
              <w:autoSpaceDN w:val="0"/>
              <w:adjustRightInd w:val="0"/>
              <w:spacing w:after="0"/>
              <w:jc w:val="center"/>
              <w:rPr>
                <w:rFonts w:ascii="Times New Roman" w:hAnsi="Times New Roman"/>
                <w:sz w:val="20"/>
                <w:szCs w:val="20"/>
              </w:rPr>
            </w:pPr>
            <w:r w:rsidRPr="00D14568">
              <w:rPr>
                <w:rFonts w:ascii="Times New Roman" w:hAnsi="Times New Roman"/>
                <w:sz w:val="20"/>
                <w:szCs w:val="20"/>
              </w:rPr>
              <w:t>91,5</w:t>
            </w:r>
          </w:p>
        </w:tc>
        <w:tc>
          <w:tcPr>
            <w:tcW w:w="768" w:type="pct"/>
            <w:tcBorders>
              <w:left w:val="single" w:sz="4" w:space="0" w:color="000000"/>
              <w:bottom w:val="single" w:sz="4" w:space="0" w:color="000000"/>
              <w:right w:val="single" w:sz="4" w:space="0" w:color="000000"/>
            </w:tcBorders>
            <w:shd w:val="clear" w:color="auto" w:fill="auto"/>
          </w:tcPr>
          <w:p w:rsidR="004B4C69" w:rsidRPr="00D14568" w:rsidRDefault="004B4C69" w:rsidP="00BC68B5">
            <w:pPr>
              <w:widowControl w:val="0"/>
              <w:autoSpaceDE w:val="0"/>
              <w:autoSpaceDN w:val="0"/>
              <w:adjustRightInd w:val="0"/>
              <w:spacing w:after="0"/>
              <w:jc w:val="center"/>
              <w:rPr>
                <w:rFonts w:ascii="Times New Roman" w:hAnsi="Times New Roman"/>
                <w:sz w:val="20"/>
                <w:szCs w:val="20"/>
              </w:rPr>
            </w:pPr>
            <w:r w:rsidRPr="00D14568">
              <w:rPr>
                <w:rFonts w:ascii="Times New Roman" w:hAnsi="Times New Roman"/>
                <w:sz w:val="20"/>
                <w:szCs w:val="20"/>
              </w:rPr>
              <w:t>73</w:t>
            </w:r>
          </w:p>
        </w:tc>
        <w:tc>
          <w:tcPr>
            <w:tcW w:w="814" w:type="pct"/>
            <w:tcBorders>
              <w:left w:val="single" w:sz="4" w:space="0" w:color="000000"/>
              <w:bottom w:val="single" w:sz="4" w:space="0" w:color="000000"/>
              <w:right w:val="single" w:sz="4" w:space="0" w:color="000000"/>
            </w:tcBorders>
            <w:shd w:val="clear" w:color="auto" w:fill="auto"/>
          </w:tcPr>
          <w:p w:rsidR="004B4C69" w:rsidRPr="00D14568" w:rsidRDefault="004B4C69" w:rsidP="00BC68B5">
            <w:pPr>
              <w:widowControl w:val="0"/>
              <w:autoSpaceDE w:val="0"/>
              <w:autoSpaceDN w:val="0"/>
              <w:adjustRightInd w:val="0"/>
              <w:spacing w:after="0"/>
              <w:jc w:val="center"/>
              <w:rPr>
                <w:rFonts w:ascii="Times New Roman" w:hAnsi="Times New Roman"/>
                <w:sz w:val="20"/>
                <w:szCs w:val="20"/>
              </w:rPr>
            </w:pPr>
            <w:r w:rsidRPr="00D14568">
              <w:rPr>
                <w:rFonts w:ascii="Times New Roman" w:hAnsi="Times New Roman"/>
                <w:sz w:val="20"/>
                <w:szCs w:val="20"/>
              </w:rPr>
              <w:t>92,6</w:t>
            </w:r>
          </w:p>
        </w:tc>
        <w:tc>
          <w:tcPr>
            <w:tcW w:w="816" w:type="pct"/>
            <w:vMerge/>
            <w:tcBorders>
              <w:left w:val="single" w:sz="4" w:space="0" w:color="000000"/>
              <w:bottom w:val="single" w:sz="4" w:space="0" w:color="000000"/>
              <w:right w:val="single" w:sz="4" w:space="0" w:color="000000"/>
            </w:tcBorders>
            <w:shd w:val="clear" w:color="auto" w:fill="auto"/>
          </w:tcPr>
          <w:p w:rsidR="004B4C69" w:rsidRDefault="004B4C69" w:rsidP="00CC762F">
            <w:pPr>
              <w:pStyle w:val="ConsPlusNormal"/>
            </w:pPr>
          </w:p>
        </w:tc>
      </w:tr>
      <w:tr w:rsidR="004B4C69" w:rsidTr="00B87EE4">
        <w:trPr>
          <w:trHeight w:val="1068"/>
        </w:trPr>
        <w:tc>
          <w:tcPr>
            <w:tcW w:w="230" w:type="pct"/>
            <w:tcBorders>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lastRenderedPageBreak/>
              <w:t>11.</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DC675B">
            <w:pPr>
              <w:pStyle w:val="ConsPlusNormal"/>
            </w:pPr>
            <w:r>
              <w:t>Показатель  1.10</w:t>
            </w:r>
          </w:p>
          <w:p w:rsidR="004B4C69" w:rsidRDefault="004B4C69" w:rsidP="00590FE5">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816" w:type="pct"/>
            <w:gridSpan w:val="2"/>
            <w:tcBorders>
              <w:left w:val="single" w:sz="4" w:space="0" w:color="000000"/>
              <w:bottom w:val="single" w:sz="4" w:space="0" w:color="000000"/>
              <w:right w:val="single" w:sz="4" w:space="0" w:color="000000"/>
            </w:tcBorders>
            <w:shd w:val="clear" w:color="auto" w:fill="auto"/>
          </w:tcPr>
          <w:p w:rsidR="004B4C69" w:rsidRPr="00276099" w:rsidRDefault="004B4C69" w:rsidP="00590FE5">
            <w:pPr>
              <w:pStyle w:val="ConsPlusNormal"/>
              <w:jc w:val="center"/>
            </w:pPr>
            <w:r w:rsidRPr="00276099">
              <w:t>%</w:t>
            </w:r>
          </w:p>
        </w:tc>
        <w:tc>
          <w:tcPr>
            <w:tcW w:w="804" w:type="pct"/>
            <w:tcBorders>
              <w:left w:val="single" w:sz="4" w:space="0" w:color="000000"/>
              <w:bottom w:val="single" w:sz="4" w:space="0" w:color="000000"/>
              <w:right w:val="single" w:sz="4" w:space="0" w:color="000000"/>
            </w:tcBorders>
            <w:shd w:val="clear" w:color="auto" w:fill="auto"/>
          </w:tcPr>
          <w:p w:rsidR="004B4C69" w:rsidRPr="00276099" w:rsidRDefault="004B4C69" w:rsidP="00590FE5">
            <w:pPr>
              <w:pStyle w:val="ConsPlusNormal"/>
              <w:jc w:val="center"/>
            </w:pPr>
            <w:r w:rsidRPr="00276099">
              <w:t>100</w:t>
            </w:r>
          </w:p>
        </w:tc>
        <w:tc>
          <w:tcPr>
            <w:tcW w:w="768" w:type="pct"/>
            <w:tcBorders>
              <w:left w:val="single" w:sz="4" w:space="0" w:color="000000"/>
              <w:bottom w:val="single" w:sz="4" w:space="0" w:color="000000"/>
              <w:right w:val="single" w:sz="4" w:space="0" w:color="000000"/>
            </w:tcBorders>
            <w:shd w:val="clear" w:color="auto" w:fill="auto"/>
          </w:tcPr>
          <w:p w:rsidR="004B4C69" w:rsidRPr="00276099" w:rsidRDefault="004B4C69" w:rsidP="00590FE5">
            <w:pPr>
              <w:pStyle w:val="ConsPlusNormal"/>
              <w:jc w:val="center"/>
            </w:pPr>
            <w:r w:rsidRPr="00276099">
              <w:t>100</w:t>
            </w:r>
          </w:p>
        </w:tc>
        <w:tc>
          <w:tcPr>
            <w:tcW w:w="814" w:type="pct"/>
            <w:tcBorders>
              <w:left w:val="single" w:sz="4" w:space="0" w:color="000000"/>
              <w:bottom w:val="single" w:sz="4" w:space="0" w:color="000000"/>
              <w:right w:val="single" w:sz="4" w:space="0" w:color="000000"/>
            </w:tcBorders>
            <w:shd w:val="clear" w:color="auto" w:fill="auto"/>
          </w:tcPr>
          <w:p w:rsidR="004B4C69" w:rsidRPr="00276099" w:rsidRDefault="004B4C69" w:rsidP="00590FE5">
            <w:pPr>
              <w:pStyle w:val="ConsPlusNormal"/>
              <w:jc w:val="center"/>
            </w:pPr>
            <w:r w:rsidRPr="00276099">
              <w:t xml:space="preserve">100 </w:t>
            </w:r>
          </w:p>
        </w:tc>
        <w:tc>
          <w:tcPr>
            <w:tcW w:w="816" w:type="pct"/>
            <w:tcBorders>
              <w:left w:val="single" w:sz="4" w:space="0" w:color="000000"/>
              <w:bottom w:val="single" w:sz="4" w:space="0" w:color="000000"/>
              <w:right w:val="single" w:sz="4" w:space="0" w:color="000000"/>
            </w:tcBorders>
            <w:shd w:val="clear" w:color="auto" w:fill="auto"/>
          </w:tcPr>
          <w:p w:rsidR="004B4C69" w:rsidRPr="00276099" w:rsidRDefault="004B4C69" w:rsidP="00590FE5">
            <w:pPr>
              <w:pStyle w:val="ConsPlusNormal"/>
            </w:pPr>
            <w:r w:rsidRPr="00276099">
              <w:t xml:space="preserve">Данный целевой показатель государственной программы в 2021 году </w:t>
            </w:r>
            <w:proofErr w:type="gramStart"/>
            <w:r w:rsidRPr="00276099">
              <w:t>был</w:t>
            </w:r>
            <w:proofErr w:type="gramEnd"/>
            <w:r w:rsidRPr="00276099">
              <w:t xml:space="preserve"> полностью достигнут и составил  100%, это свидетельствует о том, что в развитии отрасли физической культуры и спорта прослеживается положительная динамика.</w:t>
            </w:r>
          </w:p>
        </w:tc>
      </w:tr>
      <w:tr w:rsidR="004B4C69" w:rsidTr="00B87EE4">
        <w:trPr>
          <w:trHeight w:val="1068"/>
        </w:trPr>
        <w:tc>
          <w:tcPr>
            <w:tcW w:w="230" w:type="pct"/>
            <w:tcBorders>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12.</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25EE2">
            <w:pPr>
              <w:pStyle w:val="ConsPlusNormal"/>
            </w:pPr>
            <w:r>
              <w:t>Показатель  1.11</w:t>
            </w:r>
          </w:p>
          <w:p w:rsidR="004B4C69" w:rsidRDefault="004B4C69" w:rsidP="00DC675B">
            <w:pPr>
              <w:pStyle w:val="ConsPlusNormal"/>
            </w:pPr>
            <w: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816" w:type="pct"/>
            <w:gridSpan w:val="2"/>
            <w:tcBorders>
              <w:left w:val="single" w:sz="4" w:space="0" w:color="000000"/>
              <w:bottom w:val="single" w:sz="4" w:space="0" w:color="000000"/>
              <w:right w:val="single" w:sz="4" w:space="0" w:color="000000"/>
            </w:tcBorders>
            <w:shd w:val="clear" w:color="auto" w:fill="auto"/>
          </w:tcPr>
          <w:p w:rsidR="004B4C69" w:rsidRPr="00DB0470" w:rsidRDefault="004B4C69" w:rsidP="00590FE5">
            <w:pPr>
              <w:pStyle w:val="ConsPlusNormal"/>
              <w:jc w:val="center"/>
            </w:pPr>
            <w:r w:rsidRPr="00DB0470">
              <w:t>%</w:t>
            </w:r>
          </w:p>
        </w:tc>
        <w:tc>
          <w:tcPr>
            <w:tcW w:w="804" w:type="pct"/>
            <w:tcBorders>
              <w:left w:val="single" w:sz="4" w:space="0" w:color="000000"/>
              <w:bottom w:val="single" w:sz="4" w:space="0" w:color="000000"/>
              <w:right w:val="single" w:sz="4" w:space="0" w:color="000000"/>
            </w:tcBorders>
            <w:shd w:val="clear" w:color="auto" w:fill="auto"/>
          </w:tcPr>
          <w:p w:rsidR="004B4C69" w:rsidRPr="00DB0470" w:rsidRDefault="004B4C69" w:rsidP="00590FE5">
            <w:pPr>
              <w:pStyle w:val="ConsPlusNormal"/>
              <w:jc w:val="center"/>
            </w:pPr>
            <w:r w:rsidRPr="00DB0470">
              <w:t>0,4</w:t>
            </w:r>
          </w:p>
        </w:tc>
        <w:tc>
          <w:tcPr>
            <w:tcW w:w="768" w:type="pct"/>
            <w:tcBorders>
              <w:left w:val="single" w:sz="4" w:space="0" w:color="000000"/>
              <w:bottom w:val="single" w:sz="4" w:space="0" w:color="000000"/>
              <w:right w:val="single" w:sz="4" w:space="0" w:color="000000"/>
            </w:tcBorders>
            <w:shd w:val="clear" w:color="auto" w:fill="auto"/>
          </w:tcPr>
          <w:p w:rsidR="004B4C69" w:rsidRPr="00DB0470" w:rsidRDefault="004B4C69" w:rsidP="00590FE5">
            <w:pPr>
              <w:pStyle w:val="ConsPlusNormal"/>
              <w:jc w:val="center"/>
            </w:pPr>
            <w:r w:rsidRPr="00DB0470">
              <w:t>2,6</w:t>
            </w:r>
          </w:p>
        </w:tc>
        <w:tc>
          <w:tcPr>
            <w:tcW w:w="814" w:type="pct"/>
            <w:tcBorders>
              <w:left w:val="single" w:sz="4" w:space="0" w:color="000000"/>
              <w:bottom w:val="single" w:sz="4" w:space="0" w:color="000000"/>
              <w:right w:val="single" w:sz="4" w:space="0" w:color="000000"/>
            </w:tcBorders>
            <w:shd w:val="clear" w:color="auto" w:fill="auto"/>
          </w:tcPr>
          <w:p w:rsidR="004B4C69" w:rsidRPr="00DB0470" w:rsidRDefault="004B4C69" w:rsidP="00590FE5">
            <w:pPr>
              <w:pStyle w:val="ConsPlusNormal"/>
              <w:jc w:val="center"/>
            </w:pPr>
            <w:r w:rsidRPr="00DB0470">
              <w:t>0,1</w:t>
            </w:r>
          </w:p>
        </w:tc>
        <w:tc>
          <w:tcPr>
            <w:tcW w:w="816" w:type="pct"/>
            <w:tcBorders>
              <w:left w:val="single" w:sz="4" w:space="0" w:color="000000"/>
              <w:bottom w:val="single" w:sz="4" w:space="0" w:color="000000"/>
              <w:right w:val="single" w:sz="4" w:space="0" w:color="000000"/>
            </w:tcBorders>
            <w:shd w:val="clear" w:color="auto" w:fill="auto"/>
          </w:tcPr>
          <w:p w:rsidR="004B4C69" w:rsidRPr="00DB0470" w:rsidRDefault="004B4C69" w:rsidP="00590FE5">
            <w:pPr>
              <w:pStyle w:val="ConsPlusNormal"/>
            </w:pPr>
            <w:r w:rsidRPr="00DB0470">
              <w:t xml:space="preserve">Данный целевой показатель государственной программы в 2021 году был снижен. </w:t>
            </w:r>
            <w:r w:rsidRPr="00DB0470">
              <w:rPr>
                <w:rFonts w:asciiTheme="minorHAnsi" w:eastAsiaTheme="minorHAnsi" w:hAnsiTheme="minorHAnsi" w:cstheme="minorBidi"/>
                <w:szCs w:val="22"/>
                <w:lang w:eastAsia="en-US"/>
              </w:rPr>
              <w:t xml:space="preserve"> </w:t>
            </w:r>
            <w:r w:rsidRPr="00DB0470">
              <w:rPr>
                <w:rFonts w:eastAsiaTheme="minorHAnsi"/>
                <w:szCs w:val="22"/>
                <w:lang w:eastAsia="en-US"/>
              </w:rPr>
              <w:t xml:space="preserve">В связи с </w:t>
            </w:r>
            <w:r w:rsidRPr="00DB0470">
              <w:rPr>
                <w:szCs w:val="22"/>
              </w:rPr>
              <w:t>распространением</w:t>
            </w:r>
            <w:r w:rsidRPr="00DB0470">
              <w:t xml:space="preserve"> новой </w:t>
            </w:r>
            <w:proofErr w:type="spellStart"/>
            <w:r w:rsidRPr="00DB0470">
              <w:t>коронавирусной</w:t>
            </w:r>
            <w:proofErr w:type="spellEnd"/>
            <w:r w:rsidRPr="00DB0470">
              <w:t xml:space="preserve"> инфекции (</w:t>
            </w:r>
            <w:r w:rsidRPr="00DB0470">
              <w:rPr>
                <w:lang w:val="en-US"/>
              </w:rPr>
              <w:t>COVID</w:t>
            </w:r>
            <w:r w:rsidRPr="00DB0470">
              <w:t xml:space="preserve"> – 19) в 2021 году не позволила СОНКО предоставить запланированные услуги в полном объеме.</w:t>
            </w:r>
          </w:p>
        </w:tc>
      </w:tr>
      <w:tr w:rsidR="004B4C69" w:rsidTr="00B87EE4">
        <w:trPr>
          <w:trHeight w:val="1068"/>
        </w:trPr>
        <w:tc>
          <w:tcPr>
            <w:tcW w:w="230" w:type="pct"/>
            <w:tcBorders>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lastRenderedPageBreak/>
              <w:t>13.</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25EE2">
            <w:pPr>
              <w:pStyle w:val="ConsPlusNormal"/>
            </w:pPr>
            <w:r>
              <w:t>Показатель  1.12</w:t>
            </w:r>
          </w:p>
          <w:p w:rsidR="004B4C69" w:rsidRDefault="004B4C69" w:rsidP="00C25EE2">
            <w:pPr>
              <w:pStyle w:val="ConsPlusNormal"/>
            </w:pPr>
            <w:proofErr w:type="gramStart"/>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roofErr w:type="gramEnd"/>
          </w:p>
        </w:tc>
        <w:tc>
          <w:tcPr>
            <w:tcW w:w="816" w:type="pct"/>
            <w:gridSpan w:val="2"/>
            <w:tcBorders>
              <w:left w:val="single" w:sz="4" w:space="0" w:color="000000"/>
              <w:bottom w:val="single" w:sz="4" w:space="0" w:color="000000"/>
              <w:right w:val="single" w:sz="4" w:space="0" w:color="000000"/>
            </w:tcBorders>
            <w:shd w:val="clear" w:color="auto" w:fill="auto"/>
          </w:tcPr>
          <w:p w:rsidR="004B4C69" w:rsidRPr="00DB0470" w:rsidRDefault="004B4C69" w:rsidP="00590FE5">
            <w:pPr>
              <w:pStyle w:val="ConsPlusNormal"/>
              <w:jc w:val="center"/>
            </w:pPr>
            <w:r w:rsidRPr="00DB0470">
              <w:t>%</w:t>
            </w:r>
          </w:p>
        </w:tc>
        <w:tc>
          <w:tcPr>
            <w:tcW w:w="804" w:type="pct"/>
            <w:tcBorders>
              <w:left w:val="single" w:sz="4" w:space="0" w:color="000000"/>
              <w:bottom w:val="single" w:sz="4" w:space="0" w:color="000000"/>
              <w:right w:val="single" w:sz="4" w:space="0" w:color="000000"/>
            </w:tcBorders>
            <w:shd w:val="clear" w:color="auto" w:fill="auto"/>
          </w:tcPr>
          <w:p w:rsidR="004B4C69" w:rsidRPr="00DB0470" w:rsidRDefault="004B4C69" w:rsidP="00590FE5">
            <w:pPr>
              <w:pStyle w:val="ConsPlusNormal"/>
              <w:jc w:val="center"/>
            </w:pPr>
            <w:r w:rsidRPr="00DB0470">
              <w:t>38</w:t>
            </w:r>
          </w:p>
        </w:tc>
        <w:tc>
          <w:tcPr>
            <w:tcW w:w="768" w:type="pct"/>
            <w:tcBorders>
              <w:left w:val="single" w:sz="4" w:space="0" w:color="000000"/>
              <w:bottom w:val="single" w:sz="4" w:space="0" w:color="000000"/>
              <w:right w:val="single" w:sz="4" w:space="0" w:color="000000"/>
            </w:tcBorders>
            <w:shd w:val="clear" w:color="auto" w:fill="auto"/>
          </w:tcPr>
          <w:p w:rsidR="004B4C69" w:rsidRPr="00DB0470" w:rsidRDefault="004B4C69" w:rsidP="00590FE5">
            <w:pPr>
              <w:pStyle w:val="ConsPlusNormal"/>
              <w:jc w:val="center"/>
            </w:pPr>
            <w:r w:rsidRPr="00DB0470">
              <w:t>25</w:t>
            </w:r>
          </w:p>
        </w:tc>
        <w:tc>
          <w:tcPr>
            <w:tcW w:w="814" w:type="pct"/>
            <w:tcBorders>
              <w:left w:val="single" w:sz="4" w:space="0" w:color="000000"/>
              <w:bottom w:val="single" w:sz="4" w:space="0" w:color="000000"/>
              <w:right w:val="single" w:sz="4" w:space="0" w:color="000000"/>
            </w:tcBorders>
            <w:shd w:val="clear" w:color="auto" w:fill="auto"/>
          </w:tcPr>
          <w:p w:rsidR="004B4C69" w:rsidRPr="00DB0470" w:rsidRDefault="004B4C69" w:rsidP="00590FE5">
            <w:pPr>
              <w:pStyle w:val="ConsPlusNormal"/>
              <w:jc w:val="center"/>
            </w:pPr>
            <w:r w:rsidRPr="00DB0470">
              <w:t>39,3</w:t>
            </w:r>
          </w:p>
        </w:tc>
        <w:tc>
          <w:tcPr>
            <w:tcW w:w="816" w:type="pct"/>
            <w:tcBorders>
              <w:left w:val="single" w:sz="4" w:space="0" w:color="000000"/>
              <w:bottom w:val="single" w:sz="4" w:space="0" w:color="000000"/>
              <w:right w:val="single" w:sz="4" w:space="0" w:color="000000"/>
            </w:tcBorders>
            <w:shd w:val="clear" w:color="auto" w:fill="auto"/>
          </w:tcPr>
          <w:p w:rsidR="004B4C69" w:rsidRPr="00DB0470" w:rsidRDefault="004B4C69" w:rsidP="00590FE5">
            <w:pPr>
              <w:pStyle w:val="ConsPlusNormal"/>
            </w:pPr>
            <w:r w:rsidRPr="00DB0470">
              <w:t xml:space="preserve">Данный целевой показатель государственной программы в  2021 году был достигнут. </w:t>
            </w:r>
          </w:p>
        </w:tc>
      </w:tr>
      <w:tr w:rsidR="004B4C69" w:rsidTr="00B87EE4">
        <w:trPr>
          <w:trHeight w:val="1068"/>
        </w:trPr>
        <w:tc>
          <w:tcPr>
            <w:tcW w:w="230" w:type="pct"/>
            <w:tcBorders>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14.</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E55651">
            <w:pPr>
              <w:pStyle w:val="ConsPlusNormal"/>
            </w:pPr>
            <w:r>
              <w:t>Показатель  1.14</w:t>
            </w:r>
          </w:p>
          <w:p w:rsidR="004B4C69" w:rsidRDefault="004B4C69" w:rsidP="00C25EE2">
            <w:pPr>
              <w:pStyle w:val="ConsPlusNormal"/>
            </w:pPr>
            <w:r>
              <w:t>Доля детей и молодежи (возраст 3 - 29 лет), систематически занимающихся физической культурой и спортом</w:t>
            </w:r>
          </w:p>
        </w:tc>
        <w:tc>
          <w:tcPr>
            <w:tcW w:w="816" w:type="pct"/>
            <w:gridSpan w:val="2"/>
            <w:tcBorders>
              <w:left w:val="single" w:sz="4" w:space="0" w:color="000000"/>
              <w:bottom w:val="single" w:sz="4" w:space="0" w:color="000000"/>
              <w:right w:val="single" w:sz="4" w:space="0" w:color="000000"/>
            </w:tcBorders>
            <w:shd w:val="clear" w:color="auto" w:fill="auto"/>
          </w:tcPr>
          <w:p w:rsidR="004B4C69" w:rsidRPr="001B792F" w:rsidRDefault="004B4C69" w:rsidP="00BC68B5">
            <w:pPr>
              <w:widowControl w:val="0"/>
              <w:autoSpaceDE w:val="0"/>
              <w:autoSpaceDN w:val="0"/>
              <w:adjustRightInd w:val="0"/>
              <w:spacing w:after="0"/>
              <w:jc w:val="center"/>
              <w:rPr>
                <w:rFonts w:ascii="Times New Roman" w:hAnsi="Times New Roman"/>
                <w:sz w:val="20"/>
                <w:szCs w:val="20"/>
              </w:rPr>
            </w:pPr>
            <w:r w:rsidRPr="001B792F">
              <w:rPr>
                <w:rFonts w:ascii="Times New Roman" w:hAnsi="Times New Roman"/>
                <w:sz w:val="20"/>
                <w:szCs w:val="20"/>
              </w:rPr>
              <w:t>%</w:t>
            </w:r>
          </w:p>
        </w:tc>
        <w:tc>
          <w:tcPr>
            <w:tcW w:w="804" w:type="pct"/>
            <w:tcBorders>
              <w:left w:val="single" w:sz="4" w:space="0" w:color="000000"/>
              <w:bottom w:val="single" w:sz="4" w:space="0" w:color="000000"/>
              <w:right w:val="single" w:sz="4" w:space="0" w:color="000000"/>
            </w:tcBorders>
            <w:shd w:val="clear" w:color="auto" w:fill="auto"/>
          </w:tcPr>
          <w:p w:rsidR="004B4C69" w:rsidRPr="001B792F" w:rsidRDefault="004B4C69" w:rsidP="00BC68B5">
            <w:pPr>
              <w:widowControl w:val="0"/>
              <w:autoSpaceDE w:val="0"/>
              <w:autoSpaceDN w:val="0"/>
              <w:adjustRightInd w:val="0"/>
              <w:spacing w:after="0"/>
              <w:jc w:val="center"/>
              <w:rPr>
                <w:rFonts w:ascii="Times New Roman" w:hAnsi="Times New Roman"/>
                <w:sz w:val="20"/>
                <w:szCs w:val="20"/>
              </w:rPr>
            </w:pPr>
            <w:r w:rsidRPr="001B792F">
              <w:rPr>
                <w:rFonts w:ascii="Times New Roman" w:hAnsi="Times New Roman"/>
                <w:sz w:val="20"/>
                <w:szCs w:val="20"/>
              </w:rPr>
              <w:t>92,8</w:t>
            </w:r>
          </w:p>
        </w:tc>
        <w:tc>
          <w:tcPr>
            <w:tcW w:w="768" w:type="pct"/>
            <w:tcBorders>
              <w:left w:val="single" w:sz="4" w:space="0" w:color="000000"/>
              <w:bottom w:val="single" w:sz="4" w:space="0" w:color="000000"/>
              <w:right w:val="single" w:sz="4" w:space="0" w:color="000000"/>
            </w:tcBorders>
            <w:shd w:val="clear" w:color="auto" w:fill="auto"/>
          </w:tcPr>
          <w:p w:rsidR="004B4C69" w:rsidRPr="001B792F" w:rsidRDefault="004B4C69" w:rsidP="00BC68B5">
            <w:pPr>
              <w:widowControl w:val="0"/>
              <w:autoSpaceDE w:val="0"/>
              <w:autoSpaceDN w:val="0"/>
              <w:adjustRightInd w:val="0"/>
              <w:spacing w:after="0"/>
              <w:jc w:val="center"/>
              <w:rPr>
                <w:rFonts w:ascii="Times New Roman" w:hAnsi="Times New Roman"/>
                <w:sz w:val="20"/>
                <w:szCs w:val="20"/>
              </w:rPr>
            </w:pPr>
            <w:r w:rsidRPr="001B792F">
              <w:rPr>
                <w:rFonts w:ascii="Times New Roman" w:hAnsi="Times New Roman"/>
                <w:sz w:val="20"/>
                <w:szCs w:val="20"/>
              </w:rPr>
              <w:t>92,8</w:t>
            </w:r>
          </w:p>
        </w:tc>
        <w:tc>
          <w:tcPr>
            <w:tcW w:w="814" w:type="pct"/>
            <w:tcBorders>
              <w:left w:val="single" w:sz="4" w:space="0" w:color="000000"/>
              <w:bottom w:val="single" w:sz="4" w:space="0" w:color="000000"/>
              <w:right w:val="single" w:sz="4" w:space="0" w:color="000000"/>
            </w:tcBorders>
            <w:shd w:val="clear" w:color="auto" w:fill="auto"/>
          </w:tcPr>
          <w:p w:rsidR="004B4C69" w:rsidRPr="001B792F" w:rsidRDefault="004B4C69" w:rsidP="00BC68B5">
            <w:pPr>
              <w:widowControl w:val="0"/>
              <w:autoSpaceDE w:val="0"/>
              <w:autoSpaceDN w:val="0"/>
              <w:adjustRightInd w:val="0"/>
              <w:spacing w:after="0"/>
              <w:jc w:val="center"/>
              <w:rPr>
                <w:rFonts w:ascii="Times New Roman" w:hAnsi="Times New Roman"/>
                <w:sz w:val="20"/>
                <w:szCs w:val="20"/>
              </w:rPr>
            </w:pPr>
            <w:r w:rsidRPr="001B792F">
              <w:rPr>
                <w:rFonts w:ascii="Times New Roman" w:hAnsi="Times New Roman"/>
                <w:sz w:val="20"/>
                <w:szCs w:val="20"/>
              </w:rPr>
              <w:t>94,7</w:t>
            </w:r>
          </w:p>
        </w:tc>
        <w:tc>
          <w:tcPr>
            <w:tcW w:w="816" w:type="pct"/>
            <w:tcBorders>
              <w:left w:val="single" w:sz="4" w:space="0" w:color="000000"/>
              <w:bottom w:val="single" w:sz="4" w:space="0" w:color="000000"/>
              <w:right w:val="single" w:sz="4" w:space="0" w:color="000000"/>
            </w:tcBorders>
            <w:shd w:val="clear" w:color="auto" w:fill="auto"/>
          </w:tcPr>
          <w:p w:rsidR="004B4C69" w:rsidRPr="001B792F" w:rsidRDefault="004B4C69" w:rsidP="00BC68B5">
            <w:pPr>
              <w:pStyle w:val="ConsPlusNormal"/>
            </w:pPr>
            <w:r w:rsidRPr="001B792F">
              <w:t xml:space="preserve">В 2021 году фактическое значение данного целевого показателя на 1,9 % превысило плановое значение на год и </w:t>
            </w:r>
            <w:r w:rsidRPr="001B792F">
              <w:rPr>
                <w:color w:val="000000"/>
              </w:rPr>
              <w:t xml:space="preserve">фактическое значение данного показателя за аналогичный период 2020 года. </w:t>
            </w:r>
            <w:r w:rsidRPr="001B792F">
              <w:t xml:space="preserve">Увеличение показателя произошло за счет роста численности детей и молодежи, систематически занимающихся физической культурой и спортом в муниципальных районах области. </w:t>
            </w:r>
          </w:p>
        </w:tc>
      </w:tr>
      <w:tr w:rsidR="004B4C69" w:rsidTr="00B87EE4">
        <w:trPr>
          <w:trHeight w:val="1068"/>
        </w:trPr>
        <w:tc>
          <w:tcPr>
            <w:tcW w:w="230" w:type="pct"/>
            <w:tcBorders>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15.</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E55651">
            <w:pPr>
              <w:pStyle w:val="ConsPlusNormal"/>
            </w:pPr>
            <w:r>
              <w:t xml:space="preserve">Показатель  1.15 </w:t>
            </w:r>
          </w:p>
          <w:p w:rsidR="004B4C69" w:rsidRDefault="004B4C69" w:rsidP="00E55651">
            <w:pPr>
              <w:pStyle w:val="ConsPlusNormal"/>
            </w:pPr>
            <w:r>
              <w:t xml:space="preserve">Доля граждан среднего возраста (женщины: 30 - 54 года, мужчины: 30 - 59 лет), систематически занимающихся </w:t>
            </w:r>
            <w:r>
              <w:lastRenderedPageBreak/>
              <w:t>физической культурой и спортом</w:t>
            </w:r>
          </w:p>
          <w:p w:rsidR="004B4C69" w:rsidRDefault="004B4C69" w:rsidP="00E55651">
            <w:pPr>
              <w:pStyle w:val="ConsPlusNormal"/>
            </w:pPr>
          </w:p>
        </w:tc>
        <w:tc>
          <w:tcPr>
            <w:tcW w:w="816" w:type="pct"/>
            <w:gridSpan w:val="2"/>
            <w:tcBorders>
              <w:left w:val="single" w:sz="4" w:space="0" w:color="000000"/>
              <w:bottom w:val="single" w:sz="4" w:space="0" w:color="000000"/>
              <w:right w:val="single" w:sz="4" w:space="0" w:color="000000"/>
            </w:tcBorders>
            <w:shd w:val="clear" w:color="auto" w:fill="auto"/>
          </w:tcPr>
          <w:p w:rsidR="004B4C69" w:rsidRPr="00FF0C95" w:rsidRDefault="004B4C69" w:rsidP="00BC68B5">
            <w:pPr>
              <w:widowControl w:val="0"/>
              <w:autoSpaceDE w:val="0"/>
              <w:autoSpaceDN w:val="0"/>
              <w:adjustRightInd w:val="0"/>
              <w:spacing w:after="0"/>
              <w:jc w:val="center"/>
              <w:rPr>
                <w:rFonts w:ascii="Times New Roman" w:hAnsi="Times New Roman" w:cs="Times New Roman"/>
                <w:sz w:val="20"/>
                <w:szCs w:val="20"/>
              </w:rPr>
            </w:pPr>
            <w:r w:rsidRPr="00FF0C95">
              <w:rPr>
                <w:rFonts w:ascii="Times New Roman" w:hAnsi="Times New Roman" w:cs="Times New Roman"/>
                <w:sz w:val="20"/>
                <w:szCs w:val="20"/>
              </w:rPr>
              <w:lastRenderedPageBreak/>
              <w:t>%</w:t>
            </w:r>
          </w:p>
        </w:tc>
        <w:tc>
          <w:tcPr>
            <w:tcW w:w="804" w:type="pct"/>
            <w:tcBorders>
              <w:left w:val="single" w:sz="4" w:space="0" w:color="000000"/>
              <w:bottom w:val="single" w:sz="4" w:space="0" w:color="000000"/>
              <w:right w:val="single" w:sz="4" w:space="0" w:color="000000"/>
            </w:tcBorders>
            <w:shd w:val="clear" w:color="auto" w:fill="auto"/>
          </w:tcPr>
          <w:p w:rsidR="004B4C69" w:rsidRPr="00FF0C95" w:rsidRDefault="004B4C69" w:rsidP="00BC68B5">
            <w:pPr>
              <w:widowControl w:val="0"/>
              <w:autoSpaceDE w:val="0"/>
              <w:autoSpaceDN w:val="0"/>
              <w:adjustRightInd w:val="0"/>
              <w:spacing w:after="0"/>
              <w:jc w:val="center"/>
              <w:rPr>
                <w:rFonts w:ascii="Times New Roman" w:hAnsi="Times New Roman" w:cs="Times New Roman"/>
                <w:sz w:val="20"/>
                <w:szCs w:val="20"/>
              </w:rPr>
            </w:pPr>
            <w:r w:rsidRPr="00FF0C95">
              <w:rPr>
                <w:rFonts w:ascii="Times New Roman" w:hAnsi="Times New Roman" w:cs="Times New Roman"/>
                <w:sz w:val="20"/>
                <w:szCs w:val="20"/>
              </w:rPr>
              <w:t>23,8</w:t>
            </w:r>
          </w:p>
        </w:tc>
        <w:tc>
          <w:tcPr>
            <w:tcW w:w="768" w:type="pct"/>
            <w:tcBorders>
              <w:left w:val="single" w:sz="4" w:space="0" w:color="000000"/>
              <w:bottom w:val="single" w:sz="4" w:space="0" w:color="000000"/>
              <w:right w:val="single" w:sz="4" w:space="0" w:color="000000"/>
            </w:tcBorders>
            <w:shd w:val="clear" w:color="auto" w:fill="auto"/>
          </w:tcPr>
          <w:p w:rsidR="004B4C69" w:rsidRPr="00FF0C95" w:rsidRDefault="004B4C69" w:rsidP="00BC68B5">
            <w:pPr>
              <w:widowControl w:val="0"/>
              <w:autoSpaceDE w:val="0"/>
              <w:autoSpaceDN w:val="0"/>
              <w:adjustRightInd w:val="0"/>
              <w:spacing w:after="0"/>
              <w:jc w:val="center"/>
              <w:rPr>
                <w:rFonts w:ascii="Times New Roman" w:hAnsi="Times New Roman" w:cs="Times New Roman"/>
                <w:sz w:val="20"/>
                <w:szCs w:val="20"/>
              </w:rPr>
            </w:pPr>
            <w:r w:rsidRPr="00FF0C95">
              <w:rPr>
                <w:rFonts w:ascii="Times New Roman" w:hAnsi="Times New Roman" w:cs="Times New Roman"/>
                <w:sz w:val="20"/>
                <w:szCs w:val="20"/>
              </w:rPr>
              <w:t>31,7</w:t>
            </w:r>
          </w:p>
        </w:tc>
        <w:tc>
          <w:tcPr>
            <w:tcW w:w="814" w:type="pct"/>
            <w:tcBorders>
              <w:left w:val="single" w:sz="4" w:space="0" w:color="000000"/>
              <w:bottom w:val="single" w:sz="4" w:space="0" w:color="000000"/>
              <w:right w:val="single" w:sz="4" w:space="0" w:color="000000"/>
            </w:tcBorders>
            <w:shd w:val="clear" w:color="auto" w:fill="auto"/>
          </w:tcPr>
          <w:p w:rsidR="004B4C69" w:rsidRPr="00FF0C95" w:rsidRDefault="004B4C69" w:rsidP="00BC68B5">
            <w:pPr>
              <w:widowControl w:val="0"/>
              <w:autoSpaceDE w:val="0"/>
              <w:autoSpaceDN w:val="0"/>
              <w:adjustRightInd w:val="0"/>
              <w:spacing w:after="0"/>
              <w:jc w:val="center"/>
              <w:rPr>
                <w:rFonts w:ascii="Times New Roman" w:hAnsi="Times New Roman" w:cs="Times New Roman"/>
                <w:sz w:val="20"/>
                <w:szCs w:val="20"/>
              </w:rPr>
            </w:pPr>
            <w:r w:rsidRPr="00FF0C95">
              <w:rPr>
                <w:rFonts w:ascii="Times New Roman" w:hAnsi="Times New Roman" w:cs="Times New Roman"/>
                <w:sz w:val="20"/>
                <w:szCs w:val="20"/>
              </w:rPr>
              <w:t>32,6</w:t>
            </w:r>
          </w:p>
        </w:tc>
        <w:tc>
          <w:tcPr>
            <w:tcW w:w="816" w:type="pct"/>
            <w:tcBorders>
              <w:left w:val="single" w:sz="4" w:space="0" w:color="000000"/>
              <w:bottom w:val="single" w:sz="4" w:space="0" w:color="000000"/>
              <w:right w:val="single" w:sz="4" w:space="0" w:color="000000"/>
            </w:tcBorders>
            <w:shd w:val="clear" w:color="auto" w:fill="auto"/>
          </w:tcPr>
          <w:p w:rsidR="004B4C69" w:rsidRPr="00FF0C95" w:rsidRDefault="004B4C69" w:rsidP="00BC68B5">
            <w:pPr>
              <w:pStyle w:val="ConsPlusNormal"/>
            </w:pPr>
            <w:r w:rsidRPr="00FF0C95">
              <w:t xml:space="preserve">В 2021 году фактическое значение данного целевого показателя превысило плановое значение на год на 0,9 % и на 8,8 % </w:t>
            </w:r>
            <w:r w:rsidRPr="00FF0C95">
              <w:rPr>
                <w:color w:val="000000"/>
              </w:rPr>
              <w:t xml:space="preserve">превысило </w:t>
            </w:r>
            <w:r w:rsidRPr="00FF0C95">
              <w:rPr>
                <w:color w:val="000000"/>
              </w:rPr>
              <w:lastRenderedPageBreak/>
              <w:t xml:space="preserve">фактическое значение данного показателя за аналогичный период 2020 года. </w:t>
            </w:r>
            <w:r w:rsidRPr="00FF0C95">
              <w:t>Увеличение показателя произошло за счет роста численности граждан среднего возраста, систематически занимающихся физической культурой и спортом в муниципальных районах области.</w:t>
            </w:r>
          </w:p>
        </w:tc>
      </w:tr>
      <w:tr w:rsidR="004B4C69" w:rsidTr="00B87EE4">
        <w:trPr>
          <w:trHeight w:val="1068"/>
        </w:trPr>
        <w:tc>
          <w:tcPr>
            <w:tcW w:w="230" w:type="pct"/>
            <w:tcBorders>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lastRenderedPageBreak/>
              <w:t>16.</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E55651">
            <w:pPr>
              <w:pStyle w:val="ConsPlusNormal"/>
            </w:pPr>
            <w:r>
              <w:t xml:space="preserve">Показатель  1.16 </w:t>
            </w:r>
          </w:p>
          <w:p w:rsidR="004B4C69" w:rsidRDefault="004B4C69" w:rsidP="00E55651">
            <w:pPr>
              <w:pStyle w:val="ConsPlusNormal"/>
            </w:pPr>
            <w:r>
              <w:t>Доля граждан старшего возраста (женщины: 55 - 79 лет, мужчины: 60 - 79 лет), систематически занимающихся физической культурой и спортом</w:t>
            </w:r>
          </w:p>
        </w:tc>
        <w:tc>
          <w:tcPr>
            <w:tcW w:w="816" w:type="pct"/>
            <w:gridSpan w:val="2"/>
            <w:tcBorders>
              <w:left w:val="single" w:sz="4" w:space="0" w:color="000000"/>
              <w:bottom w:val="single" w:sz="4" w:space="0" w:color="000000"/>
              <w:right w:val="single" w:sz="4" w:space="0" w:color="000000"/>
            </w:tcBorders>
            <w:shd w:val="clear" w:color="auto" w:fill="auto"/>
          </w:tcPr>
          <w:p w:rsidR="004B4C69" w:rsidRPr="00100120" w:rsidRDefault="004B4C69" w:rsidP="00BC68B5">
            <w:pPr>
              <w:widowControl w:val="0"/>
              <w:autoSpaceDE w:val="0"/>
              <w:autoSpaceDN w:val="0"/>
              <w:adjustRightInd w:val="0"/>
              <w:spacing w:after="0"/>
              <w:jc w:val="center"/>
              <w:rPr>
                <w:rFonts w:ascii="Times New Roman" w:hAnsi="Times New Roman"/>
                <w:sz w:val="20"/>
                <w:szCs w:val="20"/>
              </w:rPr>
            </w:pPr>
            <w:r w:rsidRPr="00100120">
              <w:rPr>
                <w:rFonts w:ascii="Times New Roman" w:hAnsi="Times New Roman"/>
                <w:sz w:val="20"/>
                <w:szCs w:val="20"/>
              </w:rPr>
              <w:t>%</w:t>
            </w:r>
          </w:p>
        </w:tc>
        <w:tc>
          <w:tcPr>
            <w:tcW w:w="804" w:type="pct"/>
            <w:tcBorders>
              <w:left w:val="single" w:sz="4" w:space="0" w:color="000000"/>
              <w:bottom w:val="single" w:sz="4" w:space="0" w:color="000000"/>
              <w:right w:val="single" w:sz="4" w:space="0" w:color="000000"/>
            </w:tcBorders>
            <w:shd w:val="clear" w:color="auto" w:fill="auto"/>
          </w:tcPr>
          <w:p w:rsidR="004B4C69" w:rsidRPr="00100120" w:rsidRDefault="004B4C69" w:rsidP="00BC68B5">
            <w:pPr>
              <w:widowControl w:val="0"/>
              <w:autoSpaceDE w:val="0"/>
              <w:autoSpaceDN w:val="0"/>
              <w:adjustRightInd w:val="0"/>
              <w:spacing w:after="0"/>
              <w:jc w:val="center"/>
              <w:rPr>
                <w:rFonts w:ascii="Times New Roman" w:hAnsi="Times New Roman"/>
                <w:sz w:val="20"/>
                <w:szCs w:val="20"/>
              </w:rPr>
            </w:pPr>
            <w:r w:rsidRPr="00100120">
              <w:rPr>
                <w:rFonts w:ascii="Times New Roman" w:hAnsi="Times New Roman"/>
                <w:sz w:val="20"/>
                <w:szCs w:val="20"/>
              </w:rPr>
              <w:t>8,0</w:t>
            </w:r>
          </w:p>
        </w:tc>
        <w:tc>
          <w:tcPr>
            <w:tcW w:w="768" w:type="pct"/>
            <w:tcBorders>
              <w:left w:val="single" w:sz="4" w:space="0" w:color="000000"/>
              <w:bottom w:val="single" w:sz="4" w:space="0" w:color="000000"/>
              <w:right w:val="single" w:sz="4" w:space="0" w:color="000000"/>
            </w:tcBorders>
            <w:shd w:val="clear" w:color="auto" w:fill="auto"/>
          </w:tcPr>
          <w:p w:rsidR="004B4C69" w:rsidRPr="00100120" w:rsidRDefault="004B4C69" w:rsidP="00BC68B5">
            <w:pPr>
              <w:widowControl w:val="0"/>
              <w:autoSpaceDE w:val="0"/>
              <w:autoSpaceDN w:val="0"/>
              <w:adjustRightInd w:val="0"/>
              <w:spacing w:after="0"/>
              <w:jc w:val="center"/>
              <w:rPr>
                <w:rFonts w:ascii="Times New Roman" w:hAnsi="Times New Roman"/>
                <w:sz w:val="20"/>
                <w:szCs w:val="20"/>
              </w:rPr>
            </w:pPr>
            <w:r w:rsidRPr="00100120">
              <w:rPr>
                <w:rFonts w:ascii="Times New Roman" w:hAnsi="Times New Roman"/>
                <w:sz w:val="20"/>
                <w:szCs w:val="20"/>
              </w:rPr>
              <w:t>11,2</w:t>
            </w:r>
          </w:p>
        </w:tc>
        <w:tc>
          <w:tcPr>
            <w:tcW w:w="814" w:type="pct"/>
            <w:tcBorders>
              <w:left w:val="single" w:sz="4" w:space="0" w:color="000000"/>
              <w:bottom w:val="single" w:sz="4" w:space="0" w:color="000000"/>
              <w:right w:val="single" w:sz="4" w:space="0" w:color="000000"/>
            </w:tcBorders>
            <w:shd w:val="clear" w:color="auto" w:fill="auto"/>
          </w:tcPr>
          <w:p w:rsidR="004B4C69" w:rsidRPr="00100120" w:rsidRDefault="004B4C69" w:rsidP="00BC68B5">
            <w:pPr>
              <w:widowControl w:val="0"/>
              <w:autoSpaceDE w:val="0"/>
              <w:autoSpaceDN w:val="0"/>
              <w:adjustRightInd w:val="0"/>
              <w:spacing w:after="0"/>
              <w:jc w:val="center"/>
              <w:rPr>
                <w:rFonts w:ascii="Times New Roman" w:hAnsi="Times New Roman"/>
                <w:sz w:val="20"/>
                <w:szCs w:val="20"/>
              </w:rPr>
            </w:pPr>
            <w:r w:rsidRPr="00100120">
              <w:rPr>
                <w:rFonts w:ascii="Times New Roman" w:hAnsi="Times New Roman"/>
                <w:sz w:val="20"/>
                <w:szCs w:val="20"/>
              </w:rPr>
              <w:t xml:space="preserve">16,2 </w:t>
            </w:r>
          </w:p>
        </w:tc>
        <w:tc>
          <w:tcPr>
            <w:tcW w:w="816" w:type="pct"/>
            <w:tcBorders>
              <w:left w:val="single" w:sz="4" w:space="0" w:color="000000"/>
              <w:bottom w:val="single" w:sz="4" w:space="0" w:color="000000"/>
              <w:right w:val="single" w:sz="4" w:space="0" w:color="000000"/>
            </w:tcBorders>
            <w:shd w:val="clear" w:color="auto" w:fill="auto"/>
          </w:tcPr>
          <w:p w:rsidR="004B4C69" w:rsidRPr="00100120" w:rsidRDefault="004B4C69" w:rsidP="00BC68B5">
            <w:pPr>
              <w:pStyle w:val="ConsPlusNormal"/>
            </w:pPr>
            <w:r w:rsidRPr="00100120">
              <w:t>В 2021 году фактическое значение данного целевого показателя превысило плановое значение на год на 5 % и на 8,2 % превысило фактическое значение данного показателя за аналогичный период 2020 года. Увеличение показателя произошло за счет роста численности граждан старшего возраста, систематически занимающихся физической культурой и спортом в муниципальных районах области.</w:t>
            </w:r>
          </w:p>
        </w:tc>
      </w:tr>
      <w:tr w:rsidR="004B4C69" w:rsidTr="00B87EE4">
        <w:trPr>
          <w:trHeight w:val="1068"/>
        </w:trPr>
        <w:tc>
          <w:tcPr>
            <w:tcW w:w="230" w:type="pct"/>
            <w:tcBorders>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17.</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E55651">
            <w:pPr>
              <w:pStyle w:val="ConsPlusNormal"/>
            </w:pPr>
            <w:r>
              <w:t>Показатель  1.17</w:t>
            </w:r>
          </w:p>
          <w:p w:rsidR="004B4C69" w:rsidRDefault="004B4C69" w:rsidP="00E55651">
            <w:pPr>
              <w:pStyle w:val="ConsPlusNormal"/>
            </w:pPr>
            <w:proofErr w:type="gramStart"/>
            <w:r>
              <w:t xml:space="preserve">Доля занимающихся по программам спортивной подготовки в организациях ведомственной принадлежности физической культуры и </w:t>
            </w:r>
            <w:r>
              <w:lastRenderedPageBreak/>
              <w:t>спорта</w:t>
            </w:r>
            <w:proofErr w:type="gramEnd"/>
          </w:p>
        </w:tc>
        <w:tc>
          <w:tcPr>
            <w:tcW w:w="816" w:type="pct"/>
            <w:gridSpan w:val="2"/>
            <w:tcBorders>
              <w:left w:val="single" w:sz="4" w:space="0" w:color="000000"/>
              <w:bottom w:val="single" w:sz="4" w:space="0" w:color="000000"/>
              <w:right w:val="single" w:sz="4" w:space="0" w:color="000000"/>
            </w:tcBorders>
            <w:shd w:val="clear" w:color="auto" w:fill="auto"/>
          </w:tcPr>
          <w:p w:rsidR="004B4C69" w:rsidRPr="00FC6995" w:rsidRDefault="004B4C69" w:rsidP="00590FE5">
            <w:pPr>
              <w:pStyle w:val="ConsPlusNormal"/>
              <w:jc w:val="center"/>
            </w:pPr>
            <w:r w:rsidRPr="00FC6995">
              <w:lastRenderedPageBreak/>
              <w:t>%</w:t>
            </w:r>
          </w:p>
        </w:tc>
        <w:tc>
          <w:tcPr>
            <w:tcW w:w="804" w:type="pct"/>
            <w:tcBorders>
              <w:left w:val="single" w:sz="4" w:space="0" w:color="000000"/>
              <w:bottom w:val="single" w:sz="4" w:space="0" w:color="000000"/>
              <w:right w:val="single" w:sz="4" w:space="0" w:color="000000"/>
            </w:tcBorders>
            <w:shd w:val="clear" w:color="auto" w:fill="auto"/>
          </w:tcPr>
          <w:p w:rsidR="004B4C69" w:rsidRPr="00FC6995" w:rsidRDefault="004B4C69" w:rsidP="00590FE5">
            <w:pPr>
              <w:pStyle w:val="ConsPlusNormal"/>
              <w:jc w:val="center"/>
            </w:pPr>
            <w:r w:rsidRPr="00FC6995">
              <w:t>100</w:t>
            </w:r>
          </w:p>
        </w:tc>
        <w:tc>
          <w:tcPr>
            <w:tcW w:w="768" w:type="pct"/>
            <w:tcBorders>
              <w:left w:val="single" w:sz="4" w:space="0" w:color="000000"/>
              <w:bottom w:val="single" w:sz="4" w:space="0" w:color="000000"/>
              <w:right w:val="single" w:sz="4" w:space="0" w:color="000000"/>
            </w:tcBorders>
            <w:shd w:val="clear" w:color="auto" w:fill="auto"/>
          </w:tcPr>
          <w:p w:rsidR="004B4C69" w:rsidRPr="00FC6995" w:rsidRDefault="004B4C69" w:rsidP="00590FE5">
            <w:pPr>
              <w:pStyle w:val="ConsPlusNormal"/>
              <w:jc w:val="center"/>
            </w:pPr>
            <w:r w:rsidRPr="00FC6995">
              <w:t>100</w:t>
            </w:r>
          </w:p>
        </w:tc>
        <w:tc>
          <w:tcPr>
            <w:tcW w:w="814" w:type="pct"/>
            <w:tcBorders>
              <w:left w:val="single" w:sz="4" w:space="0" w:color="000000"/>
              <w:bottom w:val="single" w:sz="4" w:space="0" w:color="000000"/>
              <w:right w:val="single" w:sz="4" w:space="0" w:color="000000"/>
            </w:tcBorders>
            <w:shd w:val="clear" w:color="auto" w:fill="auto"/>
          </w:tcPr>
          <w:p w:rsidR="004B4C69" w:rsidRPr="00FC6995" w:rsidRDefault="004B4C69" w:rsidP="00590FE5">
            <w:pPr>
              <w:pStyle w:val="ConsPlusNormal"/>
              <w:jc w:val="center"/>
            </w:pPr>
            <w:r w:rsidRPr="00FC6995">
              <w:t>100</w:t>
            </w:r>
          </w:p>
        </w:tc>
        <w:tc>
          <w:tcPr>
            <w:tcW w:w="816" w:type="pct"/>
            <w:tcBorders>
              <w:left w:val="single" w:sz="4" w:space="0" w:color="000000"/>
              <w:bottom w:val="single" w:sz="4" w:space="0" w:color="000000"/>
              <w:right w:val="single" w:sz="4" w:space="0" w:color="000000"/>
            </w:tcBorders>
            <w:shd w:val="clear" w:color="auto" w:fill="auto"/>
          </w:tcPr>
          <w:p w:rsidR="004B4C69" w:rsidRPr="00FC6995" w:rsidRDefault="004B4C69" w:rsidP="00590FE5">
            <w:pPr>
              <w:pStyle w:val="ConsPlusNormal"/>
              <w:rPr>
                <w:szCs w:val="22"/>
              </w:rPr>
            </w:pPr>
            <w:r w:rsidRPr="00FC6995">
              <w:rPr>
                <w:szCs w:val="22"/>
              </w:rPr>
              <w:t>Данный целевой показатель государственной программы в 2021 году был достигнут.</w:t>
            </w:r>
          </w:p>
        </w:tc>
      </w:tr>
      <w:tr w:rsidR="004B4C69" w:rsidRPr="00C16940" w:rsidTr="00B87EE4">
        <w:trPr>
          <w:trHeight w:val="1068"/>
        </w:trPr>
        <w:tc>
          <w:tcPr>
            <w:tcW w:w="230" w:type="pct"/>
            <w:tcBorders>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lastRenderedPageBreak/>
              <w:t>18.</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E55651">
            <w:pPr>
              <w:pStyle w:val="ConsPlusNormal"/>
            </w:pPr>
            <w:r>
              <w:t>Показатель  1.18</w:t>
            </w:r>
          </w:p>
          <w:p w:rsidR="004B4C69" w:rsidRDefault="004B4C69" w:rsidP="00E55651">
            <w:pPr>
              <w:pStyle w:val="ConsPlusNormal"/>
            </w:pPr>
            <w:r>
              <w:t>Доля воспитанников (выпускников) спортивных школ Саратовской области в составе спортивной команды, в том числе в дублирующих (молодежных) составах (ежегодно)</w:t>
            </w:r>
          </w:p>
        </w:tc>
        <w:tc>
          <w:tcPr>
            <w:tcW w:w="816" w:type="pct"/>
            <w:gridSpan w:val="2"/>
            <w:tcBorders>
              <w:left w:val="single" w:sz="4" w:space="0" w:color="000000"/>
              <w:bottom w:val="single" w:sz="4" w:space="0" w:color="000000"/>
              <w:right w:val="single" w:sz="4" w:space="0" w:color="000000"/>
            </w:tcBorders>
            <w:shd w:val="clear" w:color="auto" w:fill="auto"/>
          </w:tcPr>
          <w:p w:rsidR="004B4C69" w:rsidRPr="00C16940" w:rsidRDefault="004B4C69" w:rsidP="00590FE5">
            <w:pPr>
              <w:pStyle w:val="ConsPlusNormal"/>
              <w:jc w:val="center"/>
            </w:pPr>
            <w:r w:rsidRPr="00C16940">
              <w:t>%</w:t>
            </w:r>
          </w:p>
        </w:tc>
        <w:tc>
          <w:tcPr>
            <w:tcW w:w="804" w:type="pct"/>
            <w:tcBorders>
              <w:left w:val="single" w:sz="4" w:space="0" w:color="000000"/>
              <w:bottom w:val="single" w:sz="4" w:space="0" w:color="000000"/>
              <w:right w:val="single" w:sz="4" w:space="0" w:color="000000"/>
            </w:tcBorders>
            <w:shd w:val="clear" w:color="auto" w:fill="auto"/>
          </w:tcPr>
          <w:p w:rsidR="004B4C69" w:rsidRPr="00C16940" w:rsidRDefault="004B4C69" w:rsidP="00590FE5">
            <w:pPr>
              <w:pStyle w:val="ConsPlusNormal"/>
              <w:jc w:val="center"/>
            </w:pPr>
            <w:r w:rsidRPr="00C16940">
              <w:t>-</w:t>
            </w:r>
          </w:p>
        </w:tc>
        <w:tc>
          <w:tcPr>
            <w:tcW w:w="768" w:type="pct"/>
            <w:tcBorders>
              <w:left w:val="single" w:sz="4" w:space="0" w:color="000000"/>
              <w:bottom w:val="single" w:sz="4" w:space="0" w:color="000000"/>
              <w:right w:val="single" w:sz="4" w:space="0" w:color="000000"/>
            </w:tcBorders>
            <w:shd w:val="clear" w:color="auto" w:fill="auto"/>
          </w:tcPr>
          <w:p w:rsidR="004B4C69" w:rsidRPr="00C16940" w:rsidRDefault="004B4C69" w:rsidP="00590FE5">
            <w:pPr>
              <w:pStyle w:val="ConsPlusNormal"/>
              <w:jc w:val="center"/>
            </w:pPr>
            <w:r w:rsidRPr="00C16940">
              <w:t>Не менее 30</w:t>
            </w:r>
          </w:p>
        </w:tc>
        <w:tc>
          <w:tcPr>
            <w:tcW w:w="814" w:type="pct"/>
            <w:tcBorders>
              <w:left w:val="single" w:sz="4" w:space="0" w:color="000000"/>
              <w:bottom w:val="single" w:sz="4" w:space="0" w:color="000000"/>
              <w:right w:val="single" w:sz="4" w:space="0" w:color="000000"/>
            </w:tcBorders>
            <w:shd w:val="clear" w:color="auto" w:fill="auto"/>
          </w:tcPr>
          <w:p w:rsidR="004B4C69" w:rsidRPr="00C16940" w:rsidRDefault="004B4C69" w:rsidP="00590FE5">
            <w:pPr>
              <w:pStyle w:val="ConsPlusNormal"/>
              <w:jc w:val="center"/>
            </w:pPr>
            <w:r w:rsidRPr="00C16940">
              <w:t>55,87</w:t>
            </w:r>
          </w:p>
        </w:tc>
        <w:tc>
          <w:tcPr>
            <w:tcW w:w="816" w:type="pct"/>
            <w:tcBorders>
              <w:left w:val="single" w:sz="4" w:space="0" w:color="000000"/>
              <w:bottom w:val="single" w:sz="4" w:space="0" w:color="000000"/>
              <w:right w:val="single" w:sz="4" w:space="0" w:color="000000"/>
            </w:tcBorders>
            <w:shd w:val="clear" w:color="auto" w:fill="auto"/>
          </w:tcPr>
          <w:p w:rsidR="004B4C69" w:rsidRPr="00C16940" w:rsidRDefault="004B4C69" w:rsidP="00590FE5">
            <w:pPr>
              <w:pStyle w:val="ConsPlusNormal"/>
            </w:pPr>
            <w:r w:rsidRPr="00C16940">
              <w:t>Данный целевой показатель государственной программы в 2021 году был успешно реализован. Фактический показатель больше. Это свидетельствует о том, что в развитии отрасли физической культуры и спорта прослеживается положительная динамика.</w:t>
            </w:r>
          </w:p>
        </w:tc>
      </w:tr>
      <w:tr w:rsidR="004B4C69" w:rsidTr="00B87EE4">
        <w:trPr>
          <w:trHeight w:val="1068"/>
        </w:trPr>
        <w:tc>
          <w:tcPr>
            <w:tcW w:w="230" w:type="pct"/>
            <w:tcBorders>
              <w:left w:val="single" w:sz="4" w:space="0" w:color="000000"/>
              <w:bottom w:val="single" w:sz="4" w:space="0" w:color="000000"/>
              <w:right w:val="single" w:sz="4" w:space="0" w:color="000000"/>
            </w:tcBorders>
            <w:shd w:val="clear" w:color="auto" w:fill="auto"/>
          </w:tcPr>
          <w:p w:rsidR="004B4C69" w:rsidRDefault="004B4C69" w:rsidP="00CC762F">
            <w:pPr>
              <w:pStyle w:val="ConsPlusNormal"/>
            </w:pPr>
            <w:r>
              <w:t>19.</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3127D0">
            <w:pPr>
              <w:pStyle w:val="ConsPlusNormal"/>
            </w:pPr>
            <w:r>
              <w:t>Показатель  1.19</w:t>
            </w:r>
          </w:p>
          <w:p w:rsidR="004B4C69" w:rsidRDefault="004B4C69" w:rsidP="00E55651">
            <w:pPr>
              <w:pStyle w:val="ConsPlusNormal"/>
            </w:pPr>
            <w:r>
              <w:t>Оказание общественно полезной услуги социально ориентированными некоммерческими организациями (ежегодно)</w:t>
            </w:r>
          </w:p>
        </w:tc>
        <w:tc>
          <w:tcPr>
            <w:tcW w:w="816" w:type="pct"/>
            <w:gridSpan w:val="2"/>
            <w:tcBorders>
              <w:left w:val="single" w:sz="4" w:space="0" w:color="000000"/>
              <w:bottom w:val="single" w:sz="4" w:space="0" w:color="000000"/>
              <w:right w:val="single" w:sz="4" w:space="0" w:color="000000"/>
            </w:tcBorders>
            <w:shd w:val="clear" w:color="auto" w:fill="auto"/>
          </w:tcPr>
          <w:p w:rsidR="004B4C69" w:rsidRPr="00C6674C" w:rsidRDefault="004B4C69" w:rsidP="00590FE5">
            <w:pPr>
              <w:pStyle w:val="ConsPlusNormal"/>
              <w:jc w:val="center"/>
            </w:pPr>
            <w:r w:rsidRPr="00C6674C">
              <w:t>единица</w:t>
            </w:r>
          </w:p>
        </w:tc>
        <w:tc>
          <w:tcPr>
            <w:tcW w:w="804" w:type="pct"/>
            <w:tcBorders>
              <w:left w:val="single" w:sz="4" w:space="0" w:color="000000"/>
              <w:bottom w:val="single" w:sz="4" w:space="0" w:color="000000"/>
              <w:right w:val="single" w:sz="4" w:space="0" w:color="000000"/>
            </w:tcBorders>
            <w:shd w:val="clear" w:color="auto" w:fill="auto"/>
          </w:tcPr>
          <w:p w:rsidR="004B4C69" w:rsidRPr="00C6674C" w:rsidRDefault="004B4C69" w:rsidP="00590FE5">
            <w:pPr>
              <w:pStyle w:val="ConsPlusNormal"/>
              <w:jc w:val="center"/>
            </w:pPr>
            <w:r w:rsidRPr="00C6674C">
              <w:t>_</w:t>
            </w:r>
          </w:p>
        </w:tc>
        <w:tc>
          <w:tcPr>
            <w:tcW w:w="768" w:type="pct"/>
            <w:tcBorders>
              <w:left w:val="single" w:sz="4" w:space="0" w:color="000000"/>
              <w:bottom w:val="single" w:sz="4" w:space="0" w:color="000000"/>
              <w:right w:val="single" w:sz="4" w:space="0" w:color="000000"/>
            </w:tcBorders>
            <w:shd w:val="clear" w:color="auto" w:fill="auto"/>
          </w:tcPr>
          <w:p w:rsidR="004B4C69" w:rsidRPr="00C6674C" w:rsidRDefault="004B4C69" w:rsidP="00590FE5">
            <w:pPr>
              <w:pStyle w:val="ConsPlusNormal"/>
              <w:jc w:val="center"/>
            </w:pPr>
            <w:r w:rsidRPr="00C6674C">
              <w:t>Не менее 1</w:t>
            </w:r>
          </w:p>
        </w:tc>
        <w:tc>
          <w:tcPr>
            <w:tcW w:w="814" w:type="pct"/>
            <w:tcBorders>
              <w:left w:val="single" w:sz="4" w:space="0" w:color="000000"/>
              <w:bottom w:val="single" w:sz="4" w:space="0" w:color="000000"/>
              <w:right w:val="single" w:sz="4" w:space="0" w:color="000000"/>
            </w:tcBorders>
            <w:shd w:val="clear" w:color="auto" w:fill="auto"/>
          </w:tcPr>
          <w:p w:rsidR="004B4C69" w:rsidRPr="00C6674C" w:rsidRDefault="00E7132F" w:rsidP="00590FE5">
            <w:pPr>
              <w:pStyle w:val="ConsPlusNormal"/>
              <w:jc w:val="center"/>
            </w:pPr>
            <w:r>
              <w:t>6</w:t>
            </w:r>
          </w:p>
        </w:tc>
        <w:tc>
          <w:tcPr>
            <w:tcW w:w="816" w:type="pct"/>
            <w:tcBorders>
              <w:left w:val="single" w:sz="4" w:space="0" w:color="000000"/>
              <w:bottom w:val="single" w:sz="4" w:space="0" w:color="000000"/>
              <w:right w:val="single" w:sz="4" w:space="0" w:color="000000"/>
            </w:tcBorders>
            <w:shd w:val="clear" w:color="auto" w:fill="auto"/>
          </w:tcPr>
          <w:p w:rsidR="00C94853" w:rsidRPr="00C94853" w:rsidRDefault="00C94853" w:rsidP="00C94853">
            <w:pPr>
              <w:pStyle w:val="ConsPlusNormal"/>
            </w:pPr>
            <w:r w:rsidRPr="00C94853">
              <w:t>Социально ориентированными некоммерческими организациями</w:t>
            </w:r>
            <w:r w:rsidRPr="00C94853">
              <w:rPr>
                <w:b/>
              </w:rPr>
              <w:t xml:space="preserve"> </w:t>
            </w:r>
            <w:r w:rsidRPr="00C94853">
              <w:t>за счет</w:t>
            </w:r>
            <w:r w:rsidRPr="00C94853">
              <w:rPr>
                <w:b/>
              </w:rPr>
              <w:t xml:space="preserve"> </w:t>
            </w:r>
            <w:r w:rsidRPr="00C94853">
              <w:t>средств</w:t>
            </w:r>
            <w:r w:rsidRPr="00C94853">
              <w:rPr>
                <w:b/>
              </w:rPr>
              <w:t xml:space="preserve"> </w:t>
            </w:r>
            <w:r w:rsidRPr="00C94853">
              <w:t xml:space="preserve">субсидии на оказание общественно-полезной услуги в сфере физической культуры и массового спорта </w:t>
            </w:r>
            <w:r w:rsidR="0047367A">
              <w:t>в 2021 году оказаны 6</w:t>
            </w:r>
            <w:r w:rsidR="000E23D4">
              <w:t xml:space="preserve"> общественно – полезных услуг</w:t>
            </w:r>
            <w:r w:rsidRPr="00C94853">
              <w:t xml:space="preserve">. Проведены следующие мероприятия: </w:t>
            </w:r>
          </w:p>
          <w:p w:rsidR="00C94853" w:rsidRPr="00C94853" w:rsidRDefault="00C94853" w:rsidP="00C94853">
            <w:pPr>
              <w:pStyle w:val="ConsPlusNormal"/>
            </w:pPr>
            <w:r w:rsidRPr="00C94853">
              <w:t>- День бега «Кросс нации» на призы Губернатора Саратовской области;</w:t>
            </w:r>
          </w:p>
          <w:p w:rsidR="00C94853" w:rsidRPr="00C94853" w:rsidRDefault="00C94853" w:rsidP="00C94853">
            <w:pPr>
              <w:pStyle w:val="ConsPlusNormal"/>
            </w:pPr>
            <w:r w:rsidRPr="00C94853">
              <w:t xml:space="preserve"> - региональные отборочные соревнования </w:t>
            </w:r>
            <w:r w:rsidRPr="00C94853">
              <w:br/>
            </w:r>
            <w:r w:rsidRPr="00C94853">
              <w:rPr>
                <w:lang w:val="en-US"/>
              </w:rPr>
              <w:t>XI</w:t>
            </w:r>
            <w:r w:rsidRPr="00C94853">
              <w:t xml:space="preserve"> Всероссийского Фестиваля по хоккею среди любительских команд Саратовской области в дивизионе </w:t>
            </w:r>
            <w:r w:rsidRPr="00C94853">
              <w:lastRenderedPageBreak/>
              <w:t xml:space="preserve">«Любитель 40+» сезона 2021-2022;    - </w:t>
            </w:r>
            <w:r w:rsidRPr="00C94853">
              <w:rPr>
                <w:bCs/>
                <w:color w:val="000000"/>
              </w:rPr>
              <w:t xml:space="preserve">Всероссийские </w:t>
            </w:r>
            <w:r w:rsidRPr="00C94853">
              <w:t>соревнования по бадминтону «Проба пера» среди обучающихся общеобразовательных организаций.</w:t>
            </w:r>
          </w:p>
          <w:p w:rsidR="004B4C69" w:rsidRPr="00C6674C" w:rsidRDefault="004B4C69" w:rsidP="00590FE5">
            <w:pPr>
              <w:pStyle w:val="ConsPlusNormal"/>
              <w:rPr>
                <w:szCs w:val="22"/>
              </w:rPr>
            </w:pPr>
            <w:r w:rsidRPr="00C6674C">
              <w:rPr>
                <w:szCs w:val="22"/>
              </w:rPr>
              <w:t>-</w:t>
            </w:r>
            <w:r w:rsidRPr="00C6674C">
              <w:rPr>
                <w:rFonts w:asciiTheme="minorHAnsi" w:eastAsiaTheme="minorEastAsia" w:hAnsiTheme="minorHAnsi" w:cstheme="minorBidi"/>
                <w:sz w:val="18"/>
                <w:szCs w:val="18"/>
              </w:rPr>
              <w:t xml:space="preserve"> </w:t>
            </w:r>
            <w:r w:rsidRPr="00C6674C">
              <w:rPr>
                <w:szCs w:val="22"/>
              </w:rPr>
              <w:t>Межрегиональный турнир по фехтованию «Волга-Волга» на шпагах среди мальчиков и девочек до 12 лет, г. Саратов;</w:t>
            </w:r>
          </w:p>
          <w:p w:rsidR="004B4C69" w:rsidRPr="00C6674C" w:rsidRDefault="004B4C69" w:rsidP="00590FE5">
            <w:pPr>
              <w:pStyle w:val="ConsPlusNormal"/>
              <w:rPr>
                <w:szCs w:val="22"/>
              </w:rPr>
            </w:pPr>
            <w:r w:rsidRPr="00C6674C">
              <w:rPr>
                <w:szCs w:val="22"/>
              </w:rPr>
              <w:t>-</w:t>
            </w:r>
            <w:r w:rsidRPr="00C6674C">
              <w:rPr>
                <w:rFonts w:asciiTheme="minorHAnsi" w:eastAsiaTheme="minorEastAsia" w:hAnsiTheme="minorHAnsi" w:cstheme="minorBidi"/>
                <w:sz w:val="18"/>
                <w:szCs w:val="18"/>
              </w:rPr>
              <w:t xml:space="preserve"> </w:t>
            </w:r>
            <w:r w:rsidRPr="00C6674C">
              <w:rPr>
                <w:szCs w:val="22"/>
              </w:rPr>
              <w:t>Всероссийский турнир по фехтованию «Волга-Волга» на шпагах среди юношей и девушек до 15 лет, г. Саратов;</w:t>
            </w:r>
          </w:p>
          <w:p w:rsidR="004B4C69" w:rsidRPr="00C6674C" w:rsidRDefault="004B4C69" w:rsidP="00590FE5">
            <w:pPr>
              <w:pStyle w:val="ConsPlusNormal"/>
              <w:rPr>
                <w:szCs w:val="22"/>
              </w:rPr>
            </w:pPr>
            <w:r w:rsidRPr="00C6674C">
              <w:rPr>
                <w:szCs w:val="22"/>
              </w:rPr>
              <w:t>-</w:t>
            </w:r>
            <w:r w:rsidRPr="00C6674C">
              <w:rPr>
                <w:rFonts w:asciiTheme="minorHAnsi" w:eastAsiaTheme="minorEastAsia" w:hAnsiTheme="minorHAnsi" w:cstheme="minorBidi"/>
                <w:sz w:val="18"/>
                <w:szCs w:val="18"/>
              </w:rPr>
              <w:t xml:space="preserve"> </w:t>
            </w:r>
            <w:r w:rsidRPr="00C6674C">
              <w:rPr>
                <w:szCs w:val="22"/>
              </w:rPr>
              <w:t>Всероссийский турнир на призы Олимпийских чемпионов Саратовской области по фехтованию среди юношей и девушек до 18 лет (рапира) и среди юношей и девушек до 15 лет (сабля, рапира), г. Саратов.</w:t>
            </w:r>
          </w:p>
        </w:tc>
      </w:tr>
      <w:tr w:rsidR="004B4C69" w:rsidTr="00A352F4">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jc w:val="center"/>
            </w:pPr>
            <w:r>
              <w:lastRenderedPageBreak/>
              <w:t>Подпрограмма 2 «Туризм»</w:t>
            </w:r>
          </w:p>
        </w:tc>
      </w:tr>
      <w:tr w:rsidR="004B4C69" w:rsidTr="00A352F4">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B4C69" w:rsidRDefault="004B4C69" w:rsidP="00CC762F">
            <w:pPr>
              <w:pStyle w:val="ConsPlusNormal"/>
              <w:jc w:val="center"/>
            </w:pPr>
            <w:r>
              <w:t xml:space="preserve">Показатели, обеспечивающие реализацию подпрограммы </w:t>
            </w:r>
            <w:hyperlink r:id="rId21" w:anchor="_blank" w:history="1">
              <w:r>
                <w:rPr>
                  <w:color w:val="0000FF"/>
                </w:rPr>
                <w:t>&lt;**&gt;</w:t>
              </w:r>
            </w:hyperlink>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20.</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r>
              <w:t xml:space="preserve">Показатель 2.6 Количество распространенных изданных рекламно-информационных материалов о </w:t>
            </w:r>
            <w:proofErr w:type="spellStart"/>
            <w:r>
              <w:t>турпотенциале</w:t>
            </w:r>
            <w:proofErr w:type="spellEnd"/>
            <w:r>
              <w:t xml:space="preserve"> области (ежегодное количество)</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экз.</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0</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400</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634</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spacing w:after="0" w:line="228" w:lineRule="auto"/>
              <w:jc w:val="both"/>
              <w:rPr>
                <w:rFonts w:ascii="Times New Roman" w:hAnsi="Times New Roman"/>
                <w:sz w:val="20"/>
                <w:szCs w:val="20"/>
              </w:rPr>
            </w:pPr>
            <w:r w:rsidRPr="0026691E">
              <w:rPr>
                <w:rFonts w:ascii="Times New Roman" w:hAnsi="Times New Roman"/>
                <w:sz w:val="20"/>
                <w:szCs w:val="20"/>
              </w:rPr>
              <w:t xml:space="preserve">Разработаны и изготовлены туристическая карта Саратова с основными достопримечательностями города, </w:t>
            </w:r>
            <w:proofErr w:type="gramStart"/>
            <w:r w:rsidRPr="0026691E">
              <w:rPr>
                <w:rFonts w:ascii="Times New Roman" w:hAnsi="Times New Roman"/>
                <w:sz w:val="20"/>
                <w:szCs w:val="20"/>
              </w:rPr>
              <w:t>чек-листы</w:t>
            </w:r>
            <w:proofErr w:type="gramEnd"/>
            <w:r w:rsidRPr="0026691E">
              <w:rPr>
                <w:rFonts w:ascii="Times New Roman" w:hAnsi="Times New Roman"/>
                <w:sz w:val="20"/>
                <w:szCs w:val="20"/>
              </w:rPr>
              <w:t xml:space="preserve"> по видам туризма, буклет о туризме в Саратовской области, листовки с контактами АНО </w:t>
            </w:r>
            <w:r w:rsidRPr="0026691E">
              <w:rPr>
                <w:rFonts w:ascii="Times New Roman" w:hAnsi="Times New Roman"/>
                <w:sz w:val="20"/>
                <w:szCs w:val="20"/>
              </w:rPr>
              <w:lastRenderedPageBreak/>
              <w:t xml:space="preserve">«Туристский информационный центр». Отклонение связано с итогами изучения рынка и выбора поставщика, предложившего наименьшую цену на изготовление рекламно-информационных материалов. </w:t>
            </w: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lastRenderedPageBreak/>
              <w:t>21.</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r>
              <w:t xml:space="preserve">Показатель 2.7 </w:t>
            </w:r>
          </w:p>
          <w:p w:rsidR="0026691E" w:rsidRDefault="0026691E" w:rsidP="00CC762F">
            <w:pPr>
              <w:pStyle w:val="ConsPlusNormal"/>
            </w:pPr>
            <w:r>
              <w:t>Число ночевок в гостиницах и аналогичных средствах размещения (единиц)</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ед.</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390000</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420000</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highlight w:val="yellow"/>
              </w:rPr>
            </w:pPr>
            <w:r w:rsidRPr="0026691E">
              <w:rPr>
                <w:rFonts w:ascii="Times New Roman" w:hAnsi="Times New Roman"/>
                <w:sz w:val="20"/>
                <w:szCs w:val="20"/>
              </w:rPr>
              <w:t>420000</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spacing w:after="0" w:line="228" w:lineRule="auto"/>
              <w:jc w:val="both"/>
              <w:rPr>
                <w:rFonts w:ascii="Times New Roman" w:hAnsi="Times New Roman"/>
                <w:sz w:val="20"/>
                <w:szCs w:val="20"/>
              </w:rPr>
            </w:pPr>
            <w:r w:rsidRPr="0026691E">
              <w:rPr>
                <w:rFonts w:ascii="Times New Roman" w:hAnsi="Times New Roman"/>
                <w:sz w:val="20"/>
                <w:szCs w:val="20"/>
              </w:rPr>
              <w:t xml:space="preserve">* Оценка комитета по туризму области. Итоговая величина показателя будет разработана  </w:t>
            </w:r>
            <w:proofErr w:type="spellStart"/>
            <w:r w:rsidRPr="0026691E">
              <w:rPr>
                <w:rFonts w:ascii="Times New Roman" w:hAnsi="Times New Roman"/>
                <w:sz w:val="20"/>
                <w:szCs w:val="20"/>
              </w:rPr>
              <w:t>Саратовстатом</w:t>
            </w:r>
            <w:proofErr w:type="spellEnd"/>
            <w:r w:rsidRPr="0026691E">
              <w:rPr>
                <w:rFonts w:ascii="Times New Roman" w:hAnsi="Times New Roman"/>
                <w:sz w:val="20"/>
                <w:szCs w:val="20"/>
              </w:rPr>
              <w:t xml:space="preserve"> в августе 2022 года. </w:t>
            </w: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22.</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r>
              <w:t>Показатель 2.9</w:t>
            </w:r>
          </w:p>
          <w:p w:rsidR="0026691E" w:rsidRPr="00925301" w:rsidRDefault="0026691E" w:rsidP="00CC762F">
            <w:pPr>
              <w:pStyle w:val="ConsPlusNormal"/>
            </w:pPr>
            <w:r>
              <w:t>Въезд иностранных граждан на территорию Саратовской области</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тыс. чел.</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20,0</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rPr>
            </w:pPr>
            <w:r w:rsidRPr="0026691E">
              <w:rPr>
                <w:rFonts w:ascii="Times New Roman" w:hAnsi="Times New Roman"/>
                <w:sz w:val="20"/>
                <w:szCs w:val="20"/>
              </w:rPr>
              <w:t>101,1</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widowControl w:val="0"/>
              <w:autoSpaceDE w:val="0"/>
              <w:autoSpaceDN w:val="0"/>
              <w:adjustRightInd w:val="0"/>
              <w:spacing w:after="0"/>
              <w:jc w:val="center"/>
              <w:rPr>
                <w:rFonts w:ascii="Times New Roman" w:hAnsi="Times New Roman"/>
                <w:sz w:val="20"/>
                <w:szCs w:val="20"/>
                <w:highlight w:val="yellow"/>
              </w:rPr>
            </w:pPr>
            <w:r w:rsidRPr="0026691E">
              <w:rPr>
                <w:rFonts w:ascii="Times New Roman" w:hAnsi="Times New Roman"/>
                <w:sz w:val="20"/>
                <w:szCs w:val="20"/>
              </w:rPr>
              <w:t>44,2</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Pr="0026691E" w:rsidRDefault="0026691E" w:rsidP="00BC68B5">
            <w:pPr>
              <w:spacing w:after="0" w:line="240" w:lineRule="auto"/>
              <w:jc w:val="both"/>
              <w:rPr>
                <w:rFonts w:ascii="Times New Roman" w:hAnsi="Times New Roman"/>
                <w:sz w:val="20"/>
                <w:szCs w:val="20"/>
              </w:rPr>
            </w:pPr>
            <w:r w:rsidRPr="0026691E">
              <w:rPr>
                <w:rFonts w:ascii="Times New Roman" w:hAnsi="Times New Roman"/>
                <w:sz w:val="20"/>
                <w:szCs w:val="20"/>
              </w:rPr>
              <w:t xml:space="preserve">Отклонение прироста в сторону уменьшения связано с ограничительными мероприятиями, введенными с целью предотвращения распространения </w:t>
            </w:r>
            <w:proofErr w:type="spellStart"/>
            <w:r w:rsidRPr="0026691E">
              <w:rPr>
                <w:rFonts w:ascii="Times New Roman" w:hAnsi="Times New Roman"/>
                <w:sz w:val="20"/>
                <w:szCs w:val="20"/>
              </w:rPr>
              <w:t>коронавирусной</w:t>
            </w:r>
            <w:proofErr w:type="spellEnd"/>
            <w:r w:rsidRPr="0026691E">
              <w:rPr>
                <w:rFonts w:ascii="Times New Roman" w:hAnsi="Times New Roman"/>
                <w:sz w:val="20"/>
                <w:szCs w:val="20"/>
              </w:rPr>
              <w:t xml:space="preserve"> инфекции, включая закрытие границ. </w:t>
            </w:r>
          </w:p>
          <w:p w:rsidR="0026691E" w:rsidRPr="0026691E" w:rsidRDefault="0026691E" w:rsidP="00BC68B5">
            <w:pPr>
              <w:spacing w:after="0" w:line="228" w:lineRule="auto"/>
              <w:ind w:firstLine="244"/>
              <w:jc w:val="both"/>
              <w:rPr>
                <w:rFonts w:ascii="Times New Roman" w:hAnsi="Times New Roman"/>
                <w:sz w:val="20"/>
                <w:szCs w:val="20"/>
              </w:rPr>
            </w:pPr>
          </w:p>
        </w:tc>
      </w:tr>
      <w:tr w:rsidR="0026691E" w:rsidTr="00925301">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925301">
            <w:pPr>
              <w:pStyle w:val="ConsPlusNormal"/>
              <w:jc w:val="center"/>
            </w:pPr>
            <w:r>
              <w:t>Подпрограмма 3  «Молодежная политика»</w:t>
            </w:r>
          </w:p>
        </w:tc>
      </w:tr>
      <w:tr w:rsidR="0026691E" w:rsidTr="00925301">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925301">
            <w:pPr>
              <w:pStyle w:val="ConsPlusNormal"/>
              <w:jc w:val="center"/>
            </w:pPr>
            <w:r>
              <w:t xml:space="preserve">Показатели, соответствующие показателям Указов Президента Российской Федерации и обеспечивающие их достижение </w:t>
            </w:r>
            <w:hyperlink r:id="rId22" w:anchor="_blank" w:history="1">
              <w:r>
                <w:rPr>
                  <w:color w:val="0000FF"/>
                </w:rPr>
                <w:t>&lt;**&gt;</w:t>
              </w:r>
            </w:hyperlink>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23.</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925301">
            <w:pPr>
              <w:pStyle w:val="ConsPlusNormal"/>
            </w:pPr>
            <w:r>
              <w:t xml:space="preserve">Показатель 3.15 </w:t>
            </w:r>
          </w:p>
          <w:p w:rsidR="0026691E" w:rsidRDefault="0026691E" w:rsidP="00CC762F">
            <w:pPr>
              <w:pStyle w:val="ConsPlusNormal"/>
            </w:pPr>
            <w:proofErr w:type="gramStart"/>
            <w:r>
              <w:t xml:space="preserve">Общая численность граждан, вовлеченных центрами (сообществами, объединениями) поддержки добровольчества </w:t>
            </w:r>
            <w:r>
              <w:lastRenderedPageBreak/>
              <w:t>(</w:t>
            </w:r>
            <w:proofErr w:type="spellStart"/>
            <w:r>
              <w:t>волонтерства</w:t>
            </w:r>
            <w:proofErr w:type="spellEnd"/>
            <w: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hyperlink w:anchor="P2968" w:history="1">
              <w:r>
                <w:rPr>
                  <w:color w:val="0000FF"/>
                </w:rPr>
                <w:t>&lt;**&gt;</w:t>
              </w:r>
            </w:hyperlink>
            <w:proofErr w:type="gramEnd"/>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widowControl w:val="0"/>
              <w:autoSpaceDE w:val="0"/>
              <w:autoSpaceDN w:val="0"/>
              <w:adjustRightInd w:val="0"/>
              <w:spacing w:after="0"/>
              <w:jc w:val="center"/>
              <w:rPr>
                <w:rFonts w:ascii="Times New Roman" w:hAnsi="Times New Roman"/>
                <w:sz w:val="20"/>
                <w:szCs w:val="20"/>
              </w:rPr>
            </w:pPr>
            <w:proofErr w:type="gramStart"/>
            <w:r w:rsidRPr="00334BB9">
              <w:rPr>
                <w:rFonts w:ascii="Times New Roman" w:hAnsi="Times New Roman"/>
                <w:sz w:val="20"/>
                <w:szCs w:val="20"/>
              </w:rPr>
              <w:lastRenderedPageBreak/>
              <w:t>млн</w:t>
            </w:r>
            <w:proofErr w:type="gramEnd"/>
            <w:r w:rsidRPr="00334BB9">
              <w:rPr>
                <w:rFonts w:ascii="Times New Roman" w:hAnsi="Times New Roman"/>
                <w:sz w:val="20"/>
                <w:szCs w:val="20"/>
              </w:rPr>
              <w:t xml:space="preserve"> чел.</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widowControl w:val="0"/>
              <w:autoSpaceDE w:val="0"/>
              <w:autoSpaceDN w:val="0"/>
              <w:adjustRightInd w:val="0"/>
              <w:spacing w:after="0"/>
              <w:jc w:val="center"/>
              <w:rPr>
                <w:rFonts w:ascii="Times New Roman" w:hAnsi="Times New Roman"/>
                <w:sz w:val="20"/>
                <w:szCs w:val="20"/>
              </w:rPr>
            </w:pPr>
            <w:r w:rsidRPr="00334BB9">
              <w:rPr>
                <w:rFonts w:ascii="Times New Roman" w:hAnsi="Times New Roman"/>
                <w:sz w:val="20"/>
                <w:szCs w:val="20"/>
              </w:rPr>
              <w:t>0,088</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jc w:val="center"/>
              <w:rPr>
                <w:rFonts w:ascii="Times New Roman" w:hAnsi="Times New Roman"/>
                <w:sz w:val="20"/>
                <w:szCs w:val="20"/>
              </w:rPr>
            </w:pPr>
            <w:r w:rsidRPr="00334BB9">
              <w:rPr>
                <w:rFonts w:ascii="Times New Roman" w:hAnsi="Times New Roman"/>
                <w:sz w:val="20"/>
                <w:szCs w:val="20"/>
              </w:rPr>
              <w:t>0,1097</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jc w:val="center"/>
              <w:rPr>
                <w:rFonts w:ascii="Times New Roman" w:hAnsi="Times New Roman"/>
                <w:sz w:val="20"/>
                <w:szCs w:val="20"/>
              </w:rPr>
            </w:pPr>
            <w:r w:rsidRPr="00334BB9">
              <w:rPr>
                <w:rFonts w:ascii="Times New Roman" w:hAnsi="Times New Roman"/>
                <w:sz w:val="20"/>
                <w:szCs w:val="20"/>
              </w:rPr>
              <w:t>0,1097</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p>
        </w:tc>
      </w:tr>
      <w:tr w:rsidR="0026691E" w:rsidTr="00925301">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925301">
            <w:pPr>
              <w:pStyle w:val="ConsPlusNormal"/>
              <w:jc w:val="center"/>
            </w:pPr>
            <w:r>
              <w:lastRenderedPageBreak/>
              <w:t xml:space="preserve">Показатели, обеспечивающие реализацию подпрограммы </w:t>
            </w:r>
            <w:hyperlink r:id="rId23" w:anchor="_blank" w:history="1">
              <w:r>
                <w:rPr>
                  <w:color w:val="0000FF"/>
                </w:rPr>
                <w:t>&lt;**&gt;</w:t>
              </w:r>
            </w:hyperlink>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24.</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07151">
            <w:pPr>
              <w:pStyle w:val="ConsPlusNormal"/>
            </w:pPr>
            <w:r>
              <w:t>Показатель 3.1</w:t>
            </w:r>
          </w:p>
          <w:p w:rsidR="0026691E" w:rsidRDefault="0026691E" w:rsidP="00CC762F">
            <w:pPr>
              <w:pStyle w:val="ConsPlusNormal"/>
            </w:pPr>
            <w:r>
              <w:t>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widowControl w:val="0"/>
              <w:autoSpaceDE w:val="0"/>
              <w:autoSpaceDN w:val="0"/>
              <w:adjustRightInd w:val="0"/>
              <w:spacing w:after="0"/>
              <w:jc w:val="center"/>
              <w:rPr>
                <w:rFonts w:ascii="Times New Roman" w:hAnsi="Times New Roman"/>
                <w:sz w:val="20"/>
                <w:szCs w:val="20"/>
              </w:rPr>
            </w:pPr>
            <w:proofErr w:type="spellStart"/>
            <w:proofErr w:type="gramStart"/>
            <w:r w:rsidRPr="00334BB9">
              <w:rPr>
                <w:rFonts w:ascii="Times New Roman" w:hAnsi="Times New Roman"/>
                <w:sz w:val="20"/>
                <w:szCs w:val="20"/>
              </w:rPr>
              <w:t>ед</w:t>
            </w:r>
            <w:proofErr w:type="spellEnd"/>
            <w:proofErr w:type="gramEnd"/>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widowControl w:val="0"/>
              <w:autoSpaceDE w:val="0"/>
              <w:autoSpaceDN w:val="0"/>
              <w:adjustRightInd w:val="0"/>
              <w:spacing w:after="0"/>
              <w:jc w:val="center"/>
              <w:rPr>
                <w:rFonts w:ascii="Times New Roman" w:hAnsi="Times New Roman"/>
                <w:sz w:val="20"/>
                <w:szCs w:val="20"/>
              </w:rPr>
            </w:pPr>
            <w:r w:rsidRPr="00334BB9">
              <w:rPr>
                <w:rFonts w:ascii="Times New Roman" w:hAnsi="Times New Roman"/>
                <w:sz w:val="20"/>
                <w:szCs w:val="20"/>
              </w:rPr>
              <w:t>479</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jc w:val="center"/>
              <w:rPr>
                <w:rFonts w:ascii="Times New Roman" w:hAnsi="Times New Roman"/>
                <w:sz w:val="20"/>
                <w:szCs w:val="20"/>
              </w:rPr>
            </w:pPr>
            <w:r w:rsidRPr="00334BB9">
              <w:rPr>
                <w:rFonts w:ascii="Times New Roman" w:hAnsi="Times New Roman"/>
                <w:sz w:val="20"/>
                <w:szCs w:val="20"/>
              </w:rPr>
              <w:t>481</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jc w:val="center"/>
              <w:rPr>
                <w:rFonts w:ascii="Times New Roman" w:hAnsi="Times New Roman"/>
                <w:sz w:val="20"/>
                <w:szCs w:val="20"/>
              </w:rPr>
            </w:pPr>
            <w:r w:rsidRPr="00334BB9">
              <w:rPr>
                <w:rFonts w:ascii="Times New Roman" w:hAnsi="Times New Roman"/>
                <w:sz w:val="20"/>
                <w:szCs w:val="20"/>
              </w:rPr>
              <w:t>481</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25.</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07151">
            <w:pPr>
              <w:pStyle w:val="ConsPlusNormal"/>
            </w:pPr>
            <w:r>
              <w:t>Показатель 3.2</w:t>
            </w:r>
          </w:p>
          <w:p w:rsidR="0026691E" w:rsidRDefault="0026691E" w:rsidP="00CC762F">
            <w:pPr>
              <w:pStyle w:val="ConsPlusNormal"/>
            </w:pPr>
            <w:r>
              <w:t>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widowControl w:val="0"/>
              <w:autoSpaceDE w:val="0"/>
              <w:autoSpaceDN w:val="0"/>
              <w:adjustRightInd w:val="0"/>
              <w:spacing w:after="0"/>
              <w:jc w:val="center"/>
              <w:rPr>
                <w:rFonts w:ascii="Times New Roman" w:hAnsi="Times New Roman"/>
                <w:sz w:val="20"/>
                <w:szCs w:val="20"/>
              </w:rPr>
            </w:pPr>
            <w:r w:rsidRPr="00334BB9">
              <w:rPr>
                <w:rFonts w:ascii="Times New Roman" w:hAnsi="Times New Roman"/>
                <w:sz w:val="20"/>
                <w:szCs w:val="20"/>
              </w:rPr>
              <w:t>%</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widowControl w:val="0"/>
              <w:autoSpaceDE w:val="0"/>
              <w:autoSpaceDN w:val="0"/>
              <w:adjustRightInd w:val="0"/>
              <w:spacing w:after="0"/>
              <w:jc w:val="center"/>
              <w:rPr>
                <w:rFonts w:ascii="Times New Roman" w:hAnsi="Times New Roman"/>
                <w:sz w:val="20"/>
                <w:szCs w:val="20"/>
              </w:rPr>
            </w:pPr>
            <w:r w:rsidRPr="00334BB9">
              <w:rPr>
                <w:rFonts w:ascii="Times New Roman" w:hAnsi="Times New Roman"/>
                <w:sz w:val="20"/>
                <w:szCs w:val="20"/>
              </w:rPr>
              <w:t>15,2</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jc w:val="center"/>
              <w:rPr>
                <w:rFonts w:ascii="Times New Roman" w:hAnsi="Times New Roman"/>
                <w:sz w:val="20"/>
                <w:szCs w:val="20"/>
              </w:rPr>
            </w:pPr>
            <w:r w:rsidRPr="00334BB9">
              <w:rPr>
                <w:rFonts w:ascii="Times New Roman" w:hAnsi="Times New Roman"/>
                <w:sz w:val="20"/>
                <w:szCs w:val="20"/>
              </w:rPr>
              <w:t>15,3</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jc w:val="center"/>
              <w:rPr>
                <w:rFonts w:ascii="Times New Roman" w:hAnsi="Times New Roman"/>
                <w:sz w:val="20"/>
                <w:szCs w:val="20"/>
              </w:rPr>
            </w:pPr>
            <w:r w:rsidRPr="00334BB9">
              <w:rPr>
                <w:rFonts w:ascii="Times New Roman" w:hAnsi="Times New Roman"/>
                <w:sz w:val="20"/>
                <w:szCs w:val="20"/>
              </w:rPr>
              <w:t>15,3</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26.</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5D5E32">
            <w:pPr>
              <w:pStyle w:val="ConsPlusNormal"/>
            </w:pPr>
            <w:r>
              <w:t>Показатель 3.16</w:t>
            </w:r>
          </w:p>
          <w:p w:rsidR="0026691E" w:rsidRDefault="0026691E" w:rsidP="00C07151">
            <w:pPr>
              <w:pStyle w:val="ConsPlusNormal"/>
            </w:pPr>
            <w:r>
              <w:t xml:space="preserve"> Численность молодежи, вовлеченной в реализацию проекта (ежегодно)</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widowControl w:val="0"/>
              <w:autoSpaceDE w:val="0"/>
              <w:autoSpaceDN w:val="0"/>
              <w:adjustRightInd w:val="0"/>
              <w:spacing w:after="0"/>
              <w:jc w:val="center"/>
              <w:rPr>
                <w:rFonts w:ascii="Times New Roman" w:hAnsi="Times New Roman"/>
                <w:sz w:val="20"/>
                <w:szCs w:val="20"/>
              </w:rPr>
            </w:pPr>
            <w:r w:rsidRPr="00334BB9">
              <w:rPr>
                <w:rFonts w:ascii="Times New Roman" w:hAnsi="Times New Roman"/>
                <w:sz w:val="20"/>
                <w:szCs w:val="20"/>
              </w:rPr>
              <w:t>чел.</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widowControl w:val="0"/>
              <w:autoSpaceDE w:val="0"/>
              <w:autoSpaceDN w:val="0"/>
              <w:adjustRightInd w:val="0"/>
              <w:spacing w:after="0"/>
              <w:jc w:val="center"/>
              <w:rPr>
                <w:rFonts w:ascii="Times New Roman" w:hAnsi="Times New Roman"/>
                <w:sz w:val="20"/>
                <w:szCs w:val="20"/>
              </w:rPr>
            </w:pPr>
            <w:r w:rsidRPr="00334BB9">
              <w:rPr>
                <w:rFonts w:ascii="Times New Roman" w:hAnsi="Times New Roman"/>
                <w:sz w:val="20"/>
                <w:szCs w:val="20"/>
              </w:rPr>
              <w:t>-</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jc w:val="center"/>
              <w:rPr>
                <w:rFonts w:ascii="Times New Roman" w:hAnsi="Times New Roman"/>
                <w:sz w:val="20"/>
                <w:szCs w:val="20"/>
              </w:rPr>
            </w:pPr>
            <w:r w:rsidRPr="00334BB9">
              <w:rPr>
                <w:rFonts w:ascii="Times New Roman" w:hAnsi="Times New Roman"/>
                <w:sz w:val="20"/>
                <w:szCs w:val="20"/>
              </w:rPr>
              <w:t>не менее 50</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jc w:val="center"/>
              <w:rPr>
                <w:rFonts w:ascii="Times New Roman" w:hAnsi="Times New Roman"/>
                <w:sz w:val="20"/>
                <w:szCs w:val="20"/>
              </w:rPr>
            </w:pPr>
            <w:r w:rsidRPr="00334BB9">
              <w:rPr>
                <w:rFonts w:ascii="Times New Roman" w:hAnsi="Times New Roman"/>
                <w:sz w:val="20"/>
                <w:szCs w:val="20"/>
              </w:rPr>
              <w:t>2306</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lastRenderedPageBreak/>
              <w:t>27.</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5D5E32">
            <w:pPr>
              <w:pStyle w:val="ConsPlusNormal"/>
            </w:pPr>
            <w:r>
              <w:t>Показатель 3.17</w:t>
            </w:r>
          </w:p>
          <w:p w:rsidR="0026691E" w:rsidRDefault="0026691E" w:rsidP="00C07151">
            <w:pPr>
              <w:pStyle w:val="ConsPlusNormal"/>
            </w:pPr>
            <w:r>
              <w:t>Исполнение мероприятий, запланированных в рамках реализации проекта (ежегодно)</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widowControl w:val="0"/>
              <w:autoSpaceDE w:val="0"/>
              <w:autoSpaceDN w:val="0"/>
              <w:adjustRightInd w:val="0"/>
              <w:spacing w:after="0"/>
              <w:jc w:val="center"/>
              <w:rPr>
                <w:rFonts w:ascii="Times New Roman" w:hAnsi="Times New Roman"/>
                <w:sz w:val="20"/>
                <w:szCs w:val="20"/>
              </w:rPr>
            </w:pPr>
            <w:r w:rsidRPr="00334BB9">
              <w:rPr>
                <w:rFonts w:ascii="Times New Roman" w:hAnsi="Times New Roman"/>
                <w:sz w:val="20"/>
                <w:szCs w:val="20"/>
              </w:rPr>
              <w:t>ед.</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widowControl w:val="0"/>
              <w:autoSpaceDE w:val="0"/>
              <w:autoSpaceDN w:val="0"/>
              <w:adjustRightInd w:val="0"/>
              <w:spacing w:after="0"/>
              <w:jc w:val="center"/>
              <w:rPr>
                <w:rFonts w:ascii="Times New Roman" w:hAnsi="Times New Roman"/>
                <w:sz w:val="20"/>
                <w:szCs w:val="20"/>
              </w:rPr>
            </w:pPr>
            <w:r w:rsidRPr="00334BB9">
              <w:rPr>
                <w:rFonts w:ascii="Times New Roman" w:hAnsi="Times New Roman"/>
                <w:sz w:val="20"/>
                <w:szCs w:val="20"/>
              </w:rPr>
              <w:t>-</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jc w:val="center"/>
              <w:rPr>
                <w:rFonts w:ascii="Times New Roman" w:hAnsi="Times New Roman"/>
                <w:sz w:val="20"/>
                <w:szCs w:val="20"/>
              </w:rPr>
            </w:pPr>
            <w:r w:rsidRPr="00334BB9">
              <w:rPr>
                <w:rFonts w:ascii="Times New Roman" w:hAnsi="Times New Roman"/>
                <w:sz w:val="20"/>
                <w:szCs w:val="20"/>
              </w:rPr>
              <w:t>не менее 1</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334BB9" w:rsidRDefault="0026691E" w:rsidP="00590FE5">
            <w:pPr>
              <w:jc w:val="center"/>
              <w:rPr>
                <w:rFonts w:ascii="Times New Roman" w:hAnsi="Times New Roman"/>
                <w:sz w:val="20"/>
                <w:szCs w:val="20"/>
              </w:rPr>
            </w:pPr>
            <w:r w:rsidRPr="00334BB9">
              <w:rPr>
                <w:rFonts w:ascii="Times New Roman" w:hAnsi="Times New Roman"/>
                <w:sz w:val="20"/>
                <w:szCs w:val="20"/>
              </w:rPr>
              <w:t>189</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p>
        </w:tc>
      </w:tr>
      <w:tr w:rsidR="0026691E" w:rsidTr="00C02264">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26691E" w:rsidRPr="00C02264" w:rsidRDefault="00CB32AE" w:rsidP="00C02264">
            <w:pPr>
              <w:pStyle w:val="ConsPlusNormal"/>
              <w:jc w:val="center"/>
            </w:pPr>
            <w:hyperlink w:anchor="P1323" w:history="1">
              <w:r w:rsidR="0026691E" w:rsidRPr="00C02264">
                <w:t>Подпрограмма 4</w:t>
              </w:r>
            </w:hyperlink>
            <w:r w:rsidR="0026691E" w:rsidRPr="00C02264">
              <w:t xml:space="preserve"> «Материально-техническая база спорта»</w:t>
            </w:r>
          </w:p>
        </w:tc>
      </w:tr>
      <w:tr w:rsidR="0026691E" w:rsidTr="00C02264">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02264">
            <w:pPr>
              <w:pStyle w:val="ConsPlusNormal"/>
              <w:jc w:val="center"/>
            </w:pPr>
            <w:r>
              <w:t xml:space="preserve">Показатели, соответствующие показателям Указов Президента Российской Федерации и обеспечивающие их достижение </w:t>
            </w:r>
            <w:hyperlink r:id="rId24" w:anchor="_blank" w:history="1">
              <w:r>
                <w:rPr>
                  <w:color w:val="0000FF"/>
                </w:rPr>
                <w:t>&lt;**&gt;</w:t>
              </w:r>
            </w:hyperlink>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28.</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02264">
            <w:pPr>
              <w:pStyle w:val="ConsPlusNormal"/>
            </w:pPr>
            <w:r>
              <w:t>Показатель 4. 2</w:t>
            </w:r>
          </w:p>
          <w:p w:rsidR="0026691E" w:rsidRDefault="0026691E" w:rsidP="00C07151">
            <w:pPr>
              <w:pStyle w:val="ConsPlusNormal"/>
            </w:pPr>
            <w:r>
              <w:t xml:space="preserve">Уровень обеспеченности граждан спортивными сооружениями исходя из единовременной пропускной способности объектов спорта </w:t>
            </w:r>
            <w:hyperlink w:anchor="P2968" w:history="1">
              <w:r>
                <w:rPr>
                  <w:color w:val="0000FF"/>
                </w:rPr>
                <w:t>&lt;**&gt;</w:t>
              </w:r>
            </w:hyperlink>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EE0A5A" w:rsidRDefault="0026691E" w:rsidP="00590FE5">
            <w:pPr>
              <w:pStyle w:val="ConsPlusNormal"/>
              <w:jc w:val="center"/>
            </w:pPr>
            <w:r w:rsidRPr="00EE0A5A">
              <w:t>%</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EE0A5A" w:rsidRDefault="0026691E" w:rsidP="00590FE5">
            <w:pPr>
              <w:pStyle w:val="ConsPlusNormal"/>
              <w:jc w:val="center"/>
            </w:pPr>
            <w:r w:rsidRPr="00EE0A5A">
              <w:t>68,3</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EE0A5A" w:rsidRDefault="0026691E" w:rsidP="00590FE5">
            <w:pPr>
              <w:pStyle w:val="ConsPlusNormal"/>
              <w:jc w:val="center"/>
            </w:pPr>
            <w:r w:rsidRPr="00EE0A5A">
              <w:t>68,9</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EE0A5A" w:rsidRDefault="0026691E" w:rsidP="00590FE5">
            <w:pPr>
              <w:pStyle w:val="ConsPlusNormal"/>
              <w:jc w:val="center"/>
            </w:pPr>
            <w:r w:rsidRPr="00EE0A5A">
              <w:t>69,2</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Pr="00EE0A5A" w:rsidRDefault="0026691E" w:rsidP="00590FE5">
            <w:pPr>
              <w:pStyle w:val="ConsPlusNormal"/>
            </w:pPr>
            <w:r w:rsidRPr="00EE0A5A">
              <w:t>В связи с убылью населения региона</w:t>
            </w: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07151">
            <w:pPr>
              <w:pStyle w:val="ConsPlusNormal"/>
            </w:pP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pPr>
          </w:p>
        </w:tc>
      </w:tr>
      <w:tr w:rsidR="0026691E" w:rsidTr="00EC657F">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EC657F">
            <w:pPr>
              <w:pStyle w:val="ConsPlusNormal"/>
              <w:jc w:val="center"/>
            </w:pPr>
            <w:r>
              <w:t xml:space="preserve">Показатели, обеспечивающие реализацию подпрограммы </w:t>
            </w:r>
            <w:hyperlink r:id="rId25" w:anchor="_blank" w:history="1">
              <w:r>
                <w:rPr>
                  <w:color w:val="0000FF"/>
                </w:rPr>
                <w:t>&lt;**&gt;</w:t>
              </w:r>
            </w:hyperlink>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29.</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EC657F">
            <w:pPr>
              <w:pStyle w:val="ConsPlusNormal"/>
            </w:pPr>
            <w:r>
              <w:t>Показатель 4. 3</w:t>
            </w:r>
          </w:p>
          <w:p w:rsidR="0026691E" w:rsidRDefault="0026691E" w:rsidP="00C07151">
            <w:pPr>
              <w:pStyle w:val="ConsPlusNormal"/>
            </w:pPr>
            <w:r>
              <w:t>Количество построенных (приобретенных) и введенных в эксплуатацию объектов спорта (в том числе за счет реконструкции)</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52242A" w:rsidRDefault="0026691E" w:rsidP="00590FE5">
            <w:pPr>
              <w:pStyle w:val="ConsPlusNormal"/>
              <w:jc w:val="center"/>
            </w:pPr>
            <w:r w:rsidRPr="0052242A">
              <w:t>единиц</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52242A" w:rsidRDefault="0026691E" w:rsidP="00590FE5">
            <w:pPr>
              <w:pStyle w:val="ConsPlusNormal"/>
              <w:jc w:val="center"/>
            </w:pPr>
            <w:r w:rsidRPr="0052242A">
              <w:t>4</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52242A" w:rsidRDefault="0026691E" w:rsidP="00590FE5">
            <w:pPr>
              <w:pStyle w:val="ConsPlusNormal"/>
              <w:jc w:val="center"/>
            </w:pPr>
            <w:r w:rsidRPr="0052242A">
              <w:t>6</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52242A" w:rsidRDefault="0026691E" w:rsidP="00590FE5">
            <w:pPr>
              <w:pStyle w:val="ConsPlusNormal"/>
              <w:jc w:val="center"/>
            </w:pPr>
            <w:r w:rsidRPr="0052242A">
              <w:t>4</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Pr="0052242A" w:rsidRDefault="0026691E" w:rsidP="0025431D">
            <w:pPr>
              <w:pStyle w:val="ConsPlusNormal"/>
            </w:pPr>
            <w:r w:rsidRPr="0052242A">
              <w:t>Невыполнение показателя</w:t>
            </w:r>
            <w:r w:rsidR="0025431D">
              <w:t xml:space="preserve"> связано с тем, что </w:t>
            </w:r>
            <w:r w:rsidRPr="0052242A">
              <w:t xml:space="preserve"> </w:t>
            </w:r>
            <w:r w:rsidR="0025431D">
              <w:t xml:space="preserve"> не введен в эксплуатацию бассейн в р.п. Турки и не завершена</w:t>
            </w:r>
            <w:r w:rsidRPr="0052242A">
              <w:t xml:space="preserve"> реконструкции стадиона в г</w:t>
            </w:r>
            <w:proofErr w:type="gramStart"/>
            <w:r w:rsidRPr="0052242A">
              <w:t>.Р</w:t>
            </w:r>
            <w:proofErr w:type="gramEnd"/>
            <w:r w:rsidRPr="0052242A">
              <w:t>тищево</w:t>
            </w: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30.</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EC657F">
            <w:pPr>
              <w:pStyle w:val="ConsPlusNormal"/>
            </w:pPr>
            <w:r>
              <w:t>Показатель 4. 4</w:t>
            </w:r>
          </w:p>
          <w:p w:rsidR="0026691E" w:rsidRDefault="0026691E" w:rsidP="00C07151">
            <w:pPr>
              <w:pStyle w:val="ConsPlusNormal"/>
            </w:pPr>
            <w:r>
              <w:t>Уровень технической готовности спортивного объекта</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590FE5" w:rsidRDefault="0026691E" w:rsidP="00590FE5">
            <w:pPr>
              <w:pStyle w:val="ConsPlusNormal"/>
              <w:jc w:val="center"/>
            </w:pPr>
            <w:r w:rsidRPr="00590FE5">
              <w:t>%</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590FE5" w:rsidRDefault="0026691E" w:rsidP="00590FE5">
            <w:pPr>
              <w:pStyle w:val="ConsPlusNormal"/>
              <w:jc w:val="center"/>
            </w:pPr>
            <w:r w:rsidRPr="00590FE5">
              <w:t>100</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590FE5" w:rsidRDefault="0026691E" w:rsidP="00590FE5">
            <w:pPr>
              <w:pStyle w:val="ConsPlusNormal"/>
              <w:jc w:val="center"/>
            </w:pPr>
            <w:r w:rsidRPr="00590FE5">
              <w:t>100</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590FE5" w:rsidRDefault="0026691E" w:rsidP="00590FE5">
            <w:pPr>
              <w:pStyle w:val="ConsPlusNormal"/>
              <w:jc w:val="center"/>
            </w:pPr>
            <w:r w:rsidRPr="00590FE5">
              <w:t>70</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Pr="00590FE5" w:rsidRDefault="0025431D" w:rsidP="00590FE5">
            <w:pPr>
              <w:pStyle w:val="ConsPlusNormal"/>
            </w:pPr>
            <w:r w:rsidRPr="0052242A">
              <w:t>Невыполнение показателя</w:t>
            </w:r>
            <w:r>
              <w:t xml:space="preserve"> связано с тем, что </w:t>
            </w:r>
            <w:r w:rsidRPr="0052242A">
              <w:t xml:space="preserve"> </w:t>
            </w:r>
            <w:r>
              <w:t xml:space="preserve"> не введен в эксплуатацию бассейн в р.п. Турки и не завершена</w:t>
            </w:r>
            <w:r w:rsidRPr="0052242A">
              <w:t xml:space="preserve"> реконструкции стадиона в г</w:t>
            </w:r>
            <w:proofErr w:type="gramStart"/>
            <w:r w:rsidRPr="0052242A">
              <w:t>.Р</w:t>
            </w:r>
            <w:proofErr w:type="gramEnd"/>
            <w:r w:rsidRPr="0052242A">
              <w:t>тищево</w:t>
            </w: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31.</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EC657F">
            <w:pPr>
              <w:pStyle w:val="ConsPlusNormal"/>
            </w:pPr>
            <w:r>
              <w:t>Показатель 4. 6</w:t>
            </w:r>
          </w:p>
          <w:p w:rsidR="0026691E" w:rsidRDefault="0026691E" w:rsidP="00C07151">
            <w:pPr>
              <w:pStyle w:val="ConsPlusNormal"/>
            </w:pPr>
            <w:r>
              <w:t xml:space="preserve">Единовременная </w:t>
            </w:r>
            <w:r>
              <w:lastRenderedPageBreak/>
              <w:t>пропускная способность объектов спорта, введенных в эксплуатацию</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590FE5" w:rsidRDefault="0026691E" w:rsidP="00590FE5">
            <w:pPr>
              <w:autoSpaceDE w:val="0"/>
              <w:autoSpaceDN w:val="0"/>
              <w:adjustRightInd w:val="0"/>
              <w:spacing w:after="0" w:line="240" w:lineRule="auto"/>
              <w:jc w:val="center"/>
              <w:rPr>
                <w:rFonts w:ascii="Times New Roman" w:hAnsi="Times New Roman" w:cs="Times New Roman"/>
                <w:sz w:val="20"/>
                <w:szCs w:val="20"/>
              </w:rPr>
            </w:pPr>
            <w:r w:rsidRPr="00590FE5">
              <w:rPr>
                <w:rFonts w:ascii="Times New Roman" w:hAnsi="Times New Roman" w:cs="Times New Roman"/>
                <w:sz w:val="20"/>
                <w:szCs w:val="20"/>
              </w:rPr>
              <w:lastRenderedPageBreak/>
              <w:t>человек</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590FE5" w:rsidRDefault="0026691E" w:rsidP="00590FE5">
            <w:pPr>
              <w:pStyle w:val="ConsPlusNormal"/>
              <w:jc w:val="center"/>
            </w:pPr>
            <w:r w:rsidRPr="00590FE5">
              <w:t>313</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590FE5" w:rsidRDefault="0026691E" w:rsidP="00590FE5">
            <w:pPr>
              <w:pStyle w:val="ConsPlusNormal"/>
              <w:jc w:val="center"/>
            </w:pPr>
            <w:r w:rsidRPr="00590FE5">
              <w:t>446</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590FE5" w:rsidRDefault="0026691E" w:rsidP="00590FE5">
            <w:pPr>
              <w:pStyle w:val="ConsPlusNormal"/>
              <w:jc w:val="center"/>
            </w:pPr>
            <w:r w:rsidRPr="00590FE5">
              <w:t>354</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Pr="00590FE5" w:rsidRDefault="0025431D" w:rsidP="00590FE5">
            <w:pPr>
              <w:pStyle w:val="ConsPlusNormal"/>
            </w:pPr>
            <w:r w:rsidRPr="0052242A">
              <w:t>Невыполнение показателя</w:t>
            </w:r>
            <w:r>
              <w:t xml:space="preserve"> связано с тем, что </w:t>
            </w:r>
            <w:r w:rsidRPr="0052242A">
              <w:t xml:space="preserve"> </w:t>
            </w:r>
            <w:r>
              <w:t xml:space="preserve"> не </w:t>
            </w:r>
            <w:r>
              <w:lastRenderedPageBreak/>
              <w:t>введен в эксплуатацию бассейн в р.п. Турки и не завершена</w:t>
            </w:r>
            <w:r w:rsidRPr="0052242A">
              <w:t xml:space="preserve"> реконструкции стадиона в г</w:t>
            </w:r>
            <w:proofErr w:type="gramStart"/>
            <w:r w:rsidRPr="0052242A">
              <w:t>.Р</w:t>
            </w:r>
            <w:proofErr w:type="gramEnd"/>
            <w:r w:rsidRPr="0052242A">
              <w:t>тищево</w:t>
            </w: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lastRenderedPageBreak/>
              <w:t>32.</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B26232">
            <w:pPr>
              <w:pStyle w:val="ConsPlusNormal"/>
            </w:pPr>
            <w:r>
              <w:t>Показатель 4. 10</w:t>
            </w:r>
          </w:p>
          <w:p w:rsidR="0026691E" w:rsidRDefault="0026691E" w:rsidP="00C07151">
            <w:pPr>
              <w:pStyle w:val="ConsPlusNormal"/>
            </w:pPr>
            <w:r>
              <w:t>Соответствие тренировочных площадок после завершения мероприятий требованиям, установленным национальными стандартами Российской Федерации</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CC0D2C" w:rsidRDefault="0026691E" w:rsidP="00BC68B5">
            <w:pPr>
              <w:autoSpaceDE w:val="0"/>
              <w:autoSpaceDN w:val="0"/>
              <w:adjustRightInd w:val="0"/>
              <w:spacing w:after="0" w:line="240" w:lineRule="auto"/>
              <w:jc w:val="center"/>
              <w:rPr>
                <w:rFonts w:ascii="Times New Roman" w:hAnsi="Times New Roman" w:cs="Times New Roman"/>
                <w:sz w:val="20"/>
                <w:szCs w:val="20"/>
              </w:rPr>
            </w:pPr>
            <w:r w:rsidRPr="00CC0D2C">
              <w:rPr>
                <w:rFonts w:ascii="Times New Roman" w:hAnsi="Times New Roman" w:cs="Times New Roman"/>
                <w:sz w:val="20"/>
                <w:szCs w:val="20"/>
              </w:rPr>
              <w:t>процентов</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CC0D2C" w:rsidRDefault="0026691E" w:rsidP="00BC68B5">
            <w:pPr>
              <w:pStyle w:val="ConsPlusNormal"/>
              <w:jc w:val="center"/>
            </w:pPr>
            <w:r w:rsidRPr="00CC0D2C">
              <w:t>-</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CC0D2C" w:rsidRDefault="0026691E" w:rsidP="00BC68B5">
            <w:pPr>
              <w:pStyle w:val="ConsPlusNormal"/>
              <w:jc w:val="center"/>
            </w:pPr>
            <w:r w:rsidRPr="00CC0D2C">
              <w:t>100</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CC0D2C" w:rsidRDefault="0026691E" w:rsidP="00BC68B5">
            <w:pPr>
              <w:pStyle w:val="ConsPlusNormal"/>
              <w:jc w:val="center"/>
            </w:pPr>
            <w:r w:rsidRPr="00CC0D2C">
              <w:t>100</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Pr="00CC0D2C" w:rsidRDefault="0026691E" w:rsidP="00BC68B5">
            <w:pPr>
              <w:pStyle w:val="ConsPlusNormal"/>
            </w:pPr>
            <w:r w:rsidRPr="00CC0D2C">
              <w:t>Укрепление травяного покрытия футбольного поля стадиона «Авангард» г. Саратова</w:t>
            </w: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33.</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B26232">
            <w:pPr>
              <w:pStyle w:val="ConsPlusNormal"/>
            </w:pPr>
            <w:r>
              <w:t>Показатель 4. 11</w:t>
            </w:r>
          </w:p>
          <w:p w:rsidR="0026691E" w:rsidRDefault="0026691E" w:rsidP="00B26232">
            <w:pPr>
              <w:pStyle w:val="ConsPlusNormal"/>
            </w:pPr>
            <w:r>
              <w:t>Соблюдение сроков реализации мероприятий, установленных соглашением о предоставлении иного межбюджетного трансферта</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CC0D2C" w:rsidRDefault="0026691E" w:rsidP="00BC68B5">
            <w:pPr>
              <w:autoSpaceDE w:val="0"/>
              <w:autoSpaceDN w:val="0"/>
              <w:adjustRightInd w:val="0"/>
              <w:spacing w:after="0" w:line="240" w:lineRule="auto"/>
              <w:jc w:val="center"/>
              <w:rPr>
                <w:rFonts w:ascii="Times New Roman" w:hAnsi="Times New Roman" w:cs="Times New Roman"/>
                <w:sz w:val="20"/>
                <w:szCs w:val="20"/>
              </w:rPr>
            </w:pPr>
            <w:r w:rsidRPr="00CC0D2C">
              <w:rPr>
                <w:rFonts w:ascii="Times New Roman" w:hAnsi="Times New Roman" w:cs="Times New Roman"/>
                <w:sz w:val="20"/>
                <w:szCs w:val="20"/>
              </w:rPr>
              <w:t>процентов</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CC0D2C" w:rsidRDefault="0026691E" w:rsidP="00BC68B5">
            <w:pPr>
              <w:pStyle w:val="ConsPlusNormal"/>
              <w:jc w:val="center"/>
            </w:pPr>
            <w:r w:rsidRPr="00CC0D2C">
              <w:t>-</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CC0D2C" w:rsidRDefault="0026691E" w:rsidP="00BC68B5">
            <w:pPr>
              <w:pStyle w:val="ConsPlusNormal"/>
              <w:jc w:val="center"/>
            </w:pPr>
            <w:r>
              <w:t>-</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CC0D2C" w:rsidRDefault="0026691E" w:rsidP="00BC68B5">
            <w:pPr>
              <w:pStyle w:val="ConsPlusNormal"/>
              <w:jc w:val="center"/>
            </w:pPr>
            <w:r w:rsidRPr="00CC0D2C">
              <w:t>100</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Pr="00A317C9" w:rsidRDefault="00A317C9" w:rsidP="00CC762F">
            <w:pPr>
              <w:pStyle w:val="ConsPlusNormal"/>
            </w:pPr>
            <w:r w:rsidRPr="00A317C9">
              <w:t>Укрепление травяного покрытия футбольного поля стадиона «Авангард» г. Саратова</w:t>
            </w: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34.</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B26232">
            <w:pPr>
              <w:pStyle w:val="ConsPlusNormal"/>
            </w:pPr>
            <w:r>
              <w:t>Показатель 4. 13</w:t>
            </w:r>
          </w:p>
          <w:p w:rsidR="0026691E" w:rsidRDefault="0026691E" w:rsidP="00CC762F">
            <w:pPr>
              <w:pStyle w:val="ConsPlusNormal"/>
            </w:pPr>
            <w: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2116FC" w:rsidRDefault="0026691E" w:rsidP="00BC68B5">
            <w:pPr>
              <w:autoSpaceDE w:val="0"/>
              <w:autoSpaceDN w:val="0"/>
              <w:adjustRightInd w:val="0"/>
              <w:spacing w:after="0" w:line="240" w:lineRule="auto"/>
              <w:jc w:val="center"/>
              <w:rPr>
                <w:rFonts w:ascii="Times New Roman" w:hAnsi="Times New Roman" w:cs="Times New Roman"/>
              </w:rPr>
            </w:pPr>
            <w:r w:rsidRPr="002116FC">
              <w:rPr>
                <w:rFonts w:ascii="Times New Roman" w:hAnsi="Times New Roman" w:cs="Times New Roman"/>
              </w:rPr>
              <w:t>единиц</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2116FC" w:rsidRDefault="0026691E" w:rsidP="00BC68B5">
            <w:pPr>
              <w:pStyle w:val="ConsPlusNormal"/>
              <w:jc w:val="center"/>
              <w:rPr>
                <w:sz w:val="22"/>
                <w:szCs w:val="22"/>
              </w:rPr>
            </w:pPr>
            <w:r w:rsidRPr="002116FC">
              <w:rPr>
                <w:sz w:val="22"/>
                <w:szCs w:val="22"/>
              </w:rPr>
              <w:t>8</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2116FC" w:rsidRDefault="0026691E" w:rsidP="00BC68B5">
            <w:pPr>
              <w:pStyle w:val="ConsPlusNormal"/>
              <w:jc w:val="center"/>
              <w:rPr>
                <w:sz w:val="22"/>
                <w:szCs w:val="22"/>
              </w:rPr>
            </w:pPr>
            <w:r w:rsidRPr="002116FC">
              <w:rPr>
                <w:sz w:val="22"/>
                <w:szCs w:val="22"/>
              </w:rPr>
              <w:t>5</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2116FC" w:rsidRDefault="0026691E" w:rsidP="00BC68B5">
            <w:pPr>
              <w:pStyle w:val="ConsPlusNormal"/>
              <w:jc w:val="center"/>
              <w:rPr>
                <w:sz w:val="22"/>
                <w:szCs w:val="22"/>
              </w:rPr>
            </w:pPr>
            <w:r w:rsidRPr="002116FC">
              <w:rPr>
                <w:sz w:val="22"/>
                <w:szCs w:val="22"/>
              </w:rPr>
              <w:t>5</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Pr="002116FC" w:rsidRDefault="0026691E" w:rsidP="00BC68B5">
            <w:pPr>
              <w:pStyle w:val="ConsPlusNormal"/>
              <w:rPr>
                <w:sz w:val="22"/>
                <w:szCs w:val="22"/>
              </w:rPr>
            </w:pPr>
            <w:proofErr w:type="gramStart"/>
            <w:r w:rsidRPr="002116FC">
              <w:rPr>
                <w:sz w:val="22"/>
                <w:szCs w:val="22"/>
              </w:rPr>
              <w:t>Установлены</w:t>
            </w:r>
            <w:proofErr w:type="gramEnd"/>
            <w:r w:rsidRPr="002116FC">
              <w:rPr>
                <w:sz w:val="22"/>
                <w:szCs w:val="22"/>
              </w:rPr>
              <w:t xml:space="preserve"> 5 площадок ГТО</w:t>
            </w:r>
          </w:p>
        </w:tc>
      </w:tr>
      <w:tr w:rsidR="0026691E" w:rsidTr="00B87EE4">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CC762F">
            <w:pPr>
              <w:pStyle w:val="ConsPlusNormal"/>
              <w:jc w:val="center"/>
            </w:pPr>
            <w:r>
              <w:t xml:space="preserve">35. </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26691E" w:rsidRDefault="0026691E" w:rsidP="00B26232">
            <w:pPr>
              <w:pStyle w:val="ConsPlusNormal"/>
            </w:pPr>
            <w:r>
              <w:t>Показатель 4. 14</w:t>
            </w:r>
          </w:p>
          <w:p w:rsidR="0026691E" w:rsidRDefault="0026691E" w:rsidP="00CC762F">
            <w:pPr>
              <w:pStyle w:val="ConsPlusNormal"/>
            </w:pPr>
            <w:r>
              <w:t xml:space="preserve">Количество созданных </w:t>
            </w:r>
            <w:r>
              <w:lastRenderedPageBreak/>
              <w:t>физкультурно-оздоровительных комплексов</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rsidR="0026691E" w:rsidRPr="00484D72" w:rsidRDefault="0026691E" w:rsidP="00BC68B5">
            <w:pPr>
              <w:autoSpaceDE w:val="0"/>
              <w:autoSpaceDN w:val="0"/>
              <w:adjustRightInd w:val="0"/>
              <w:spacing w:after="0" w:line="240" w:lineRule="auto"/>
              <w:jc w:val="center"/>
              <w:rPr>
                <w:rFonts w:ascii="Times New Roman" w:hAnsi="Times New Roman" w:cs="Times New Roman"/>
                <w:sz w:val="20"/>
                <w:szCs w:val="20"/>
              </w:rPr>
            </w:pPr>
            <w:r w:rsidRPr="00484D72">
              <w:rPr>
                <w:rFonts w:ascii="Times New Roman" w:hAnsi="Times New Roman" w:cs="Times New Roman"/>
                <w:sz w:val="20"/>
                <w:szCs w:val="20"/>
              </w:rPr>
              <w:lastRenderedPageBreak/>
              <w:t>единиц</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rsidR="0026691E" w:rsidRPr="00484D72" w:rsidRDefault="0026691E" w:rsidP="00BC68B5">
            <w:pPr>
              <w:pStyle w:val="ConsPlusNormal"/>
              <w:jc w:val="center"/>
            </w:pPr>
            <w:r w:rsidRPr="00484D72">
              <w:t>1</w:t>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26691E" w:rsidRPr="00484D72" w:rsidRDefault="0026691E" w:rsidP="00BC68B5">
            <w:pPr>
              <w:pStyle w:val="ConsPlusNormal"/>
              <w:jc w:val="center"/>
            </w:pPr>
            <w:r w:rsidRPr="00484D72">
              <w:t>3</w:t>
            </w:r>
          </w:p>
        </w:tc>
        <w:tc>
          <w:tcPr>
            <w:tcW w:w="814" w:type="pct"/>
            <w:tcBorders>
              <w:top w:val="single" w:sz="4" w:space="0" w:color="000000"/>
              <w:left w:val="single" w:sz="4" w:space="0" w:color="000000"/>
              <w:bottom w:val="single" w:sz="4" w:space="0" w:color="000000"/>
              <w:right w:val="single" w:sz="4" w:space="0" w:color="000000"/>
            </w:tcBorders>
            <w:shd w:val="clear" w:color="auto" w:fill="auto"/>
          </w:tcPr>
          <w:p w:rsidR="0026691E" w:rsidRPr="00484D72" w:rsidRDefault="0026691E" w:rsidP="00BC68B5">
            <w:pPr>
              <w:pStyle w:val="ConsPlusNormal"/>
              <w:jc w:val="center"/>
            </w:pPr>
            <w:r w:rsidRPr="00484D72">
              <w:t>3</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26691E" w:rsidRPr="00484D72" w:rsidRDefault="0026691E" w:rsidP="00BC68B5">
            <w:pPr>
              <w:pStyle w:val="ConsPlusNormal"/>
            </w:pPr>
            <w:proofErr w:type="gramStart"/>
            <w:r w:rsidRPr="00484D72">
              <w:t>Созданы</w:t>
            </w:r>
            <w:proofErr w:type="gramEnd"/>
            <w:r w:rsidRPr="00484D72">
              <w:t xml:space="preserve"> 3 </w:t>
            </w:r>
            <w:proofErr w:type="spellStart"/>
            <w:r w:rsidRPr="00484D72">
              <w:t>ФОКОТа</w:t>
            </w:r>
            <w:proofErr w:type="spellEnd"/>
          </w:p>
        </w:tc>
      </w:tr>
    </w:tbl>
    <w:p w:rsidR="00A352F4" w:rsidRDefault="00A352F4" w:rsidP="00CC762F">
      <w:pPr>
        <w:pStyle w:val="ConsPlusNormal"/>
        <w:ind w:firstLine="540"/>
        <w:jc w:val="both"/>
      </w:pPr>
      <w:r>
        <w:lastRenderedPageBreak/>
        <w:t>--------------------------------</w:t>
      </w:r>
    </w:p>
    <w:p w:rsidR="00A352F4" w:rsidRDefault="00A352F4" w:rsidP="00671E43">
      <w:pPr>
        <w:pStyle w:val="ConsPlusNormal"/>
        <w:spacing w:line="240" w:lineRule="atLeast"/>
        <w:ind w:firstLine="539"/>
        <w:jc w:val="both"/>
      </w:pPr>
      <w:bookmarkStart w:id="3" w:name="Par3304"/>
      <w:bookmarkEnd w:id="3"/>
      <w:r>
        <w:t xml:space="preserve">&lt;*&gt; приводится фактическое значение показателя за год, предшествующий </w:t>
      </w:r>
      <w:proofErr w:type="gramStart"/>
      <w:r>
        <w:t>отчетному</w:t>
      </w:r>
      <w:proofErr w:type="gramEnd"/>
      <w:r>
        <w:t>;</w:t>
      </w:r>
    </w:p>
    <w:p w:rsidR="00A352F4" w:rsidRDefault="00A352F4" w:rsidP="00671E43">
      <w:pPr>
        <w:pStyle w:val="ConsPlusNormal"/>
        <w:spacing w:line="240" w:lineRule="atLeast"/>
        <w:ind w:firstLine="539"/>
        <w:jc w:val="both"/>
      </w:pPr>
      <w:bookmarkStart w:id="4" w:name="Par3305"/>
      <w:bookmarkEnd w:id="4"/>
      <w:r>
        <w:t>&lt;**&gt; при отсутствии показателей, соответствующих показателям Указов Президента Российской Федерации и обеспечивающих их достижение, деление разделов на "Показатели, соответствующие показателям Указов Президента Российской Федерации и обеспечивающие их достижение" и "Показатели, обеспечивающие реализацию государственной программы/подпрограммы" не осуществляется.</w:t>
      </w:r>
    </w:p>
    <w:p w:rsidR="006D648B" w:rsidRDefault="00671E43" w:rsidP="006D648B">
      <w:pPr>
        <w:widowControl w:val="0"/>
        <w:autoSpaceDE w:val="0"/>
        <w:autoSpaceDN w:val="0"/>
        <w:adjustRightInd w:val="0"/>
        <w:spacing w:after="0"/>
        <w:jc w:val="right"/>
        <w:outlineLvl w:val="1"/>
        <w:rPr>
          <w:rFonts w:ascii="Times New Roman" w:hAnsi="Times New Roman"/>
          <w:sz w:val="24"/>
          <w:szCs w:val="24"/>
        </w:rPr>
      </w:pPr>
      <w:r>
        <w:rPr>
          <w:rFonts w:ascii="Times New Roman" w:hAnsi="Times New Roman"/>
          <w:sz w:val="24"/>
          <w:szCs w:val="24"/>
        </w:rPr>
        <w:t>1</w:t>
      </w:r>
      <w:r w:rsidR="006D648B">
        <w:rPr>
          <w:rFonts w:ascii="Times New Roman" w:hAnsi="Times New Roman"/>
          <w:sz w:val="24"/>
          <w:szCs w:val="24"/>
        </w:rPr>
        <w:t>Приложение №14</w:t>
      </w:r>
    </w:p>
    <w:p w:rsidR="006D648B" w:rsidRDefault="006D648B" w:rsidP="006D648B">
      <w:pPr>
        <w:widowControl w:val="0"/>
        <w:autoSpaceDE w:val="0"/>
        <w:autoSpaceDN w:val="0"/>
        <w:adjustRightInd w:val="0"/>
        <w:spacing w:after="0"/>
        <w:jc w:val="right"/>
        <w:outlineLvl w:val="1"/>
        <w:rPr>
          <w:rFonts w:ascii="Times New Roman" w:hAnsi="Times New Roman"/>
          <w:sz w:val="24"/>
          <w:szCs w:val="24"/>
        </w:rPr>
      </w:pPr>
      <w:r>
        <w:rPr>
          <w:rFonts w:ascii="Times New Roman" w:hAnsi="Times New Roman"/>
          <w:sz w:val="24"/>
          <w:szCs w:val="24"/>
        </w:rPr>
        <w:t>к Положению</w:t>
      </w:r>
    </w:p>
    <w:p w:rsidR="006D648B" w:rsidRDefault="006D648B" w:rsidP="006D648B">
      <w:pPr>
        <w:widowControl w:val="0"/>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Меры государственного регулирования государственной программы не предусмотрены.</w:t>
      </w:r>
    </w:p>
    <w:p w:rsidR="00A352F4" w:rsidRDefault="00A352F4" w:rsidP="00A352F4">
      <w:pPr>
        <w:pStyle w:val="ConsPlusNormal"/>
        <w:jc w:val="center"/>
      </w:pPr>
    </w:p>
    <w:p w:rsidR="00CC762F" w:rsidRDefault="00CC762F" w:rsidP="00A352F4">
      <w:pPr>
        <w:pStyle w:val="ConsPlusNormal"/>
        <w:jc w:val="center"/>
      </w:pPr>
    </w:p>
    <w:p w:rsidR="00CC762F" w:rsidRDefault="00CC762F" w:rsidP="00A352F4">
      <w:pPr>
        <w:pStyle w:val="ConsPlusNormal"/>
        <w:jc w:val="center"/>
      </w:pPr>
    </w:p>
    <w:p w:rsidR="006D648B" w:rsidRDefault="006D648B" w:rsidP="006D648B">
      <w:pPr>
        <w:widowControl w:val="0"/>
        <w:autoSpaceDE w:val="0"/>
        <w:autoSpaceDN w:val="0"/>
        <w:adjustRightInd w:val="0"/>
        <w:spacing w:after="0"/>
        <w:jc w:val="right"/>
        <w:outlineLvl w:val="1"/>
        <w:rPr>
          <w:rFonts w:ascii="Times New Roman" w:hAnsi="Times New Roman"/>
          <w:sz w:val="24"/>
          <w:szCs w:val="24"/>
        </w:rPr>
      </w:pPr>
    </w:p>
    <w:p w:rsidR="006D648B" w:rsidRDefault="006D648B" w:rsidP="006D648B">
      <w:pPr>
        <w:widowControl w:val="0"/>
        <w:autoSpaceDE w:val="0"/>
        <w:autoSpaceDN w:val="0"/>
        <w:adjustRightInd w:val="0"/>
        <w:spacing w:after="0"/>
        <w:jc w:val="right"/>
        <w:outlineLvl w:val="1"/>
        <w:rPr>
          <w:rFonts w:ascii="Times New Roman" w:hAnsi="Times New Roman"/>
          <w:sz w:val="24"/>
          <w:szCs w:val="24"/>
        </w:rPr>
      </w:pPr>
    </w:p>
    <w:p w:rsidR="006D648B" w:rsidRPr="00B612FC" w:rsidRDefault="006D648B" w:rsidP="006D648B">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Приложение № 15</w:t>
      </w:r>
    </w:p>
    <w:p w:rsidR="006D648B" w:rsidRPr="00B739E1" w:rsidRDefault="006D648B" w:rsidP="006D648B">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6D648B" w:rsidRPr="00B739E1" w:rsidRDefault="006D648B" w:rsidP="006D648B">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6D648B" w:rsidRPr="00B739E1" w:rsidRDefault="006D648B" w:rsidP="006D648B">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6D648B" w:rsidRPr="00B739E1" w:rsidRDefault="006D648B" w:rsidP="006D648B">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w:t>
      </w:r>
      <w:proofErr w:type="gramStart"/>
      <w:r w:rsidRPr="00B739E1">
        <w:rPr>
          <w:rFonts w:ascii="Times New Roman" w:hAnsi="Times New Roman"/>
          <w:sz w:val="24"/>
          <w:szCs w:val="24"/>
        </w:rPr>
        <w:t>государственных</w:t>
      </w:r>
      <w:proofErr w:type="gramEnd"/>
    </w:p>
    <w:p w:rsidR="006D648B" w:rsidRPr="00B739E1" w:rsidRDefault="006D648B" w:rsidP="006D648B">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A352F4" w:rsidRDefault="00A352F4" w:rsidP="00A352F4">
      <w:pPr>
        <w:pStyle w:val="ConsPlusNormal"/>
        <w:spacing w:before="200"/>
        <w:ind w:firstLine="540"/>
        <w:jc w:val="both"/>
      </w:pPr>
    </w:p>
    <w:p w:rsidR="006D648B" w:rsidRDefault="006D648B" w:rsidP="00A352F4">
      <w:pPr>
        <w:pStyle w:val="ConsPlusNormal"/>
        <w:spacing w:before="200"/>
        <w:ind w:firstLine="540"/>
        <w:jc w:val="both"/>
      </w:pPr>
    </w:p>
    <w:p w:rsidR="000E0F5D" w:rsidRDefault="000E0F5D" w:rsidP="000E0F5D">
      <w:pPr>
        <w:widowControl w:val="0"/>
        <w:tabs>
          <w:tab w:val="left" w:pos="7938"/>
        </w:tabs>
        <w:autoSpaceDE w:val="0"/>
        <w:autoSpaceDN w:val="0"/>
        <w:adjustRightInd w:val="0"/>
        <w:spacing w:after="0"/>
        <w:jc w:val="center"/>
        <w:rPr>
          <w:rFonts w:ascii="Times New Roman" w:hAnsi="Times New Roman"/>
          <w:b/>
          <w:sz w:val="24"/>
          <w:szCs w:val="24"/>
        </w:rPr>
      </w:pPr>
      <w:r w:rsidRPr="00A1076E">
        <w:rPr>
          <w:rFonts w:ascii="Times New Roman" w:hAnsi="Times New Roman"/>
          <w:b/>
          <w:sz w:val="24"/>
          <w:szCs w:val="24"/>
        </w:rPr>
        <w:t>Список изменяющих документов</w:t>
      </w:r>
    </w:p>
    <w:p w:rsidR="000E0F5D" w:rsidRDefault="000E0F5D" w:rsidP="000E0F5D">
      <w:pPr>
        <w:autoSpaceDE w:val="0"/>
        <w:autoSpaceDN w:val="0"/>
        <w:adjustRightInd w:val="0"/>
        <w:spacing w:after="0" w:line="240" w:lineRule="auto"/>
        <w:jc w:val="center"/>
        <w:rPr>
          <w:rFonts w:ascii="Times New Roman" w:hAnsi="Times New Roman" w:cs="Times New Roman"/>
          <w:sz w:val="24"/>
          <w:szCs w:val="24"/>
        </w:rPr>
      </w:pPr>
    </w:p>
    <w:p w:rsidR="000E0F5D" w:rsidRPr="00C25FB6" w:rsidRDefault="000E0F5D" w:rsidP="000E0F5D">
      <w:pPr>
        <w:autoSpaceDE w:val="0"/>
        <w:autoSpaceDN w:val="0"/>
        <w:adjustRightInd w:val="0"/>
        <w:spacing w:after="0" w:line="240" w:lineRule="auto"/>
        <w:jc w:val="center"/>
        <w:rPr>
          <w:rFonts w:ascii="Times New Roman" w:hAnsi="Times New Roman" w:cs="Times New Roman"/>
          <w:b/>
          <w:sz w:val="24"/>
          <w:szCs w:val="24"/>
        </w:rPr>
      </w:pPr>
      <w:r w:rsidRPr="00C25FB6">
        <w:rPr>
          <w:rFonts w:ascii="Times New Roman" w:hAnsi="Times New Roman" w:cs="Times New Roman"/>
          <w:b/>
          <w:sz w:val="24"/>
          <w:szCs w:val="24"/>
        </w:rPr>
        <w:t xml:space="preserve">Оценка результатов реализации мер </w:t>
      </w:r>
      <w:proofErr w:type="gramStart"/>
      <w:r w:rsidRPr="00C25FB6">
        <w:rPr>
          <w:rFonts w:ascii="Times New Roman" w:hAnsi="Times New Roman" w:cs="Times New Roman"/>
          <w:b/>
          <w:sz w:val="24"/>
          <w:szCs w:val="24"/>
        </w:rPr>
        <w:t>правового</w:t>
      </w:r>
      <w:proofErr w:type="gramEnd"/>
    </w:p>
    <w:p w:rsidR="000E0F5D" w:rsidRDefault="000E0F5D" w:rsidP="000E0F5D">
      <w:pPr>
        <w:autoSpaceDE w:val="0"/>
        <w:autoSpaceDN w:val="0"/>
        <w:adjustRightInd w:val="0"/>
        <w:spacing w:after="0" w:line="240" w:lineRule="auto"/>
        <w:jc w:val="center"/>
        <w:rPr>
          <w:rFonts w:ascii="Times New Roman" w:hAnsi="Times New Roman" w:cs="Times New Roman"/>
          <w:b/>
          <w:sz w:val="24"/>
          <w:szCs w:val="24"/>
        </w:rPr>
      </w:pPr>
      <w:r w:rsidRPr="00C25FB6">
        <w:rPr>
          <w:rFonts w:ascii="Times New Roman" w:hAnsi="Times New Roman" w:cs="Times New Roman"/>
          <w:b/>
          <w:sz w:val="24"/>
          <w:szCs w:val="24"/>
        </w:rPr>
        <w:t>регулирования государственной программы</w:t>
      </w:r>
      <w:r>
        <w:rPr>
          <w:rFonts w:ascii="Times New Roman" w:hAnsi="Times New Roman" w:cs="Times New Roman"/>
          <w:b/>
          <w:sz w:val="24"/>
          <w:szCs w:val="24"/>
        </w:rPr>
        <w:t xml:space="preserve"> </w:t>
      </w:r>
      <w:r w:rsidRPr="00C25FB6">
        <w:rPr>
          <w:rFonts w:ascii="Times New Roman" w:hAnsi="Times New Roman" w:cs="Times New Roman"/>
          <w:b/>
          <w:sz w:val="24"/>
          <w:szCs w:val="24"/>
        </w:rPr>
        <w:t xml:space="preserve">Саратовской области </w:t>
      </w:r>
    </w:p>
    <w:p w:rsidR="000E0F5D" w:rsidRPr="00C25FB6" w:rsidRDefault="000E0F5D" w:rsidP="000E0F5D">
      <w:pPr>
        <w:autoSpaceDE w:val="0"/>
        <w:autoSpaceDN w:val="0"/>
        <w:adjustRightInd w:val="0"/>
        <w:spacing w:after="0" w:line="240" w:lineRule="auto"/>
        <w:jc w:val="center"/>
        <w:rPr>
          <w:rFonts w:ascii="Times New Roman" w:hAnsi="Times New Roman" w:cs="Times New Roman"/>
          <w:b/>
          <w:sz w:val="24"/>
          <w:szCs w:val="24"/>
        </w:rPr>
      </w:pPr>
      <w:r w:rsidRPr="00C25FB6">
        <w:rPr>
          <w:rFonts w:ascii="Times New Roman" w:hAnsi="Times New Roman" w:cs="Times New Roman"/>
          <w:b/>
          <w:sz w:val="24"/>
          <w:szCs w:val="24"/>
        </w:rPr>
        <w:t>«Развитие физической культуры, спорта, туризма и молодежной политики»</w:t>
      </w:r>
    </w:p>
    <w:p w:rsidR="000E0F5D" w:rsidRPr="00795036" w:rsidRDefault="000E0F5D" w:rsidP="000E0F5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40"/>
        <w:gridCol w:w="2221"/>
        <w:gridCol w:w="141"/>
        <w:gridCol w:w="3686"/>
        <w:gridCol w:w="1559"/>
        <w:gridCol w:w="1276"/>
        <w:gridCol w:w="142"/>
        <w:gridCol w:w="3260"/>
        <w:gridCol w:w="142"/>
        <w:gridCol w:w="2126"/>
      </w:tblGrid>
      <w:tr w:rsidR="000E0F5D" w:rsidRPr="000E0F5D" w:rsidTr="00BC68B5">
        <w:tc>
          <w:tcPr>
            <w:tcW w:w="540" w:type="dxa"/>
            <w:vMerge w:val="restart"/>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bookmarkStart w:id="5" w:name="Par5"/>
            <w:bookmarkEnd w:id="5"/>
            <w:r w:rsidRPr="000E0F5D">
              <w:rPr>
                <w:rFonts w:ascii="Times New Roman" w:hAnsi="Times New Roman" w:cs="Times New Roman"/>
                <w:sz w:val="20"/>
                <w:szCs w:val="20"/>
              </w:rPr>
              <w:t xml:space="preserve">N </w:t>
            </w:r>
            <w:proofErr w:type="gramStart"/>
            <w:r w:rsidRPr="000E0F5D">
              <w:rPr>
                <w:rFonts w:ascii="Times New Roman" w:hAnsi="Times New Roman" w:cs="Times New Roman"/>
                <w:sz w:val="20"/>
                <w:szCs w:val="20"/>
              </w:rPr>
              <w:t>п</w:t>
            </w:r>
            <w:proofErr w:type="gramEnd"/>
            <w:r w:rsidRPr="000E0F5D">
              <w:rPr>
                <w:rFonts w:ascii="Times New Roman" w:hAnsi="Times New Roman" w:cs="Times New Roman"/>
                <w:sz w:val="20"/>
                <w:szCs w:val="20"/>
              </w:rPr>
              <w:t>/п</w:t>
            </w:r>
          </w:p>
        </w:tc>
        <w:tc>
          <w:tcPr>
            <w:tcW w:w="2362" w:type="dxa"/>
            <w:gridSpan w:val="2"/>
            <w:vMerge w:val="restart"/>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Вид акта</w:t>
            </w:r>
          </w:p>
        </w:tc>
        <w:tc>
          <w:tcPr>
            <w:tcW w:w="3686" w:type="dxa"/>
            <w:vMerge w:val="restart"/>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Основные положения</w:t>
            </w:r>
          </w:p>
        </w:tc>
        <w:tc>
          <w:tcPr>
            <w:tcW w:w="1559" w:type="dxa"/>
            <w:vMerge w:val="restart"/>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Ответственный исполнитель</w:t>
            </w:r>
          </w:p>
        </w:tc>
        <w:tc>
          <w:tcPr>
            <w:tcW w:w="4820" w:type="dxa"/>
            <w:gridSpan w:val="4"/>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Сроки принятия</w:t>
            </w:r>
          </w:p>
        </w:tc>
        <w:tc>
          <w:tcPr>
            <w:tcW w:w="2126" w:type="dxa"/>
            <w:vMerge w:val="restart"/>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bookmarkStart w:id="6" w:name="Par10"/>
            <w:bookmarkEnd w:id="6"/>
            <w:r w:rsidRPr="000E0F5D">
              <w:rPr>
                <w:rFonts w:ascii="Times New Roman" w:hAnsi="Times New Roman" w:cs="Times New Roman"/>
                <w:sz w:val="20"/>
                <w:szCs w:val="20"/>
              </w:rPr>
              <w:t>Примечание (результат реализации, причины отклонений)</w:t>
            </w:r>
          </w:p>
        </w:tc>
      </w:tr>
      <w:tr w:rsidR="000E0F5D" w:rsidRPr="000E0F5D" w:rsidTr="00BC68B5">
        <w:tc>
          <w:tcPr>
            <w:tcW w:w="540" w:type="dxa"/>
            <w:vMerge/>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outlineLvl w:val="0"/>
              <w:rPr>
                <w:rFonts w:ascii="Times New Roman" w:hAnsi="Times New Roman" w:cs="Times New Roman"/>
                <w:sz w:val="20"/>
                <w:szCs w:val="20"/>
              </w:rPr>
            </w:pPr>
          </w:p>
        </w:tc>
        <w:tc>
          <w:tcPr>
            <w:tcW w:w="2362" w:type="dxa"/>
            <w:gridSpan w:val="2"/>
            <w:vMerge/>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outlineLvl w:val="0"/>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outlineLvl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outlineLvl w:val="0"/>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bookmarkStart w:id="7" w:name="Par11"/>
            <w:bookmarkEnd w:id="7"/>
            <w:r w:rsidRPr="000E0F5D">
              <w:rPr>
                <w:rFonts w:ascii="Times New Roman" w:hAnsi="Times New Roman" w:cs="Times New Roman"/>
                <w:sz w:val="20"/>
                <w:szCs w:val="20"/>
              </w:rPr>
              <w:t>план</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факт</w:t>
            </w:r>
          </w:p>
        </w:tc>
        <w:tc>
          <w:tcPr>
            <w:tcW w:w="2126" w:type="dxa"/>
            <w:vMerge/>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lastRenderedPageBreak/>
              <w:t>1</w:t>
            </w:r>
          </w:p>
        </w:tc>
        <w:tc>
          <w:tcPr>
            <w:tcW w:w="236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4</w:t>
            </w:r>
          </w:p>
        </w:tc>
        <w:tc>
          <w:tcPr>
            <w:tcW w:w="141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5</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7</w:t>
            </w:r>
          </w:p>
        </w:tc>
      </w:tr>
      <w:tr w:rsidR="000E0F5D" w:rsidRPr="000E0F5D" w:rsidTr="00BC68B5">
        <w:tc>
          <w:tcPr>
            <w:tcW w:w="15093" w:type="dxa"/>
            <w:gridSpan w:val="10"/>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Меры правового регулирования, предусмотренные государственной программой</w:t>
            </w: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1.</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rPr>
                <w:rFonts w:ascii="Times New Roman" w:hAnsi="Times New Roman" w:cs="Times New Roman"/>
                <w:sz w:val="20"/>
                <w:szCs w:val="20"/>
              </w:rPr>
            </w:pPr>
            <w:r w:rsidRPr="000E0F5D">
              <w:rPr>
                <w:rFonts w:ascii="Times New Roman" w:hAnsi="Times New Roman" w:cs="Times New Roman"/>
                <w:sz w:val="20"/>
                <w:szCs w:val="20"/>
              </w:rPr>
              <w:t>Распоряжение Правительства Саратовской области</w:t>
            </w: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 проведении финальных соревнований по лыжным гонкам на призы Губернатора Саратовской области в рамках Всероссийской массовой лыжной гонки «Лыжня России»</w:t>
            </w: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ежегодно, декабрь</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 xml:space="preserve">В связи с ограничительными мерами из-за распространения </w:t>
            </w:r>
            <w:proofErr w:type="spellStart"/>
            <w:r w:rsidRPr="000E0F5D">
              <w:rPr>
                <w:rFonts w:ascii="Times New Roman" w:hAnsi="Times New Roman" w:cs="Times New Roman"/>
                <w:sz w:val="20"/>
                <w:szCs w:val="20"/>
              </w:rPr>
              <w:t>коронавирусной</w:t>
            </w:r>
            <w:proofErr w:type="spellEnd"/>
            <w:r w:rsidRPr="000E0F5D">
              <w:rPr>
                <w:rFonts w:ascii="Times New Roman" w:hAnsi="Times New Roman" w:cs="Times New Roman"/>
                <w:sz w:val="20"/>
                <w:szCs w:val="20"/>
              </w:rPr>
              <w:t xml:space="preserve"> инфекции мероприятие проводилось в он-</w:t>
            </w:r>
            <w:proofErr w:type="spellStart"/>
            <w:r w:rsidRPr="000E0F5D">
              <w:rPr>
                <w:rFonts w:ascii="Times New Roman" w:hAnsi="Times New Roman" w:cs="Times New Roman"/>
                <w:sz w:val="20"/>
                <w:szCs w:val="20"/>
              </w:rPr>
              <w:t>лайн</w:t>
            </w:r>
            <w:proofErr w:type="spellEnd"/>
            <w:r w:rsidRPr="000E0F5D">
              <w:rPr>
                <w:rFonts w:ascii="Times New Roman" w:hAnsi="Times New Roman" w:cs="Times New Roman"/>
                <w:sz w:val="20"/>
                <w:szCs w:val="20"/>
              </w:rPr>
              <w:t xml:space="preserve"> формате без издания нормативного акта</w:t>
            </w: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2.</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w:t>
            </w: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 проведении спартакиады государственных служащих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ежегодно, сентябрь</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rPr>
            </w:pPr>
            <w:r w:rsidRPr="000E0F5D">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 xml:space="preserve">В связи с ограничительными мерами из-за распространения </w:t>
            </w:r>
            <w:proofErr w:type="spellStart"/>
            <w:r w:rsidRPr="000E0F5D">
              <w:rPr>
                <w:rFonts w:ascii="Times New Roman" w:hAnsi="Times New Roman" w:cs="Times New Roman"/>
                <w:sz w:val="20"/>
                <w:szCs w:val="20"/>
              </w:rPr>
              <w:t>коронавирусной</w:t>
            </w:r>
            <w:proofErr w:type="spellEnd"/>
            <w:r w:rsidRPr="000E0F5D">
              <w:rPr>
                <w:rFonts w:ascii="Times New Roman" w:hAnsi="Times New Roman" w:cs="Times New Roman"/>
                <w:sz w:val="20"/>
                <w:szCs w:val="20"/>
              </w:rPr>
              <w:t xml:space="preserve"> инфекции мероприятие не проводилось </w:t>
            </w: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3.</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Распоряжение Правительства Саратовской области</w:t>
            </w: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 проведении дня бега «Кросс нации» на призы Губернатора Саратовской области</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ежегодно, август-сентябрь</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center"/>
              <w:rPr>
                <w:rFonts w:ascii="Times New Roman" w:hAnsi="Times New Roman" w:cs="Times New Roman"/>
                <w:sz w:val="20"/>
                <w:szCs w:val="20"/>
                <w:highlight w:val="yellow"/>
              </w:rPr>
            </w:pPr>
            <w:r w:rsidRPr="000E0F5D">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 xml:space="preserve">В связи с ограничительными мерами из-за распространения </w:t>
            </w:r>
            <w:proofErr w:type="spellStart"/>
            <w:r w:rsidRPr="000E0F5D">
              <w:rPr>
                <w:rFonts w:ascii="Times New Roman" w:hAnsi="Times New Roman" w:cs="Times New Roman"/>
                <w:sz w:val="20"/>
                <w:szCs w:val="20"/>
              </w:rPr>
              <w:t>коронавирусной</w:t>
            </w:r>
            <w:proofErr w:type="spellEnd"/>
            <w:r w:rsidRPr="000E0F5D">
              <w:rPr>
                <w:rFonts w:ascii="Times New Roman" w:hAnsi="Times New Roman" w:cs="Times New Roman"/>
                <w:sz w:val="20"/>
                <w:szCs w:val="20"/>
              </w:rPr>
              <w:t xml:space="preserve"> инфекции мероприятие не проводилось</w:t>
            </w: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4.</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Распоряжение Губернатора Саратовской области</w:t>
            </w: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 выплате пожизненного ежемесячного денежного содержания спортсменам, тренерам</w:t>
            </w: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ежегодно</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Распоряжение Губернатора Саратовской области от 25.05.2021 № 380-р «О выплате пожизненного ежемесячного денежного содержания»</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 xml:space="preserve">Распоряжение Губернатора Саратовской области от 16.08.2021 № 639-р «О выплате пожизненного ежемесячного денежного содержания </w:t>
            </w:r>
            <w:proofErr w:type="spellStart"/>
            <w:r w:rsidRPr="000E0F5D">
              <w:rPr>
                <w:rFonts w:ascii="Times New Roman" w:hAnsi="Times New Roman" w:cs="Times New Roman"/>
                <w:sz w:val="20"/>
                <w:szCs w:val="20"/>
              </w:rPr>
              <w:t>Торишнему</w:t>
            </w:r>
            <w:proofErr w:type="spellEnd"/>
            <w:r w:rsidRPr="000E0F5D">
              <w:rPr>
                <w:rFonts w:ascii="Times New Roman" w:hAnsi="Times New Roman" w:cs="Times New Roman"/>
                <w:sz w:val="20"/>
                <w:szCs w:val="20"/>
              </w:rPr>
              <w:t xml:space="preserve"> Ф.Г., </w:t>
            </w:r>
            <w:proofErr w:type="spellStart"/>
            <w:r w:rsidRPr="000E0F5D">
              <w:rPr>
                <w:rFonts w:ascii="Times New Roman" w:hAnsi="Times New Roman" w:cs="Times New Roman"/>
                <w:sz w:val="20"/>
                <w:szCs w:val="20"/>
              </w:rPr>
              <w:t>Грюнеру</w:t>
            </w:r>
            <w:proofErr w:type="spellEnd"/>
            <w:r w:rsidRPr="000E0F5D">
              <w:rPr>
                <w:rFonts w:ascii="Times New Roman" w:hAnsi="Times New Roman" w:cs="Times New Roman"/>
                <w:sz w:val="20"/>
                <w:szCs w:val="20"/>
              </w:rPr>
              <w:t xml:space="preserve"> Э.В.»</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r w:rsidRPr="000E0F5D">
              <w:rPr>
                <w:rFonts w:ascii="Times New Roman" w:hAnsi="Times New Roman" w:cs="Times New Roman"/>
                <w:sz w:val="20"/>
                <w:szCs w:val="20"/>
              </w:rPr>
              <w:t xml:space="preserve">Распоряжение Губернатора </w:t>
            </w:r>
            <w:r w:rsidRPr="000E0F5D">
              <w:rPr>
                <w:rFonts w:ascii="Times New Roman" w:hAnsi="Times New Roman" w:cs="Times New Roman"/>
                <w:sz w:val="20"/>
                <w:szCs w:val="20"/>
              </w:rPr>
              <w:lastRenderedPageBreak/>
              <w:t>Саратовской области от 10.11.2021 № 949-р «О внесении изменений в некоторые распоряжения Губернатора Саратовской области»</w:t>
            </w: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rPr>
                <w:rFonts w:ascii="Times New Roman" w:hAnsi="Times New Roman" w:cs="Times New Roman"/>
                <w:sz w:val="20"/>
                <w:szCs w:val="20"/>
                <w:highlight w:val="yellow"/>
              </w:rPr>
            </w:pP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lastRenderedPageBreak/>
              <w:t>5.</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w:t>
            </w: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 xml:space="preserve">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олимпийским видам спорта, а также спортсменам - инвалидам - призерам </w:t>
            </w:r>
            <w:proofErr w:type="spellStart"/>
            <w:r w:rsidRPr="000E0F5D">
              <w:rPr>
                <w:rFonts w:ascii="Times New Roman" w:hAnsi="Times New Roman" w:cs="Times New Roman"/>
                <w:sz w:val="20"/>
                <w:szCs w:val="20"/>
              </w:rPr>
              <w:t>Паралимпийских</w:t>
            </w:r>
            <w:proofErr w:type="spellEnd"/>
            <w:r w:rsidRPr="000E0F5D">
              <w:rPr>
                <w:rFonts w:ascii="Times New Roman" w:hAnsi="Times New Roman" w:cs="Times New Roman"/>
                <w:sz w:val="20"/>
                <w:szCs w:val="20"/>
              </w:rPr>
              <w:t xml:space="preserve">, </w:t>
            </w:r>
            <w:proofErr w:type="spellStart"/>
            <w:r w:rsidRPr="000E0F5D">
              <w:rPr>
                <w:rFonts w:ascii="Times New Roman" w:hAnsi="Times New Roman" w:cs="Times New Roman"/>
                <w:sz w:val="20"/>
                <w:szCs w:val="20"/>
              </w:rPr>
              <w:t>Сурдлимпийских</w:t>
            </w:r>
            <w:proofErr w:type="spellEnd"/>
            <w:r w:rsidRPr="000E0F5D">
              <w:rPr>
                <w:rFonts w:ascii="Times New Roman" w:hAnsi="Times New Roman" w:cs="Times New Roman"/>
                <w:sz w:val="20"/>
                <w:szCs w:val="20"/>
              </w:rPr>
              <w:t xml:space="preserve"> игр, чемпионатов мира и Европы по </w:t>
            </w:r>
            <w:proofErr w:type="spellStart"/>
            <w:r w:rsidRPr="000E0F5D">
              <w:rPr>
                <w:rFonts w:ascii="Times New Roman" w:hAnsi="Times New Roman" w:cs="Times New Roman"/>
                <w:sz w:val="20"/>
                <w:szCs w:val="20"/>
              </w:rPr>
              <w:t>паралимпийским</w:t>
            </w:r>
            <w:proofErr w:type="spellEnd"/>
            <w:r w:rsidRPr="000E0F5D">
              <w:rPr>
                <w:rFonts w:ascii="Times New Roman" w:hAnsi="Times New Roman" w:cs="Times New Roman"/>
                <w:sz w:val="20"/>
                <w:szCs w:val="20"/>
              </w:rPr>
              <w:t xml:space="preserve"> и </w:t>
            </w:r>
            <w:proofErr w:type="spellStart"/>
            <w:r w:rsidRPr="000E0F5D">
              <w:rPr>
                <w:rFonts w:ascii="Times New Roman" w:hAnsi="Times New Roman" w:cs="Times New Roman"/>
                <w:sz w:val="20"/>
                <w:szCs w:val="20"/>
              </w:rPr>
              <w:t>сурдлимпийским</w:t>
            </w:r>
            <w:proofErr w:type="spellEnd"/>
            <w:r w:rsidRPr="000E0F5D">
              <w:rPr>
                <w:rFonts w:ascii="Times New Roman" w:hAnsi="Times New Roman" w:cs="Times New Roman"/>
                <w:sz w:val="20"/>
                <w:szCs w:val="20"/>
              </w:rPr>
              <w:t xml:space="preserve"> видам спорта</w:t>
            </w: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министерство социального развития области, 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2014 - 2024 годы (ежегодно)</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 от 04.07.2012 № 366-П «Об утверждении Положения о порядке назначения и выплаты ежемесячных специальных стипендий отдельным категориям спортсменов»</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roofErr w:type="gramStart"/>
            <w:r w:rsidRPr="000E0F5D">
              <w:rPr>
                <w:rFonts w:ascii="Times New Roman" w:hAnsi="Times New Roman" w:cs="Times New Roman"/>
                <w:sz w:val="20"/>
                <w:szCs w:val="20"/>
              </w:rPr>
              <w:t>(в редакции постановления Правительства Саратовской области от 15.03.2021 № 158-П</w:t>
            </w:r>
            <w:proofErr w:type="gramEnd"/>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 внесении изменений в постановление Правительства Саратовской области от 4 июля 2012 года № 366-П»;</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постановления Правительства Саратовской области от 16.11.2021 № 976-П «О внесении изменений в постановление Правительства Саратовской области от 4 июля 2012 года № 366-П»)</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 от 01.04.2013 № 158-П</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«Об утверждении Положения о порядке назначения и выплаты ежемесячных специальных стипендий отдельным категориям спортсменов-инвалидов»</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 от 24.11.2021 № 1001-П «О материальном стимулировании отдельных категорий саратовских спортсменов и их тренеров за высокие спортивные результаты в 2021 году»</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lastRenderedPageBreak/>
              <w:t>Постановление Правительства Саратовской области от 15.12.2021 № 1090-П «О материальном стимулировании отдельных категорий саратовских спортсменов и их тренеров за высокие спортивные результаты в 2021 году»</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 от 13.10.2021 № 866-П «Вопросы материального стимулирования спортсменов - членов сборных команд Саратовской области, принявших участие в XXXII летних Олимпийских играх в г. Токио (Япония)»</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 xml:space="preserve">Приказ министерства молодежной политики и спорта области от 18.10.2021 года              № 657 «О назначении  и выплате </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материального стимулирования спортсменов - членов сборных команд Саратовской области, принявших участие в XXXII летних Олимпийских играх в г. Токио (Япония)</w:t>
            </w: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rPr>
                <w:rFonts w:ascii="Times New Roman" w:hAnsi="Times New Roman" w:cs="Times New Roman"/>
                <w:sz w:val="20"/>
                <w:szCs w:val="20"/>
              </w:rPr>
            </w:pPr>
          </w:p>
        </w:tc>
      </w:tr>
      <w:tr w:rsidR="000E0F5D" w:rsidRPr="000E0F5D" w:rsidTr="00BC68B5">
        <w:trPr>
          <w:trHeight w:val="739"/>
        </w:trPr>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lastRenderedPageBreak/>
              <w:t>6.</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w:t>
            </w: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roofErr w:type="gramStart"/>
            <w:r w:rsidRPr="000E0F5D">
              <w:rPr>
                <w:rFonts w:ascii="Times New Roman" w:hAnsi="Times New Roman" w:cs="Times New Roman"/>
                <w:sz w:val="20"/>
                <w:szCs w:val="20"/>
              </w:rPr>
              <w:t xml:space="preserve">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w:t>
            </w:r>
            <w:r w:rsidRPr="000E0F5D">
              <w:rPr>
                <w:rFonts w:ascii="Times New Roman" w:hAnsi="Times New Roman" w:cs="Times New Roman"/>
                <w:sz w:val="20"/>
                <w:szCs w:val="20"/>
              </w:rPr>
              <w:lastRenderedPageBreak/>
              <w:t>власти, а также достигшим совершеннолетия спортсменам-инвалидам - победителям чемпионатов и первенств России, финальных</w:t>
            </w:r>
            <w:proofErr w:type="gramEnd"/>
            <w:r w:rsidRPr="000E0F5D">
              <w:rPr>
                <w:rFonts w:ascii="Times New Roman" w:hAnsi="Times New Roman" w:cs="Times New Roman"/>
                <w:sz w:val="20"/>
                <w:szCs w:val="20"/>
              </w:rPr>
              <w:t xml:space="preserve"> </w:t>
            </w:r>
            <w:proofErr w:type="gramStart"/>
            <w:r w:rsidRPr="000E0F5D">
              <w:rPr>
                <w:rFonts w:ascii="Times New Roman" w:hAnsi="Times New Roman" w:cs="Times New Roman"/>
                <w:sz w:val="20"/>
                <w:szCs w:val="20"/>
              </w:rPr>
              <w:t xml:space="preserve">соревнований Всероссийской спартакиады инвалидов по </w:t>
            </w:r>
            <w:proofErr w:type="spellStart"/>
            <w:r w:rsidRPr="000E0F5D">
              <w:rPr>
                <w:rFonts w:ascii="Times New Roman" w:hAnsi="Times New Roman" w:cs="Times New Roman"/>
                <w:sz w:val="20"/>
                <w:szCs w:val="20"/>
              </w:rPr>
              <w:t>паралимпийским</w:t>
            </w:r>
            <w:proofErr w:type="spellEnd"/>
            <w:r w:rsidRPr="000E0F5D">
              <w:rPr>
                <w:rFonts w:ascii="Times New Roman" w:hAnsi="Times New Roman" w:cs="Times New Roman"/>
                <w:sz w:val="20"/>
                <w:szCs w:val="20"/>
              </w:rPr>
              <w:t xml:space="preserve"> и </w:t>
            </w:r>
            <w:proofErr w:type="spellStart"/>
            <w:r w:rsidRPr="000E0F5D">
              <w:rPr>
                <w:rFonts w:ascii="Times New Roman" w:hAnsi="Times New Roman" w:cs="Times New Roman"/>
                <w:sz w:val="20"/>
                <w:szCs w:val="20"/>
              </w:rPr>
              <w:t>сурдлимпийским</w:t>
            </w:r>
            <w:proofErr w:type="spellEnd"/>
            <w:r w:rsidRPr="000E0F5D">
              <w:rPr>
                <w:rFonts w:ascii="Times New Roman" w:hAnsi="Times New Roman" w:cs="Times New Roman"/>
                <w:sz w:val="20"/>
                <w:szCs w:val="20"/>
              </w:rPr>
              <w:t xml:space="preserve">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roofErr w:type="gramEnd"/>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lastRenderedPageBreak/>
              <w:t>министерство социального развития области, 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2014 - 2024 годы (ежегодно)</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 xml:space="preserve">Постановление Правительства Саратовской области от 04.07.2012 № 366-П «Об утверждении Положения о порядке назначения и выплаты ежемесячных специальных стипендий отдельным категориям спортсменов» </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roofErr w:type="gramStart"/>
            <w:r w:rsidRPr="000E0F5D">
              <w:rPr>
                <w:rFonts w:ascii="Times New Roman" w:hAnsi="Times New Roman" w:cs="Times New Roman"/>
                <w:sz w:val="20"/>
                <w:szCs w:val="20"/>
              </w:rPr>
              <w:t>(в редакции постановления Правительства Саратовской области от 15.03.2021 № 158-П</w:t>
            </w:r>
            <w:proofErr w:type="gramEnd"/>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 внесении изменений в постановление Правительства Саратовской области от 4 июля 2012 года № 366-П»;</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 xml:space="preserve">постановления Правительства </w:t>
            </w:r>
            <w:r w:rsidRPr="000E0F5D">
              <w:rPr>
                <w:rFonts w:ascii="Times New Roman" w:hAnsi="Times New Roman" w:cs="Times New Roman"/>
                <w:sz w:val="20"/>
                <w:szCs w:val="20"/>
              </w:rPr>
              <w:lastRenderedPageBreak/>
              <w:t>Саратовской области от 16.11.2021 № 976-П «О внесении изменений в постановление Правительства Саратовской области от 4 июля 2012 года № 366-П»)</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rPr>
                <w:rFonts w:ascii="Times New Roman" w:hAnsi="Times New Roman" w:cs="Times New Roman"/>
                <w:sz w:val="20"/>
                <w:szCs w:val="20"/>
                <w:highlight w:val="yellow"/>
              </w:rPr>
            </w:pP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lastRenderedPageBreak/>
              <w:t>7.</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w:t>
            </w: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roofErr w:type="gramStart"/>
            <w:r w:rsidRPr="000E0F5D">
              <w:rPr>
                <w:rFonts w:ascii="Times New Roman" w:hAnsi="Times New Roman" w:cs="Times New Roman"/>
                <w:sz w:val="20"/>
                <w:szCs w:val="20"/>
              </w:rPr>
              <w:t>об утверждении порядка 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w:t>
            </w:r>
            <w:proofErr w:type="gramEnd"/>
            <w:r w:rsidRPr="000E0F5D">
              <w:rPr>
                <w:rFonts w:ascii="Times New Roman" w:hAnsi="Times New Roman" w:cs="Times New Roman"/>
                <w:sz w:val="20"/>
                <w:szCs w:val="20"/>
              </w:rPr>
              <w:t xml:space="preserve"> </w:t>
            </w:r>
            <w:proofErr w:type="gramStart"/>
            <w:r w:rsidRPr="000E0F5D">
              <w:rPr>
                <w:rFonts w:ascii="Times New Roman" w:hAnsi="Times New Roman" w:cs="Times New Roman"/>
                <w:sz w:val="20"/>
                <w:szCs w:val="20"/>
              </w:rPr>
              <w:t xml:space="preserve">соревнований Всероссийской спартакиады инвалидов по </w:t>
            </w:r>
            <w:proofErr w:type="spellStart"/>
            <w:r w:rsidRPr="000E0F5D">
              <w:rPr>
                <w:rFonts w:ascii="Times New Roman" w:hAnsi="Times New Roman" w:cs="Times New Roman"/>
                <w:sz w:val="20"/>
                <w:szCs w:val="20"/>
              </w:rPr>
              <w:t>паралимпийским</w:t>
            </w:r>
            <w:proofErr w:type="spellEnd"/>
            <w:r w:rsidRPr="000E0F5D">
              <w:rPr>
                <w:rFonts w:ascii="Times New Roman" w:hAnsi="Times New Roman" w:cs="Times New Roman"/>
                <w:sz w:val="20"/>
                <w:szCs w:val="20"/>
              </w:rPr>
              <w:t xml:space="preserve"> и </w:t>
            </w:r>
            <w:proofErr w:type="spellStart"/>
            <w:r w:rsidRPr="000E0F5D">
              <w:rPr>
                <w:rFonts w:ascii="Times New Roman" w:hAnsi="Times New Roman" w:cs="Times New Roman"/>
                <w:sz w:val="20"/>
                <w:szCs w:val="20"/>
              </w:rPr>
              <w:t>сурдлимпийским</w:t>
            </w:r>
            <w:proofErr w:type="spellEnd"/>
            <w:r w:rsidRPr="000E0F5D">
              <w:rPr>
                <w:rFonts w:ascii="Times New Roman" w:hAnsi="Times New Roman" w:cs="Times New Roman"/>
                <w:sz w:val="20"/>
                <w:szCs w:val="20"/>
              </w:rPr>
              <w:t xml:space="preserve"> видам спорта, включенных в Единый календарный план межрегиональных, всероссийских и международных </w:t>
            </w:r>
            <w:r w:rsidRPr="000E0F5D">
              <w:rPr>
                <w:rFonts w:ascii="Times New Roman" w:hAnsi="Times New Roman" w:cs="Times New Roman"/>
                <w:sz w:val="20"/>
                <w:szCs w:val="20"/>
              </w:rPr>
              <w:lastRenderedPageBreak/>
              <w:t>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roofErr w:type="gramEnd"/>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lastRenderedPageBreak/>
              <w:t>министерство социального развития области, 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2014 - 2024 годы (ежегодно)</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 xml:space="preserve">Постановление Правительства Саратовской области от 04.07.2012 № 366-П «Об утверждении Положения о порядке назначения и выплаты ежемесячных специальных стипендий отдельным категориям спортсменов» </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roofErr w:type="gramStart"/>
            <w:r w:rsidRPr="000E0F5D">
              <w:rPr>
                <w:rFonts w:ascii="Times New Roman" w:hAnsi="Times New Roman" w:cs="Times New Roman"/>
                <w:sz w:val="20"/>
                <w:szCs w:val="20"/>
              </w:rPr>
              <w:t>(в редакции постановления Правительства Саратовской области от 15.03.2021 № 158-П</w:t>
            </w:r>
            <w:proofErr w:type="gramEnd"/>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 внесении изменений в постановление Правительства Саратовской области от 4 июля 2012 года № 366-П»;</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r w:rsidRPr="000E0F5D">
              <w:rPr>
                <w:rFonts w:ascii="Times New Roman" w:hAnsi="Times New Roman" w:cs="Times New Roman"/>
                <w:sz w:val="20"/>
                <w:szCs w:val="20"/>
              </w:rPr>
              <w:t>постановления Правительства Саратовской области от 16.11.2021 № 976-П «О внесении изменений в постановление Правительства Саратовской области от 4 июля 2012 года № 366-П»)</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highlight w:val="yellow"/>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rPr>
                <w:rFonts w:ascii="Times New Roman" w:hAnsi="Times New Roman" w:cs="Times New Roman"/>
                <w:sz w:val="20"/>
                <w:szCs w:val="20"/>
              </w:rPr>
            </w:pP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lastRenderedPageBreak/>
              <w:t>8.</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Распоряжение Правительства Саратовской области</w:t>
            </w: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 проведении мероприятий, посвященных празднованию Дня космонавтики</w:t>
            </w: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2014 - 2024 годы (ежегодно, апрель)</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Распоряжение Правительства Саратовской области от 07.10.2019 № 240-Пр «О создании организационного комитета по подготовке и проведению мероприятий, посвященных 60-летию полета в космос Гагарина Ю.А.»</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roofErr w:type="gramStart"/>
            <w:r w:rsidRPr="000E0F5D">
              <w:rPr>
                <w:rFonts w:ascii="Times New Roman" w:hAnsi="Times New Roman" w:cs="Times New Roman"/>
                <w:sz w:val="20"/>
                <w:szCs w:val="20"/>
              </w:rPr>
              <w:t>(в редакции распоряжения Правительства Саратовской области от 05.03.2021 № 50-Пр</w:t>
            </w:r>
            <w:proofErr w:type="gramEnd"/>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roofErr w:type="gramStart"/>
            <w:r w:rsidRPr="000E0F5D">
              <w:rPr>
                <w:rFonts w:ascii="Times New Roman" w:hAnsi="Times New Roman" w:cs="Times New Roman"/>
                <w:sz w:val="20"/>
                <w:szCs w:val="20"/>
              </w:rPr>
              <w:t>«О внесении изменений в распоряжение Правительства Саратовской области от 7 октября 2019 года № 240-Пр»)</w:t>
            </w:r>
            <w:proofErr w:type="gramEnd"/>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rPr>
                <w:rFonts w:ascii="Times New Roman" w:hAnsi="Times New Roman" w:cs="Times New Roman"/>
                <w:sz w:val="20"/>
                <w:szCs w:val="20"/>
              </w:rPr>
            </w:pP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red"/>
              </w:rPr>
            </w:pPr>
            <w:r w:rsidRPr="000E0F5D">
              <w:rPr>
                <w:rFonts w:ascii="Times New Roman" w:hAnsi="Times New Roman" w:cs="Times New Roman"/>
                <w:sz w:val="20"/>
                <w:szCs w:val="20"/>
              </w:rPr>
              <w:t>9.</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red"/>
              </w:rPr>
            </w:pP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red"/>
              </w:rPr>
            </w:pPr>
            <w:r w:rsidRPr="000E0F5D">
              <w:rPr>
                <w:rFonts w:ascii="Times New Roman" w:hAnsi="Times New Roman" w:cs="Times New Roman"/>
                <w:sz w:val="20"/>
                <w:szCs w:val="20"/>
              </w:rPr>
              <w:t>О внесении изменений в положение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w:t>
            </w: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red"/>
              </w:rPr>
            </w:pPr>
            <w:r w:rsidRPr="000E0F5D">
              <w:rPr>
                <w:rFonts w:ascii="Times New Roman" w:hAnsi="Times New Roman" w:cs="Times New Roman"/>
                <w:sz w:val="20"/>
                <w:szCs w:val="20"/>
              </w:rPr>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red"/>
              </w:rPr>
            </w:pPr>
            <w:r w:rsidRPr="000E0F5D">
              <w:rPr>
                <w:rFonts w:ascii="Times New Roman" w:hAnsi="Times New Roman" w:cs="Times New Roman"/>
                <w:sz w:val="20"/>
                <w:szCs w:val="20"/>
              </w:rPr>
              <w:t>2021</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 от 28.05.2021 № 398-П</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 внесении изменений в постановление Правительства Саратовской области от 26 января 2018 года № 35-П»</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red"/>
              </w:rPr>
            </w:pP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rPr>
                <w:rFonts w:ascii="Times New Roman" w:hAnsi="Times New Roman" w:cs="Times New Roman"/>
                <w:sz w:val="20"/>
                <w:szCs w:val="20"/>
              </w:rPr>
            </w:pP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10.</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Распоряжение Губернатора Саратовской области</w:t>
            </w: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 присуждении молодежной премии имени П.А. Столыпина</w:t>
            </w: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2014 - 2024 годы (ежегодно, июнь)</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Распоряжение Губернатора Саратовской области от 28.06.2021 № 493-р</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 присуждении молодежной премии имени П.А. Столыпина в 2021 году»</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rPr>
                <w:rFonts w:ascii="Times New Roman" w:hAnsi="Times New Roman" w:cs="Times New Roman"/>
                <w:sz w:val="20"/>
                <w:szCs w:val="20"/>
              </w:rPr>
            </w:pP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11.</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 xml:space="preserve">о методике распределения и порядке предоставления из областного бюджета иных межбюджетных трансфертов бюджетам городских округов области на реализацию мероприятий по </w:t>
            </w:r>
            <w:r w:rsidRPr="000E0F5D">
              <w:rPr>
                <w:rFonts w:ascii="Times New Roman" w:hAnsi="Times New Roman" w:cs="Times New Roman"/>
                <w:sz w:val="20"/>
                <w:szCs w:val="20"/>
              </w:rPr>
              <w:lastRenderedPageBreak/>
              <w:t>строительству объектов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lastRenderedPageBreak/>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2021 год</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 от 31.12.2020 № 1077-П</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 xml:space="preserve">«Об утверждении методики распределения и порядка </w:t>
            </w:r>
            <w:r w:rsidRPr="000E0F5D">
              <w:rPr>
                <w:rFonts w:ascii="Times New Roman" w:hAnsi="Times New Roman" w:cs="Times New Roman"/>
                <w:sz w:val="20"/>
                <w:szCs w:val="20"/>
              </w:rPr>
              <w:lastRenderedPageBreak/>
              <w:t xml:space="preserve">предоставления из областного бюджета иных межбюджетных трансфертов бюджетам городских округов области на реализацию мероприятий по строительству объектов физической культуры и спорта» </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roofErr w:type="gramStart"/>
            <w:r w:rsidRPr="000E0F5D">
              <w:rPr>
                <w:rFonts w:ascii="Times New Roman" w:hAnsi="Times New Roman" w:cs="Times New Roman"/>
                <w:sz w:val="20"/>
                <w:szCs w:val="20"/>
              </w:rPr>
              <w:t>(в редакции постановления Правительства Саратовской области от 15.07.2021 № 554-П</w:t>
            </w:r>
            <w:proofErr w:type="gramEnd"/>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proofErr w:type="gramStart"/>
            <w:r w:rsidRPr="000E0F5D">
              <w:rPr>
                <w:rFonts w:ascii="Times New Roman" w:hAnsi="Times New Roman" w:cs="Times New Roman"/>
                <w:sz w:val="20"/>
                <w:szCs w:val="20"/>
              </w:rPr>
              <w:t>«О внесении изменения в постановление Правительства Саратовской области от 31 декабря 2020 года № 1077-П»)</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lastRenderedPageBreak/>
              <w:t>12.</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об утверждении методики распределения и порядка предоставления из областного бюджета иных межбюджетных трансфертов бюджетам муниципальных районов области на строительство крытых ледовых арен (ледовых дворцов)</w:t>
            </w: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2021 год</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r w:rsidRPr="000E0F5D">
              <w:rPr>
                <w:rFonts w:ascii="Times New Roman" w:hAnsi="Times New Roman" w:cs="Times New Roman"/>
                <w:sz w:val="20"/>
                <w:szCs w:val="20"/>
              </w:rPr>
              <w:t>Постановление Правительства Саратовской области от 24.12.2021 № 1143-П «О методике распределения и порядке предоставления из областного бюджета иных межбюджетных трансфертов бюджетам муниципальных районов области на реализацию мероприятий по строительству крытых ледовых арен (ледовых дворцов)»</w:t>
            </w: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rPr>
                <w:rFonts w:ascii="Times New Roman" w:hAnsi="Times New Roman" w:cs="Times New Roman"/>
                <w:sz w:val="20"/>
                <w:szCs w:val="20"/>
              </w:rPr>
            </w:pP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13.</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Порядок предоставления из областного бюджета иных межбюджетных трансфертов бюджетам городских округов области на реализацию комплекса мероприятий, связанных с эффективным использованием тренировочных площадок, строительство и реконструкция которых осуществлялась для проведения чемпионата мира по футболу 2018 года в Российской Федерации</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2021 год</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 от 07.09.2020 № 760-П «О порядке предоставления из областного бюджета иного межбюджетного трансферта бюджетам городских округов области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roofErr w:type="gramStart"/>
            <w:r w:rsidRPr="000E0F5D">
              <w:rPr>
                <w:rFonts w:ascii="Times New Roman" w:hAnsi="Times New Roman" w:cs="Times New Roman"/>
                <w:sz w:val="20"/>
                <w:szCs w:val="20"/>
              </w:rPr>
              <w:t xml:space="preserve">(в редакции постановления Правительства Саратовской области Постановление Правительства </w:t>
            </w:r>
            <w:r w:rsidRPr="000E0F5D">
              <w:rPr>
                <w:rFonts w:ascii="Times New Roman" w:hAnsi="Times New Roman" w:cs="Times New Roman"/>
                <w:sz w:val="20"/>
                <w:szCs w:val="20"/>
              </w:rPr>
              <w:lastRenderedPageBreak/>
              <w:t>Саратовской области от 02.07.2021 № 512-П</w:t>
            </w:r>
            <w:proofErr w:type="gramEnd"/>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r w:rsidRPr="000E0F5D">
              <w:rPr>
                <w:rFonts w:ascii="Times New Roman" w:hAnsi="Times New Roman" w:cs="Times New Roman"/>
                <w:sz w:val="20"/>
                <w:szCs w:val="20"/>
              </w:rPr>
              <w:t>«О внесении изменений в постановление Правительства Саратовской области от 7 сентября 2020 года № 760-П»</w:t>
            </w: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p w:rsidR="000E0F5D" w:rsidRPr="000E0F5D" w:rsidRDefault="000E0F5D" w:rsidP="00BC68B5">
            <w:pPr>
              <w:autoSpaceDE w:val="0"/>
              <w:autoSpaceDN w:val="0"/>
              <w:adjustRightInd w:val="0"/>
              <w:spacing w:after="0" w:line="240" w:lineRule="auto"/>
              <w:rPr>
                <w:rFonts w:ascii="Times New Roman" w:hAnsi="Times New Roman" w:cs="Times New Roman"/>
                <w:sz w:val="20"/>
                <w:szCs w:val="20"/>
              </w:rPr>
            </w:pP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lastRenderedPageBreak/>
              <w:t>14.</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об утверждении Положения о порядке предоставления из областного бюджета субсидии некоммерческой организации ПОУ «Саратовский АСК им. Ю.А. Гагарина ДОСААФ России»</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2021 год</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r w:rsidRPr="000E0F5D">
              <w:rPr>
                <w:rFonts w:ascii="Times New Roman" w:hAnsi="Times New Roman" w:cs="Times New Roman"/>
                <w:sz w:val="20"/>
                <w:szCs w:val="20"/>
              </w:rPr>
              <w:t>Постановление Правительства Саратовской области от 26.10.2021 № 916-П «Об утверждении Положения о порядке предоставления из областного бюджета субсидии некоммерческой организации ПОУ «Саратовский АСК им. Ю.А. Гагарина ДОСААФ России» в 2021 году»</w:t>
            </w: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rPr>
                <w:rFonts w:ascii="Times New Roman" w:hAnsi="Times New Roman" w:cs="Times New Roman"/>
                <w:sz w:val="20"/>
                <w:szCs w:val="20"/>
              </w:rPr>
            </w:pPr>
          </w:p>
        </w:tc>
      </w:tr>
      <w:tr w:rsidR="000E0F5D" w:rsidRPr="000E0F5D" w:rsidTr="00BC68B5">
        <w:tc>
          <w:tcPr>
            <w:tcW w:w="540"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15.</w:t>
            </w:r>
          </w:p>
        </w:tc>
        <w:tc>
          <w:tcPr>
            <w:tcW w:w="2221"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Постановление Правительства Саратовской области</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об утверждении Положения о порядке предоставления субсидии региональной общественной организации «Саратовская областная федерация гребли на байдарках и каноэ»</w:t>
            </w:r>
          </w:p>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министерство молодежной политики и спорта области</w:t>
            </w:r>
          </w:p>
        </w:tc>
        <w:tc>
          <w:tcPr>
            <w:tcW w:w="1276" w:type="dxa"/>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rPr>
            </w:pPr>
            <w:r w:rsidRPr="000E0F5D">
              <w:rPr>
                <w:rFonts w:ascii="Times New Roman" w:hAnsi="Times New Roman" w:cs="Times New Roman"/>
                <w:sz w:val="20"/>
                <w:szCs w:val="20"/>
              </w:rPr>
              <w:t>2021 год</w:t>
            </w:r>
          </w:p>
        </w:tc>
        <w:tc>
          <w:tcPr>
            <w:tcW w:w="3402"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jc w:val="both"/>
              <w:rPr>
                <w:rFonts w:ascii="Times New Roman" w:hAnsi="Times New Roman" w:cs="Times New Roman"/>
                <w:sz w:val="20"/>
                <w:szCs w:val="20"/>
                <w:highlight w:val="yellow"/>
              </w:rPr>
            </w:pPr>
            <w:r w:rsidRPr="000E0F5D">
              <w:rPr>
                <w:rFonts w:ascii="Times New Roman" w:hAnsi="Times New Roman" w:cs="Times New Roman"/>
                <w:sz w:val="20"/>
                <w:szCs w:val="20"/>
              </w:rPr>
              <w:t>Постановление Правительства Саратовской области от 26.10.2021 № 917-П «Об утверждении положения о порядке предоставления из областного бюджета субсидии Региональной общественной организации «Саратовская областная федерация гребли на байдарках и каноэ» в 2021 году»</w:t>
            </w:r>
          </w:p>
        </w:tc>
        <w:tc>
          <w:tcPr>
            <w:tcW w:w="2268" w:type="dxa"/>
            <w:gridSpan w:val="2"/>
            <w:tcBorders>
              <w:top w:val="single" w:sz="4" w:space="0" w:color="auto"/>
              <w:left w:val="single" w:sz="4" w:space="0" w:color="auto"/>
              <w:bottom w:val="single" w:sz="4" w:space="0" w:color="auto"/>
              <w:right w:val="single" w:sz="4" w:space="0" w:color="auto"/>
            </w:tcBorders>
          </w:tcPr>
          <w:p w:rsidR="000E0F5D" w:rsidRPr="000E0F5D" w:rsidRDefault="000E0F5D" w:rsidP="00BC68B5">
            <w:pPr>
              <w:autoSpaceDE w:val="0"/>
              <w:autoSpaceDN w:val="0"/>
              <w:adjustRightInd w:val="0"/>
              <w:spacing w:after="0" w:line="240" w:lineRule="auto"/>
              <w:rPr>
                <w:rFonts w:ascii="Times New Roman" w:hAnsi="Times New Roman" w:cs="Times New Roman"/>
                <w:sz w:val="20"/>
                <w:szCs w:val="20"/>
              </w:rPr>
            </w:pPr>
          </w:p>
        </w:tc>
      </w:tr>
    </w:tbl>
    <w:p w:rsidR="000E0F5D" w:rsidRPr="000E0F5D" w:rsidRDefault="000E0F5D" w:rsidP="00A352F4">
      <w:pPr>
        <w:pStyle w:val="ConsPlusNormal"/>
        <w:jc w:val="center"/>
      </w:pPr>
    </w:p>
    <w:p w:rsidR="000E0F5D" w:rsidRPr="000E0F5D" w:rsidRDefault="000E0F5D" w:rsidP="00A352F4">
      <w:pPr>
        <w:pStyle w:val="ConsPlusNormal"/>
        <w:jc w:val="cente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011F0E" w:rsidRDefault="00011F0E" w:rsidP="00011F0E">
      <w:pPr>
        <w:widowControl w:val="0"/>
        <w:autoSpaceDE w:val="0"/>
        <w:autoSpaceDN w:val="0"/>
        <w:adjustRightInd w:val="0"/>
        <w:spacing w:after="0"/>
        <w:jc w:val="right"/>
        <w:outlineLvl w:val="1"/>
        <w:rPr>
          <w:rFonts w:ascii="Times New Roman" w:hAnsi="Times New Roman"/>
          <w:sz w:val="24"/>
          <w:szCs w:val="24"/>
        </w:rPr>
      </w:pPr>
    </w:p>
    <w:p w:rsidR="003158F8" w:rsidRDefault="003158F8" w:rsidP="00011F0E">
      <w:pPr>
        <w:widowControl w:val="0"/>
        <w:autoSpaceDE w:val="0"/>
        <w:autoSpaceDN w:val="0"/>
        <w:adjustRightInd w:val="0"/>
        <w:spacing w:after="0"/>
        <w:jc w:val="right"/>
        <w:outlineLvl w:val="1"/>
        <w:rPr>
          <w:rFonts w:ascii="Times New Roman" w:hAnsi="Times New Roman"/>
          <w:sz w:val="24"/>
          <w:szCs w:val="24"/>
        </w:rPr>
      </w:pPr>
    </w:p>
    <w:p w:rsidR="003158F8" w:rsidRDefault="003158F8" w:rsidP="00011F0E">
      <w:pPr>
        <w:widowControl w:val="0"/>
        <w:autoSpaceDE w:val="0"/>
        <w:autoSpaceDN w:val="0"/>
        <w:adjustRightInd w:val="0"/>
        <w:spacing w:after="0"/>
        <w:jc w:val="right"/>
        <w:outlineLvl w:val="1"/>
        <w:rPr>
          <w:rFonts w:ascii="Times New Roman" w:hAnsi="Times New Roman"/>
          <w:sz w:val="24"/>
          <w:szCs w:val="24"/>
        </w:rPr>
      </w:pPr>
    </w:p>
    <w:p w:rsidR="003158F8" w:rsidRDefault="003158F8" w:rsidP="00011F0E">
      <w:pPr>
        <w:widowControl w:val="0"/>
        <w:autoSpaceDE w:val="0"/>
        <w:autoSpaceDN w:val="0"/>
        <w:adjustRightInd w:val="0"/>
        <w:spacing w:after="0"/>
        <w:jc w:val="right"/>
        <w:outlineLvl w:val="1"/>
        <w:rPr>
          <w:rFonts w:ascii="Times New Roman" w:hAnsi="Times New Roman"/>
          <w:sz w:val="24"/>
          <w:szCs w:val="24"/>
        </w:rPr>
      </w:pPr>
    </w:p>
    <w:p w:rsidR="003158F8" w:rsidRDefault="003158F8" w:rsidP="00011F0E">
      <w:pPr>
        <w:widowControl w:val="0"/>
        <w:autoSpaceDE w:val="0"/>
        <w:autoSpaceDN w:val="0"/>
        <w:adjustRightInd w:val="0"/>
        <w:spacing w:after="0"/>
        <w:jc w:val="right"/>
        <w:outlineLvl w:val="1"/>
        <w:rPr>
          <w:rFonts w:ascii="Times New Roman" w:hAnsi="Times New Roman"/>
          <w:sz w:val="24"/>
          <w:szCs w:val="24"/>
        </w:rPr>
      </w:pPr>
    </w:p>
    <w:p w:rsidR="00011F0E" w:rsidRPr="00CC6449" w:rsidRDefault="00011F0E" w:rsidP="00011F0E">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t xml:space="preserve">Приложение № </w:t>
      </w:r>
      <w:r>
        <w:rPr>
          <w:rFonts w:ascii="Times New Roman" w:hAnsi="Times New Roman"/>
          <w:sz w:val="24"/>
          <w:szCs w:val="24"/>
        </w:rPr>
        <w:t>16</w:t>
      </w:r>
    </w:p>
    <w:p w:rsidR="00011F0E" w:rsidRPr="00B739E1" w:rsidRDefault="00011F0E" w:rsidP="00011F0E">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011F0E" w:rsidRPr="00B739E1" w:rsidRDefault="00011F0E" w:rsidP="00011F0E">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011F0E" w:rsidRPr="00B739E1" w:rsidRDefault="00011F0E" w:rsidP="00011F0E">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011F0E" w:rsidRPr="00B739E1" w:rsidRDefault="00011F0E" w:rsidP="00011F0E">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w:t>
      </w:r>
      <w:proofErr w:type="gramStart"/>
      <w:r w:rsidRPr="00B739E1">
        <w:rPr>
          <w:rFonts w:ascii="Times New Roman" w:hAnsi="Times New Roman"/>
          <w:sz w:val="24"/>
          <w:szCs w:val="24"/>
        </w:rPr>
        <w:t>государственных</w:t>
      </w:r>
      <w:proofErr w:type="gramEnd"/>
    </w:p>
    <w:p w:rsidR="00011F0E" w:rsidRDefault="00011F0E" w:rsidP="00011F0E">
      <w:pPr>
        <w:spacing w:after="0" w:line="240" w:lineRule="auto"/>
      </w:pPr>
      <w:r w:rsidRPr="00B739E1">
        <w:rPr>
          <w:rFonts w:ascii="Times New Roman" w:hAnsi="Times New Roman"/>
          <w:sz w:val="24"/>
          <w:szCs w:val="24"/>
        </w:rPr>
        <w:t xml:space="preserve">                                                                                                                          программ Саратовской области № 362-П от 25.07.2013 года</w:t>
      </w:r>
    </w:p>
    <w:p w:rsidR="00011F0E" w:rsidRDefault="00011F0E" w:rsidP="00011F0E">
      <w:pPr>
        <w:rPr>
          <w:rFonts w:ascii="Times New Roman" w:hAnsi="Times New Roman"/>
          <w:b/>
          <w:sz w:val="24"/>
          <w:szCs w:val="24"/>
        </w:rPr>
      </w:pPr>
    </w:p>
    <w:p w:rsidR="00011F0E" w:rsidRDefault="00011F0E" w:rsidP="00011F0E">
      <w:pPr>
        <w:jc w:val="center"/>
        <w:rPr>
          <w:rFonts w:ascii="Times New Roman" w:hAnsi="Times New Roman"/>
          <w:b/>
          <w:sz w:val="24"/>
          <w:szCs w:val="24"/>
        </w:rPr>
      </w:pPr>
      <w:r w:rsidRPr="00585DEC">
        <w:rPr>
          <w:rFonts w:ascii="Times New Roman" w:hAnsi="Times New Roman"/>
          <w:b/>
          <w:sz w:val="24"/>
          <w:szCs w:val="24"/>
        </w:rPr>
        <w:t>Сведения о расходах на реализацию государственной</w:t>
      </w:r>
      <w:r>
        <w:rPr>
          <w:rFonts w:ascii="Times New Roman" w:hAnsi="Times New Roman"/>
          <w:b/>
          <w:sz w:val="24"/>
          <w:szCs w:val="24"/>
        </w:rPr>
        <w:t xml:space="preserve"> программы Саратовской области «</w:t>
      </w:r>
      <w:r w:rsidRPr="00585DEC">
        <w:rPr>
          <w:rFonts w:ascii="Times New Roman" w:hAnsi="Times New Roman"/>
          <w:b/>
          <w:sz w:val="24"/>
          <w:szCs w:val="24"/>
        </w:rPr>
        <w:t>Ра</w:t>
      </w:r>
      <w:r>
        <w:rPr>
          <w:rFonts w:ascii="Times New Roman" w:hAnsi="Times New Roman"/>
          <w:b/>
          <w:sz w:val="24"/>
          <w:szCs w:val="24"/>
        </w:rPr>
        <w:t>з</w:t>
      </w:r>
      <w:r w:rsidRPr="00585DEC">
        <w:rPr>
          <w:rFonts w:ascii="Times New Roman" w:hAnsi="Times New Roman"/>
          <w:b/>
          <w:sz w:val="24"/>
          <w:szCs w:val="24"/>
        </w:rPr>
        <w:t>витие физической культуры, спорта</w:t>
      </w:r>
      <w:r>
        <w:rPr>
          <w:rFonts w:ascii="Times New Roman" w:hAnsi="Times New Roman"/>
          <w:b/>
          <w:sz w:val="24"/>
          <w:szCs w:val="24"/>
        </w:rPr>
        <w:t>, туризма и молодежной политики»</w:t>
      </w:r>
      <w:r w:rsidRPr="00585DEC">
        <w:rPr>
          <w:rFonts w:ascii="Times New Roman" w:hAnsi="Times New Roman"/>
          <w:b/>
          <w:sz w:val="24"/>
          <w:szCs w:val="24"/>
        </w:rPr>
        <w:t xml:space="preserve">  </w:t>
      </w:r>
      <w:r>
        <w:rPr>
          <w:rFonts w:ascii="Times New Roman" w:hAnsi="Times New Roman"/>
          <w:b/>
          <w:sz w:val="24"/>
          <w:szCs w:val="24"/>
        </w:rPr>
        <w:t>за 12 месяцев  2021 г.</w:t>
      </w:r>
    </w:p>
    <w:p w:rsidR="00011F0E" w:rsidRPr="00B75BE5" w:rsidRDefault="00011F0E" w:rsidP="00011F0E">
      <w:pPr>
        <w:jc w:val="center"/>
        <w:rPr>
          <w:rFonts w:ascii="Times New Roman" w:hAnsi="Times New Roman"/>
          <w:sz w:val="24"/>
          <w:szCs w:val="24"/>
        </w:rPr>
      </w:pPr>
      <w:r>
        <w:rPr>
          <w:rFonts w:ascii="Times New Roman" w:hAnsi="Times New Roman"/>
          <w:sz w:val="24"/>
          <w:szCs w:val="24"/>
        </w:rPr>
        <w:t>Документ</w:t>
      </w:r>
      <w:r w:rsidRPr="00335A73">
        <w:rPr>
          <w:rFonts w:ascii="Times New Roman" w:hAnsi="Times New Roman"/>
          <w:sz w:val="24"/>
          <w:szCs w:val="24"/>
        </w:rPr>
        <w:t xml:space="preserve"> в </w:t>
      </w:r>
      <w:r w:rsidRPr="00335A73">
        <w:rPr>
          <w:rFonts w:ascii="Times New Roman" w:hAnsi="Times New Roman"/>
          <w:sz w:val="24"/>
          <w:szCs w:val="24"/>
          <w:lang w:val="en-US"/>
        </w:rPr>
        <w:t>excel</w:t>
      </w:r>
      <w:r>
        <w:rPr>
          <w:rFonts w:ascii="Times New Roman" w:hAnsi="Times New Roman"/>
          <w:sz w:val="24"/>
          <w:szCs w:val="24"/>
        </w:rPr>
        <w:t xml:space="preserve"> размещен отдельным файлом</w:t>
      </w:r>
    </w:p>
    <w:p w:rsidR="00011F0E" w:rsidRPr="00CC6449" w:rsidRDefault="00011F0E" w:rsidP="00011F0E">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t xml:space="preserve">Приложение № </w:t>
      </w:r>
      <w:r>
        <w:rPr>
          <w:rFonts w:ascii="Times New Roman" w:hAnsi="Times New Roman"/>
          <w:sz w:val="24"/>
          <w:szCs w:val="24"/>
        </w:rPr>
        <w:t>17</w:t>
      </w:r>
    </w:p>
    <w:p w:rsidR="00011F0E" w:rsidRPr="00B739E1" w:rsidRDefault="00011F0E" w:rsidP="00011F0E">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011F0E" w:rsidRPr="00B739E1" w:rsidRDefault="00011F0E" w:rsidP="00011F0E">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011F0E" w:rsidRPr="00B739E1" w:rsidRDefault="00011F0E" w:rsidP="00011F0E">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011F0E" w:rsidRPr="00B739E1" w:rsidRDefault="00011F0E" w:rsidP="00011F0E">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w:t>
      </w:r>
      <w:proofErr w:type="gramStart"/>
      <w:r w:rsidRPr="00B739E1">
        <w:rPr>
          <w:rFonts w:ascii="Times New Roman" w:hAnsi="Times New Roman"/>
          <w:sz w:val="24"/>
          <w:szCs w:val="24"/>
        </w:rPr>
        <w:t>государственных</w:t>
      </w:r>
      <w:proofErr w:type="gramEnd"/>
    </w:p>
    <w:p w:rsidR="00011F0E" w:rsidRDefault="00011F0E" w:rsidP="00011F0E">
      <w:pPr>
        <w:spacing w:after="0" w:line="240" w:lineRule="auto"/>
        <w:jc w:val="right"/>
      </w:pPr>
      <w:r w:rsidRPr="00B739E1">
        <w:rPr>
          <w:rFonts w:ascii="Times New Roman" w:hAnsi="Times New Roman"/>
          <w:sz w:val="24"/>
          <w:szCs w:val="24"/>
        </w:rPr>
        <w:t xml:space="preserve">                                                                                                                          программ Саратовской области № 362-П от 25.07.2013 года</w:t>
      </w:r>
    </w:p>
    <w:p w:rsidR="00011F0E" w:rsidRDefault="00011F0E" w:rsidP="00011F0E">
      <w:pPr>
        <w:jc w:val="center"/>
        <w:rPr>
          <w:rFonts w:ascii="Times New Roman" w:hAnsi="Times New Roman"/>
          <w:b/>
          <w:sz w:val="24"/>
          <w:szCs w:val="24"/>
        </w:rPr>
      </w:pPr>
    </w:p>
    <w:p w:rsidR="00011F0E" w:rsidRPr="005B18A0" w:rsidRDefault="00011F0E" w:rsidP="00011F0E">
      <w:pPr>
        <w:jc w:val="center"/>
        <w:rPr>
          <w:rFonts w:ascii="Times New Roman" w:hAnsi="Times New Roman"/>
          <w:b/>
          <w:sz w:val="24"/>
          <w:szCs w:val="24"/>
        </w:rPr>
      </w:pPr>
      <w:r w:rsidRPr="005B18A0">
        <w:rPr>
          <w:rFonts w:ascii="Times New Roman" w:hAnsi="Times New Roman"/>
          <w:b/>
          <w:sz w:val="24"/>
          <w:szCs w:val="24"/>
        </w:rPr>
        <w:t>ОТЧЕТ                                                                                                                                                                                                                                                                                                               о выполнении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w:t>
      </w:r>
      <w:r>
        <w:rPr>
          <w:rFonts w:ascii="Times New Roman" w:hAnsi="Times New Roman"/>
          <w:b/>
          <w:sz w:val="24"/>
          <w:szCs w:val="24"/>
        </w:rPr>
        <w:t>нение работ) за  12 месяцев 2021</w:t>
      </w:r>
      <w:r w:rsidRPr="005B18A0">
        <w:rPr>
          <w:rFonts w:ascii="Times New Roman" w:hAnsi="Times New Roman"/>
          <w:b/>
          <w:sz w:val="24"/>
          <w:szCs w:val="24"/>
        </w:rPr>
        <w:t xml:space="preserve"> года (физическая кул</w:t>
      </w:r>
      <w:r>
        <w:rPr>
          <w:rFonts w:ascii="Times New Roman" w:hAnsi="Times New Roman"/>
          <w:b/>
          <w:sz w:val="24"/>
          <w:szCs w:val="24"/>
        </w:rPr>
        <w:t xml:space="preserve">ьтура/спорт) </w:t>
      </w:r>
      <w:r w:rsidRPr="005B18A0">
        <w:rPr>
          <w:rFonts w:ascii="Times New Roman" w:hAnsi="Times New Roman"/>
          <w:b/>
          <w:sz w:val="24"/>
          <w:szCs w:val="24"/>
        </w:rPr>
        <w:t>по министерству молодежной политики и спорта  области</w:t>
      </w:r>
    </w:p>
    <w:p w:rsidR="00011F0E" w:rsidRDefault="00011F0E" w:rsidP="00011F0E">
      <w:pPr>
        <w:spacing w:after="0" w:line="240" w:lineRule="auto"/>
      </w:pPr>
    </w:p>
    <w:p w:rsidR="00011F0E" w:rsidRDefault="00011F0E" w:rsidP="00011F0E">
      <w:pPr>
        <w:spacing w:after="0" w:line="240" w:lineRule="auto"/>
      </w:pPr>
    </w:p>
    <w:p w:rsidR="00011F0E" w:rsidRDefault="00011F0E" w:rsidP="00011F0E">
      <w:pPr>
        <w:jc w:val="center"/>
      </w:pPr>
      <w:r>
        <w:rPr>
          <w:rFonts w:ascii="Times New Roman" w:hAnsi="Times New Roman"/>
          <w:sz w:val="24"/>
          <w:szCs w:val="24"/>
        </w:rPr>
        <w:lastRenderedPageBreak/>
        <w:t>Документ</w:t>
      </w:r>
      <w:r w:rsidRPr="00335A73">
        <w:rPr>
          <w:rFonts w:ascii="Times New Roman" w:hAnsi="Times New Roman"/>
          <w:sz w:val="24"/>
          <w:szCs w:val="24"/>
        </w:rPr>
        <w:t xml:space="preserve"> в </w:t>
      </w:r>
      <w:r w:rsidRPr="00335A73">
        <w:rPr>
          <w:rFonts w:ascii="Times New Roman" w:hAnsi="Times New Roman"/>
          <w:sz w:val="24"/>
          <w:szCs w:val="24"/>
          <w:lang w:val="en-US"/>
        </w:rPr>
        <w:t>excel</w:t>
      </w:r>
      <w:r>
        <w:rPr>
          <w:rFonts w:ascii="Times New Roman" w:hAnsi="Times New Roman"/>
          <w:sz w:val="24"/>
          <w:szCs w:val="24"/>
        </w:rPr>
        <w:t xml:space="preserve"> размещен отдельным файлом</w:t>
      </w:r>
    </w:p>
    <w:p w:rsidR="000E0F5D" w:rsidRPr="000E0F5D" w:rsidRDefault="000E0F5D" w:rsidP="00A352F4">
      <w:pPr>
        <w:pStyle w:val="ConsPlusNormal"/>
        <w:jc w:val="center"/>
      </w:pPr>
    </w:p>
    <w:sectPr w:rsidR="000E0F5D" w:rsidRPr="000E0F5D" w:rsidSect="00D36743">
      <w:pgSz w:w="16838" w:h="11905" w:orient="landscape"/>
      <w:pgMar w:top="992" w:right="1134"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C0" w:rsidRDefault="00914EC0" w:rsidP="00A352F4">
      <w:pPr>
        <w:spacing w:after="0" w:line="240" w:lineRule="auto"/>
      </w:pPr>
      <w:r>
        <w:separator/>
      </w:r>
    </w:p>
  </w:endnote>
  <w:endnote w:type="continuationSeparator" w:id="0">
    <w:p w:rsidR="00914EC0" w:rsidRDefault="00914EC0" w:rsidP="00A3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980722"/>
      <w:docPartObj>
        <w:docPartGallery w:val="Page Numbers (Bottom of Page)"/>
        <w:docPartUnique/>
      </w:docPartObj>
    </w:sdtPr>
    <w:sdtContent>
      <w:p w:rsidR="00CB32AE" w:rsidRDefault="00CB32AE">
        <w:pPr>
          <w:pStyle w:val="a5"/>
          <w:jc w:val="right"/>
        </w:pPr>
        <w:r>
          <w:fldChar w:fldCharType="begin"/>
        </w:r>
        <w:r>
          <w:instrText>PAGE   \* MERGEFORMAT</w:instrText>
        </w:r>
        <w:r>
          <w:fldChar w:fldCharType="separate"/>
        </w:r>
        <w:r w:rsidR="00DC3029">
          <w:rPr>
            <w:noProof/>
          </w:rPr>
          <w:t>2</w:t>
        </w:r>
        <w:r>
          <w:rPr>
            <w:noProof/>
          </w:rPr>
          <w:fldChar w:fldCharType="end"/>
        </w:r>
      </w:p>
    </w:sdtContent>
  </w:sdt>
  <w:p w:rsidR="00CB32AE" w:rsidRDefault="00CB32AE">
    <w:pPr>
      <w:pStyle w:val="ConsPlusNormal"/>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C0" w:rsidRDefault="00914EC0" w:rsidP="00A352F4">
      <w:pPr>
        <w:spacing w:after="0" w:line="240" w:lineRule="auto"/>
      </w:pPr>
      <w:r>
        <w:separator/>
      </w:r>
    </w:p>
  </w:footnote>
  <w:footnote w:type="continuationSeparator" w:id="0">
    <w:p w:rsidR="00914EC0" w:rsidRDefault="00914EC0" w:rsidP="00A35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AE" w:rsidRDefault="00CB32AE">
    <w:pPr>
      <w:pStyle w:val="ConsPlusNormal"/>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56DB51AF"/>
    <w:multiLevelType w:val="hybridMultilevel"/>
    <w:tmpl w:val="422CF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95"/>
    <w:rsid w:val="000002BC"/>
    <w:rsid w:val="000041AA"/>
    <w:rsid w:val="00005A68"/>
    <w:rsid w:val="00011F0E"/>
    <w:rsid w:val="0001598E"/>
    <w:rsid w:val="000226A7"/>
    <w:rsid w:val="00045C9F"/>
    <w:rsid w:val="0007700E"/>
    <w:rsid w:val="00090DEA"/>
    <w:rsid w:val="00096739"/>
    <w:rsid w:val="000A046E"/>
    <w:rsid w:val="000C2068"/>
    <w:rsid w:val="000E0F5D"/>
    <w:rsid w:val="000E23D4"/>
    <w:rsid w:val="000F4D1B"/>
    <w:rsid w:val="00100120"/>
    <w:rsid w:val="001274A0"/>
    <w:rsid w:val="00142C78"/>
    <w:rsid w:val="00146AA4"/>
    <w:rsid w:val="00147DE1"/>
    <w:rsid w:val="00157843"/>
    <w:rsid w:val="00166641"/>
    <w:rsid w:val="0017697E"/>
    <w:rsid w:val="001A4233"/>
    <w:rsid w:val="001B130F"/>
    <w:rsid w:val="001B792F"/>
    <w:rsid w:val="001C1539"/>
    <w:rsid w:val="001C7724"/>
    <w:rsid w:val="001D4C97"/>
    <w:rsid w:val="001D7C0D"/>
    <w:rsid w:val="001E1701"/>
    <w:rsid w:val="001F55F6"/>
    <w:rsid w:val="002116FC"/>
    <w:rsid w:val="0023093B"/>
    <w:rsid w:val="00250959"/>
    <w:rsid w:val="0025431D"/>
    <w:rsid w:val="00263DE5"/>
    <w:rsid w:val="0026691E"/>
    <w:rsid w:val="00276099"/>
    <w:rsid w:val="00276F11"/>
    <w:rsid w:val="00285446"/>
    <w:rsid w:val="002B0550"/>
    <w:rsid w:val="002B45C8"/>
    <w:rsid w:val="002B55C8"/>
    <w:rsid w:val="002B57E3"/>
    <w:rsid w:val="002D4722"/>
    <w:rsid w:val="002E02F0"/>
    <w:rsid w:val="002E0E2E"/>
    <w:rsid w:val="002E40E2"/>
    <w:rsid w:val="002E4C1B"/>
    <w:rsid w:val="003010D0"/>
    <w:rsid w:val="003127D0"/>
    <w:rsid w:val="00314698"/>
    <w:rsid w:val="003158F8"/>
    <w:rsid w:val="00322892"/>
    <w:rsid w:val="00333C9A"/>
    <w:rsid w:val="00334BB9"/>
    <w:rsid w:val="00346D6A"/>
    <w:rsid w:val="00353033"/>
    <w:rsid w:val="00383721"/>
    <w:rsid w:val="00384F34"/>
    <w:rsid w:val="003A406B"/>
    <w:rsid w:val="003A4452"/>
    <w:rsid w:val="003B4542"/>
    <w:rsid w:val="003C42EE"/>
    <w:rsid w:val="003D0892"/>
    <w:rsid w:val="003F1645"/>
    <w:rsid w:val="003F538D"/>
    <w:rsid w:val="0040497A"/>
    <w:rsid w:val="004576D4"/>
    <w:rsid w:val="00465BCA"/>
    <w:rsid w:val="0047367A"/>
    <w:rsid w:val="00484D72"/>
    <w:rsid w:val="004A20C5"/>
    <w:rsid w:val="004B4C69"/>
    <w:rsid w:val="004C375B"/>
    <w:rsid w:val="004C5938"/>
    <w:rsid w:val="004C6D6C"/>
    <w:rsid w:val="00501058"/>
    <w:rsid w:val="005138EB"/>
    <w:rsid w:val="0051749A"/>
    <w:rsid w:val="0052242A"/>
    <w:rsid w:val="0053157F"/>
    <w:rsid w:val="00547F50"/>
    <w:rsid w:val="0055244A"/>
    <w:rsid w:val="00553DF3"/>
    <w:rsid w:val="005547E0"/>
    <w:rsid w:val="00554DC6"/>
    <w:rsid w:val="0056194B"/>
    <w:rsid w:val="00580606"/>
    <w:rsid w:val="005827E4"/>
    <w:rsid w:val="005877E8"/>
    <w:rsid w:val="00590FE5"/>
    <w:rsid w:val="00594450"/>
    <w:rsid w:val="0059748A"/>
    <w:rsid w:val="005C6785"/>
    <w:rsid w:val="005D006B"/>
    <w:rsid w:val="005D3A34"/>
    <w:rsid w:val="005D5E32"/>
    <w:rsid w:val="005E55D6"/>
    <w:rsid w:val="005F0BF6"/>
    <w:rsid w:val="005F4995"/>
    <w:rsid w:val="00607E1C"/>
    <w:rsid w:val="006372A8"/>
    <w:rsid w:val="00645117"/>
    <w:rsid w:val="0065778C"/>
    <w:rsid w:val="00666009"/>
    <w:rsid w:val="00671E43"/>
    <w:rsid w:val="006946A0"/>
    <w:rsid w:val="006A446A"/>
    <w:rsid w:val="006D648B"/>
    <w:rsid w:val="006D6596"/>
    <w:rsid w:val="006F7370"/>
    <w:rsid w:val="00705CB2"/>
    <w:rsid w:val="0075723A"/>
    <w:rsid w:val="00764799"/>
    <w:rsid w:val="0076488E"/>
    <w:rsid w:val="007743B8"/>
    <w:rsid w:val="00786461"/>
    <w:rsid w:val="00790484"/>
    <w:rsid w:val="007A10A3"/>
    <w:rsid w:val="007C29CA"/>
    <w:rsid w:val="007E1AF0"/>
    <w:rsid w:val="007F43D1"/>
    <w:rsid w:val="007F5477"/>
    <w:rsid w:val="008168AC"/>
    <w:rsid w:val="00826E27"/>
    <w:rsid w:val="00842494"/>
    <w:rsid w:val="00844126"/>
    <w:rsid w:val="0088262D"/>
    <w:rsid w:val="008855C6"/>
    <w:rsid w:val="00895894"/>
    <w:rsid w:val="008A3C59"/>
    <w:rsid w:val="008A4B06"/>
    <w:rsid w:val="008F1BAA"/>
    <w:rsid w:val="009129E1"/>
    <w:rsid w:val="00913ADD"/>
    <w:rsid w:val="0091454D"/>
    <w:rsid w:val="00914EC0"/>
    <w:rsid w:val="009240B7"/>
    <w:rsid w:val="00925301"/>
    <w:rsid w:val="0093120F"/>
    <w:rsid w:val="00932768"/>
    <w:rsid w:val="00935A2B"/>
    <w:rsid w:val="00937BA9"/>
    <w:rsid w:val="00952C8C"/>
    <w:rsid w:val="00952FFA"/>
    <w:rsid w:val="00954545"/>
    <w:rsid w:val="00956310"/>
    <w:rsid w:val="00962D42"/>
    <w:rsid w:val="009648EE"/>
    <w:rsid w:val="0096698D"/>
    <w:rsid w:val="009830E8"/>
    <w:rsid w:val="009841DD"/>
    <w:rsid w:val="00995018"/>
    <w:rsid w:val="00995E26"/>
    <w:rsid w:val="00996313"/>
    <w:rsid w:val="009C08B2"/>
    <w:rsid w:val="009C1483"/>
    <w:rsid w:val="009C22C0"/>
    <w:rsid w:val="009E2AE4"/>
    <w:rsid w:val="009F1F60"/>
    <w:rsid w:val="009F22E0"/>
    <w:rsid w:val="009F4FA1"/>
    <w:rsid w:val="00A0035F"/>
    <w:rsid w:val="00A166D9"/>
    <w:rsid w:val="00A2072E"/>
    <w:rsid w:val="00A2093E"/>
    <w:rsid w:val="00A317C9"/>
    <w:rsid w:val="00A352F4"/>
    <w:rsid w:val="00A36A65"/>
    <w:rsid w:val="00A43812"/>
    <w:rsid w:val="00A55538"/>
    <w:rsid w:val="00A56AF5"/>
    <w:rsid w:val="00A61E3F"/>
    <w:rsid w:val="00A71900"/>
    <w:rsid w:val="00A773F0"/>
    <w:rsid w:val="00A82578"/>
    <w:rsid w:val="00A873C6"/>
    <w:rsid w:val="00A9283C"/>
    <w:rsid w:val="00AB43A8"/>
    <w:rsid w:val="00AC010F"/>
    <w:rsid w:val="00AC330A"/>
    <w:rsid w:val="00AE05D4"/>
    <w:rsid w:val="00AF4D0E"/>
    <w:rsid w:val="00B05BD6"/>
    <w:rsid w:val="00B130F3"/>
    <w:rsid w:val="00B13EC7"/>
    <w:rsid w:val="00B26232"/>
    <w:rsid w:val="00B33AD4"/>
    <w:rsid w:val="00B73D10"/>
    <w:rsid w:val="00B75AF6"/>
    <w:rsid w:val="00B81997"/>
    <w:rsid w:val="00B87EE4"/>
    <w:rsid w:val="00BB72E7"/>
    <w:rsid w:val="00BC1ECC"/>
    <w:rsid w:val="00BC68B5"/>
    <w:rsid w:val="00BF0605"/>
    <w:rsid w:val="00BF25BA"/>
    <w:rsid w:val="00BF7E52"/>
    <w:rsid w:val="00C02264"/>
    <w:rsid w:val="00C07151"/>
    <w:rsid w:val="00C11092"/>
    <w:rsid w:val="00C14351"/>
    <w:rsid w:val="00C16940"/>
    <w:rsid w:val="00C25EE2"/>
    <w:rsid w:val="00C3086B"/>
    <w:rsid w:val="00C32B89"/>
    <w:rsid w:val="00C32E2B"/>
    <w:rsid w:val="00C3554B"/>
    <w:rsid w:val="00C43C68"/>
    <w:rsid w:val="00C50BAB"/>
    <w:rsid w:val="00C6674C"/>
    <w:rsid w:val="00C715E9"/>
    <w:rsid w:val="00C749FE"/>
    <w:rsid w:val="00C92CC6"/>
    <w:rsid w:val="00C94853"/>
    <w:rsid w:val="00C96FE2"/>
    <w:rsid w:val="00CA0647"/>
    <w:rsid w:val="00CA2706"/>
    <w:rsid w:val="00CB32AE"/>
    <w:rsid w:val="00CC0D2C"/>
    <w:rsid w:val="00CC5799"/>
    <w:rsid w:val="00CC6919"/>
    <w:rsid w:val="00CC762F"/>
    <w:rsid w:val="00CD4C8D"/>
    <w:rsid w:val="00CE0565"/>
    <w:rsid w:val="00D03517"/>
    <w:rsid w:val="00D14568"/>
    <w:rsid w:val="00D25142"/>
    <w:rsid w:val="00D36743"/>
    <w:rsid w:val="00D52704"/>
    <w:rsid w:val="00D57CB8"/>
    <w:rsid w:val="00D60C7E"/>
    <w:rsid w:val="00D6340A"/>
    <w:rsid w:val="00D67BA5"/>
    <w:rsid w:val="00D838C1"/>
    <w:rsid w:val="00DA241C"/>
    <w:rsid w:val="00DA64DF"/>
    <w:rsid w:val="00DB045C"/>
    <w:rsid w:val="00DB0470"/>
    <w:rsid w:val="00DB5902"/>
    <w:rsid w:val="00DC3029"/>
    <w:rsid w:val="00DC675B"/>
    <w:rsid w:val="00DD68D2"/>
    <w:rsid w:val="00DF056E"/>
    <w:rsid w:val="00E01A66"/>
    <w:rsid w:val="00E04849"/>
    <w:rsid w:val="00E40676"/>
    <w:rsid w:val="00E4629E"/>
    <w:rsid w:val="00E533DB"/>
    <w:rsid w:val="00E55651"/>
    <w:rsid w:val="00E67EC9"/>
    <w:rsid w:val="00E7132F"/>
    <w:rsid w:val="00E772FB"/>
    <w:rsid w:val="00E8365A"/>
    <w:rsid w:val="00E90F28"/>
    <w:rsid w:val="00E91B3C"/>
    <w:rsid w:val="00E97A00"/>
    <w:rsid w:val="00EA1947"/>
    <w:rsid w:val="00EA250A"/>
    <w:rsid w:val="00EA39E5"/>
    <w:rsid w:val="00EA4AF7"/>
    <w:rsid w:val="00EB1E88"/>
    <w:rsid w:val="00EB3A40"/>
    <w:rsid w:val="00EC657F"/>
    <w:rsid w:val="00EE0A5A"/>
    <w:rsid w:val="00F24E7C"/>
    <w:rsid w:val="00F3517A"/>
    <w:rsid w:val="00F5323E"/>
    <w:rsid w:val="00F55B53"/>
    <w:rsid w:val="00F6077D"/>
    <w:rsid w:val="00F648B0"/>
    <w:rsid w:val="00F70CD7"/>
    <w:rsid w:val="00F7375F"/>
    <w:rsid w:val="00F80C38"/>
    <w:rsid w:val="00F81990"/>
    <w:rsid w:val="00FC6995"/>
    <w:rsid w:val="00FD2181"/>
    <w:rsid w:val="00FF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D68D2"/>
    <w:pPr>
      <w:widowControl w:val="0"/>
      <w:autoSpaceDE w:val="0"/>
      <w:autoSpaceDN w:val="0"/>
      <w:spacing w:after="0" w:line="240" w:lineRule="auto"/>
    </w:pPr>
    <w:rPr>
      <w:rFonts w:ascii="Times New Roman" w:eastAsia="Times New Roman" w:hAnsi="Times New Roman" w:cs="Times New Roman"/>
      <w:sz w:val="20"/>
      <w:szCs w:val="20"/>
    </w:rPr>
  </w:style>
  <w:style w:type="paragraph" w:styleId="a3">
    <w:name w:val="header"/>
    <w:basedOn w:val="a"/>
    <w:link w:val="a4"/>
    <w:uiPriority w:val="99"/>
    <w:unhideWhenUsed/>
    <w:rsid w:val="00A352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52F4"/>
  </w:style>
  <w:style w:type="paragraph" w:styleId="a5">
    <w:name w:val="footer"/>
    <w:basedOn w:val="a"/>
    <w:link w:val="a6"/>
    <w:uiPriority w:val="99"/>
    <w:unhideWhenUsed/>
    <w:rsid w:val="00A352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52F4"/>
  </w:style>
  <w:style w:type="character" w:customStyle="1" w:styleId="ConsPlusNormal0">
    <w:name w:val="ConsPlusNormal Знак"/>
    <w:link w:val="ConsPlusNormal"/>
    <w:qFormat/>
    <w:locked/>
    <w:rsid w:val="00EB3A40"/>
    <w:rPr>
      <w:rFonts w:ascii="Times New Roman" w:eastAsia="Times New Roman" w:hAnsi="Times New Roman" w:cs="Times New Roman"/>
      <w:sz w:val="20"/>
      <w:szCs w:val="20"/>
      <w:lang w:eastAsia="ru-RU"/>
    </w:rPr>
  </w:style>
  <w:style w:type="paragraph" w:styleId="a7">
    <w:name w:val="Normal (Web)"/>
    <w:basedOn w:val="a"/>
    <w:uiPriority w:val="99"/>
    <w:unhideWhenUsed/>
    <w:rsid w:val="001666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uiPriority w:val="99"/>
    <w:unhideWhenUsed/>
    <w:rsid w:val="00D838C1"/>
    <w:rPr>
      <w:strike w:val="0"/>
      <w:dstrike w:val="0"/>
      <w:color w:val="0000FF"/>
      <w:u w:val="none"/>
      <w:effect w:val="none"/>
    </w:rPr>
  </w:style>
  <w:style w:type="paragraph" w:styleId="2">
    <w:name w:val="List Bullet 2"/>
    <w:basedOn w:val="a"/>
    <w:uiPriority w:val="99"/>
    <w:unhideWhenUsed/>
    <w:rsid w:val="003A406B"/>
    <w:pPr>
      <w:numPr>
        <w:ilvl w:val="4"/>
        <w:numId w:val="1"/>
      </w:numPr>
      <w:shd w:val="clear" w:color="auto" w:fill="FFFFFF"/>
      <w:autoSpaceDE w:val="0"/>
      <w:autoSpaceDN w:val="0"/>
      <w:spacing w:after="0" w:line="240" w:lineRule="auto"/>
      <w:ind w:firstLine="851"/>
      <w:jc w:val="both"/>
    </w:pPr>
    <w:rPr>
      <w:rFonts w:ascii="Times New Roman" w:hAnsi="Times New Roman" w:cs="Times New Roman"/>
      <w:color w:val="000000"/>
      <w:sz w:val="28"/>
      <w:szCs w:val="28"/>
    </w:rPr>
  </w:style>
  <w:style w:type="paragraph" w:styleId="a9">
    <w:name w:val="List Paragraph"/>
    <w:basedOn w:val="a"/>
    <w:uiPriority w:val="34"/>
    <w:qFormat/>
    <w:rsid w:val="006A446A"/>
    <w:pPr>
      <w:ind w:left="720"/>
      <w:contextualSpacing/>
    </w:pPr>
  </w:style>
  <w:style w:type="character" w:styleId="aa">
    <w:name w:val="Strong"/>
    <w:basedOn w:val="a0"/>
    <w:uiPriority w:val="22"/>
    <w:qFormat/>
    <w:rsid w:val="00D14568"/>
    <w:rPr>
      <w:b/>
      <w:bCs/>
    </w:rPr>
  </w:style>
  <w:style w:type="paragraph" w:styleId="ab">
    <w:name w:val="Balloon Text"/>
    <w:basedOn w:val="a"/>
    <w:link w:val="ac"/>
    <w:uiPriority w:val="99"/>
    <w:semiHidden/>
    <w:unhideWhenUsed/>
    <w:rsid w:val="00DB59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5902"/>
    <w:rPr>
      <w:rFonts w:ascii="Tahoma" w:hAnsi="Tahoma" w:cs="Tahoma"/>
      <w:sz w:val="16"/>
      <w:szCs w:val="16"/>
    </w:rPr>
  </w:style>
  <w:style w:type="character" w:customStyle="1" w:styleId="1">
    <w:name w:val="Заголовок №1 + Не полужирный"/>
    <w:rsid w:val="0065778C"/>
  </w:style>
  <w:style w:type="character" w:customStyle="1" w:styleId="ad">
    <w:name w:val="Без интервала Знак"/>
    <w:link w:val="ae"/>
    <w:uiPriority w:val="1"/>
    <w:locked/>
    <w:rsid w:val="0065778C"/>
    <w:rPr>
      <w:rFonts w:ascii="Calibri" w:eastAsia="Calibri" w:hAnsi="Calibri" w:cs="Times New Roman"/>
    </w:rPr>
  </w:style>
  <w:style w:type="paragraph" w:styleId="ae">
    <w:name w:val="No Spacing"/>
    <w:link w:val="ad"/>
    <w:uiPriority w:val="1"/>
    <w:qFormat/>
    <w:rsid w:val="006577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D68D2"/>
    <w:pPr>
      <w:widowControl w:val="0"/>
      <w:autoSpaceDE w:val="0"/>
      <w:autoSpaceDN w:val="0"/>
      <w:spacing w:after="0" w:line="240" w:lineRule="auto"/>
    </w:pPr>
    <w:rPr>
      <w:rFonts w:ascii="Times New Roman" w:eastAsia="Times New Roman" w:hAnsi="Times New Roman" w:cs="Times New Roman"/>
      <w:sz w:val="20"/>
      <w:szCs w:val="20"/>
    </w:rPr>
  </w:style>
  <w:style w:type="paragraph" w:styleId="a3">
    <w:name w:val="header"/>
    <w:basedOn w:val="a"/>
    <w:link w:val="a4"/>
    <w:uiPriority w:val="99"/>
    <w:unhideWhenUsed/>
    <w:rsid w:val="00A352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52F4"/>
  </w:style>
  <w:style w:type="paragraph" w:styleId="a5">
    <w:name w:val="footer"/>
    <w:basedOn w:val="a"/>
    <w:link w:val="a6"/>
    <w:uiPriority w:val="99"/>
    <w:unhideWhenUsed/>
    <w:rsid w:val="00A352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52F4"/>
  </w:style>
  <w:style w:type="character" w:customStyle="1" w:styleId="ConsPlusNormal0">
    <w:name w:val="ConsPlusNormal Знак"/>
    <w:link w:val="ConsPlusNormal"/>
    <w:qFormat/>
    <w:locked/>
    <w:rsid w:val="00EB3A40"/>
    <w:rPr>
      <w:rFonts w:ascii="Times New Roman" w:eastAsia="Times New Roman" w:hAnsi="Times New Roman" w:cs="Times New Roman"/>
      <w:sz w:val="20"/>
      <w:szCs w:val="20"/>
      <w:lang w:eastAsia="ru-RU"/>
    </w:rPr>
  </w:style>
  <w:style w:type="paragraph" w:styleId="a7">
    <w:name w:val="Normal (Web)"/>
    <w:basedOn w:val="a"/>
    <w:uiPriority w:val="99"/>
    <w:unhideWhenUsed/>
    <w:rsid w:val="001666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uiPriority w:val="99"/>
    <w:unhideWhenUsed/>
    <w:rsid w:val="00D838C1"/>
    <w:rPr>
      <w:strike w:val="0"/>
      <w:dstrike w:val="0"/>
      <w:color w:val="0000FF"/>
      <w:u w:val="none"/>
      <w:effect w:val="none"/>
    </w:rPr>
  </w:style>
  <w:style w:type="paragraph" w:styleId="2">
    <w:name w:val="List Bullet 2"/>
    <w:basedOn w:val="a"/>
    <w:uiPriority w:val="99"/>
    <w:unhideWhenUsed/>
    <w:rsid w:val="003A406B"/>
    <w:pPr>
      <w:numPr>
        <w:ilvl w:val="4"/>
        <w:numId w:val="1"/>
      </w:numPr>
      <w:shd w:val="clear" w:color="auto" w:fill="FFFFFF"/>
      <w:autoSpaceDE w:val="0"/>
      <w:autoSpaceDN w:val="0"/>
      <w:spacing w:after="0" w:line="240" w:lineRule="auto"/>
      <w:ind w:firstLine="851"/>
      <w:jc w:val="both"/>
    </w:pPr>
    <w:rPr>
      <w:rFonts w:ascii="Times New Roman" w:hAnsi="Times New Roman" w:cs="Times New Roman"/>
      <w:color w:val="000000"/>
      <w:sz w:val="28"/>
      <w:szCs w:val="28"/>
    </w:rPr>
  </w:style>
  <w:style w:type="paragraph" w:styleId="a9">
    <w:name w:val="List Paragraph"/>
    <w:basedOn w:val="a"/>
    <w:uiPriority w:val="34"/>
    <w:qFormat/>
    <w:rsid w:val="006A446A"/>
    <w:pPr>
      <w:ind w:left="720"/>
      <w:contextualSpacing/>
    </w:pPr>
  </w:style>
  <w:style w:type="character" w:styleId="aa">
    <w:name w:val="Strong"/>
    <w:basedOn w:val="a0"/>
    <w:uiPriority w:val="22"/>
    <w:qFormat/>
    <w:rsid w:val="00D14568"/>
    <w:rPr>
      <w:b/>
      <w:bCs/>
    </w:rPr>
  </w:style>
  <w:style w:type="paragraph" w:styleId="ab">
    <w:name w:val="Balloon Text"/>
    <w:basedOn w:val="a"/>
    <w:link w:val="ac"/>
    <w:uiPriority w:val="99"/>
    <w:semiHidden/>
    <w:unhideWhenUsed/>
    <w:rsid w:val="00DB59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5902"/>
    <w:rPr>
      <w:rFonts w:ascii="Tahoma" w:hAnsi="Tahoma" w:cs="Tahoma"/>
      <w:sz w:val="16"/>
      <w:szCs w:val="16"/>
    </w:rPr>
  </w:style>
  <w:style w:type="character" w:customStyle="1" w:styleId="1">
    <w:name w:val="Заголовок №1 + Не полужирный"/>
    <w:rsid w:val="0065778C"/>
  </w:style>
  <w:style w:type="character" w:customStyle="1" w:styleId="ad">
    <w:name w:val="Без интервала Знак"/>
    <w:link w:val="ae"/>
    <w:uiPriority w:val="1"/>
    <w:locked/>
    <w:rsid w:val="0065778C"/>
    <w:rPr>
      <w:rFonts w:ascii="Calibri" w:eastAsia="Calibri" w:hAnsi="Calibri" w:cs="Times New Roman"/>
    </w:rPr>
  </w:style>
  <w:style w:type="paragraph" w:styleId="ae">
    <w:name w:val="No Spacing"/>
    <w:link w:val="ad"/>
    <w:uiPriority w:val="1"/>
    <w:qFormat/>
    <w:rsid w:val="006577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0674">
      <w:bodyDiv w:val="1"/>
      <w:marLeft w:val="0"/>
      <w:marRight w:val="0"/>
      <w:marTop w:val="0"/>
      <w:marBottom w:val="0"/>
      <w:divBdr>
        <w:top w:val="none" w:sz="0" w:space="0" w:color="auto"/>
        <w:left w:val="none" w:sz="0" w:space="0" w:color="auto"/>
        <w:bottom w:val="none" w:sz="0" w:space="0" w:color="auto"/>
        <w:right w:val="none" w:sz="0" w:space="0" w:color="auto"/>
      </w:divBdr>
    </w:div>
    <w:div w:id="370150150">
      <w:bodyDiv w:val="1"/>
      <w:marLeft w:val="0"/>
      <w:marRight w:val="0"/>
      <w:marTop w:val="0"/>
      <w:marBottom w:val="0"/>
      <w:divBdr>
        <w:top w:val="none" w:sz="0" w:space="0" w:color="auto"/>
        <w:left w:val="none" w:sz="0" w:space="0" w:color="auto"/>
        <w:bottom w:val="none" w:sz="0" w:space="0" w:color="auto"/>
        <w:right w:val="none" w:sz="0" w:space="0" w:color="auto"/>
      </w:divBdr>
    </w:div>
    <w:div w:id="1167012160">
      <w:bodyDiv w:val="1"/>
      <w:marLeft w:val="0"/>
      <w:marRight w:val="0"/>
      <w:marTop w:val="0"/>
      <w:marBottom w:val="0"/>
      <w:divBdr>
        <w:top w:val="none" w:sz="0" w:space="0" w:color="auto"/>
        <w:left w:val="none" w:sz="0" w:space="0" w:color="auto"/>
        <w:bottom w:val="none" w:sz="0" w:space="0" w:color="auto"/>
        <w:right w:val="none" w:sz="0" w:space="0" w:color="auto"/>
      </w:divBdr>
    </w:div>
    <w:div w:id="1496920306">
      <w:bodyDiv w:val="1"/>
      <w:marLeft w:val="0"/>
      <w:marRight w:val="0"/>
      <w:marTop w:val="0"/>
      <w:marBottom w:val="0"/>
      <w:divBdr>
        <w:top w:val="none" w:sz="0" w:space="0" w:color="auto"/>
        <w:left w:val="none" w:sz="0" w:space="0" w:color="auto"/>
        <w:bottom w:val="none" w:sz="0" w:space="0" w:color="auto"/>
        <w:right w:val="none" w:sz="0" w:space="0" w:color="auto"/>
      </w:divBdr>
    </w:div>
    <w:div w:id="1507210370">
      <w:bodyDiv w:val="1"/>
      <w:marLeft w:val="0"/>
      <w:marRight w:val="0"/>
      <w:marTop w:val="0"/>
      <w:marBottom w:val="0"/>
      <w:divBdr>
        <w:top w:val="none" w:sz="0" w:space="0" w:color="auto"/>
        <w:left w:val="none" w:sz="0" w:space="0" w:color="auto"/>
        <w:bottom w:val="none" w:sz="0" w:space="0" w:color="auto"/>
        <w:right w:val="none" w:sz="0" w:space="0" w:color="auto"/>
      </w:divBdr>
    </w:div>
    <w:div w:id="1597514768">
      <w:bodyDiv w:val="1"/>
      <w:marLeft w:val="0"/>
      <w:marRight w:val="0"/>
      <w:marTop w:val="0"/>
      <w:marBottom w:val="0"/>
      <w:divBdr>
        <w:top w:val="none" w:sz="0" w:space="0" w:color="auto"/>
        <w:left w:val="none" w:sz="0" w:space="0" w:color="auto"/>
        <w:bottom w:val="none" w:sz="0" w:space="0" w:color="auto"/>
        <w:right w:val="none" w:sz="0" w:space="0" w:color="auto"/>
      </w:divBdr>
    </w:div>
    <w:div w:id="1875772409">
      <w:bodyDiv w:val="1"/>
      <w:marLeft w:val="0"/>
      <w:marRight w:val="0"/>
      <w:marTop w:val="0"/>
      <w:marBottom w:val="0"/>
      <w:divBdr>
        <w:top w:val="none" w:sz="0" w:space="0" w:color="auto"/>
        <w:left w:val="none" w:sz="0" w:space="0" w:color="auto"/>
        <w:bottom w:val="none" w:sz="0" w:space="0" w:color="auto"/>
        <w:right w:val="none" w:sz="0" w:space="0" w:color="auto"/>
      </w:divBdr>
    </w:div>
    <w:div w:id="20253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18" Type="http://schemas.openxmlformats.org/officeDocument/2006/relationships/hyperlink" Target="file:///C:\Users\&#1054;&#1083;&#1077;&#1089;&#1103;\AppData\Roaming\Microsoft\Word\%3c*%3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7" Type="http://schemas.openxmlformats.org/officeDocument/2006/relationships/footnotes" Target="footnotes.xml"/><Relationship Id="rId12"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17" Type="http://schemas.openxmlformats.org/officeDocument/2006/relationships/hyperlink" Target="http://minmolodsport.saratov.gov.ru/u/%D0%A1%D0%BF%D0%BE%D1%80%D1%82/%D0%94%D0%BE%D0%BA%D1%83%D0%BC%D0%B5%D0%BD%D1%82%D1%8B/2020/%D0%BE%20%D0%BF%D1%80%D0%BE%D0%B2%D0%B5%D0%B4%D0%B5%D0%BD%D0%B8%D0%B8%20%D1%80%D0%B5%D0%B3%D0%B8%D0%BE%D0%BD%D0%B0%D0%BB%D1%8C%D0%BD%D0%BE%D0%B3%D0%BE%20%D1%8D%D1%82%D0%B0%D0%BF%D0%B0%20%D0%B7%D0%B8%D0%BC%D0%BD%D0%B5%D0%B3%D0%BE%20%D1%84%D0%B5%D1%81%D1%82%D0%B8%D0%B2%D0%B0%D0%BB%D1%8F%20%D0%92%D1%81%D0%B5%D1%80%D0%BE%D1%81%D1%81%D0%B8%D0%B9%D1%81%D0%BA%D0%BE%D0%B3%D0%BE%20%D1%84%D0%B8%D0%B7%D0%BA%D1%83%D0%BB%D1%8C%D1%82%D1%83%D1%80%D0%BD%D0%BE-%D1%81%D0%BF%D0%BE%D1%80%D1%82%D0%B8%D0%B2%D0%BD%D0%BE%D0%B3%D0%BE%20%D0%BA%D0%BE%D0%BC%D0%BF%D0%BB%D0%B5%D0%BA%D1%81%D0%B0%20%D0%93%D0%A2%D0%9E.pdf" TargetMode="External"/><Relationship Id="rId25"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2" Type="http://schemas.openxmlformats.org/officeDocument/2006/relationships/numbering" Target="numbering.xml"/><Relationship Id="rId16"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20"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5" Type="http://schemas.openxmlformats.org/officeDocument/2006/relationships/settings" Target="settings.xml"/><Relationship Id="rId15"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23"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10" Type="http://schemas.openxmlformats.org/officeDocument/2006/relationships/footer" Target="footer1.xml"/><Relationship Id="rId19"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22" Type="http://schemas.openxmlformats.org/officeDocument/2006/relationships/hyperlink" Target="file:///C:\Users\&#1054;&#1083;&#1077;&#1089;&#1103;\AppData\Roaming\Microsoft\Word\%25D0%25BE%25D1%2581%25D1%2583%25D1%2589%25D0%25B5%25D1%2581%25D1%2582%25D0%25B2%25D0%25BB%25D1%258F%25D0%25B5%25D1%2582%25D1%2581%25D1%25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57EF2-26BE-4027-8985-8B5FC15E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22116</Words>
  <Characters>126063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zharova</dc:creator>
  <cp:lastModifiedBy>Зубарева Олеся Александровна</cp:lastModifiedBy>
  <cp:revision>2</cp:revision>
  <cp:lastPrinted>2022-03-09T12:46:00Z</cp:lastPrinted>
  <dcterms:created xsi:type="dcterms:W3CDTF">2022-03-29T05:53:00Z</dcterms:created>
  <dcterms:modified xsi:type="dcterms:W3CDTF">2022-03-29T05:53:00Z</dcterms:modified>
</cp:coreProperties>
</file>